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17" w:rsidRDefault="00AC0817" w:rsidP="00AC0817">
      <w:pPr>
        <w:pStyle w:val="a3"/>
        <w:shd w:val="clear" w:color="auto" w:fill="FFFFFF"/>
        <w:spacing w:before="0" w:beforeAutospacing="0" w:after="150" w:afterAutospacing="0"/>
        <w:rPr>
          <w:color w:val="333333"/>
          <w:sz w:val="28"/>
          <w:szCs w:val="28"/>
          <w:shd w:val="clear" w:color="auto" w:fill="FFFFFF"/>
        </w:rPr>
      </w:pPr>
      <w:r w:rsidRPr="00AC0817">
        <w:rPr>
          <w:color w:val="333333"/>
          <w:sz w:val="28"/>
          <w:szCs w:val="28"/>
          <w:shd w:val="clear" w:color="auto" w:fill="FFFFFF"/>
        </w:rPr>
        <w:t>Изменение требований к современному учителю закономерно приводит к изменению целевых установок, механизмов, сре</w:t>
      </w:r>
      <w:proofErr w:type="gramStart"/>
      <w:r w:rsidRPr="00AC0817">
        <w:rPr>
          <w:color w:val="333333"/>
          <w:sz w:val="28"/>
          <w:szCs w:val="28"/>
          <w:shd w:val="clear" w:color="auto" w:fill="FFFFFF"/>
        </w:rPr>
        <w:t xml:space="preserve">дств </w:t>
      </w:r>
      <w:r>
        <w:rPr>
          <w:color w:val="333333"/>
          <w:sz w:val="28"/>
          <w:szCs w:val="28"/>
          <w:shd w:val="clear" w:color="auto" w:fill="FFFFFF"/>
        </w:rPr>
        <w:t xml:space="preserve"> </w:t>
      </w:r>
      <w:r w:rsidRPr="00AC0817">
        <w:rPr>
          <w:color w:val="333333"/>
          <w:sz w:val="28"/>
          <w:szCs w:val="28"/>
          <w:shd w:val="clear" w:color="auto" w:fill="FFFFFF"/>
        </w:rPr>
        <w:t>пр</w:t>
      </w:r>
      <w:proofErr w:type="gramEnd"/>
      <w:r w:rsidRPr="00AC0817">
        <w:rPr>
          <w:color w:val="333333"/>
          <w:sz w:val="28"/>
          <w:szCs w:val="28"/>
          <w:shd w:val="clear" w:color="auto" w:fill="FFFFFF"/>
        </w:rPr>
        <w:t xml:space="preserve">офессиональной подготовки будущих педагогов. </w:t>
      </w:r>
    </w:p>
    <w:p w:rsidR="00AC0817" w:rsidRPr="00AC0817" w:rsidRDefault="00AC0817" w:rsidP="00AC0817">
      <w:pPr>
        <w:pStyle w:val="a3"/>
        <w:shd w:val="clear" w:color="auto" w:fill="FFFFFF"/>
        <w:spacing w:before="0" w:beforeAutospacing="0" w:after="150" w:afterAutospacing="0"/>
        <w:rPr>
          <w:color w:val="333333"/>
          <w:sz w:val="28"/>
          <w:szCs w:val="28"/>
          <w:shd w:val="clear" w:color="auto" w:fill="FFFFFF"/>
        </w:rPr>
      </w:pPr>
      <w:r w:rsidRPr="00AC0817">
        <w:rPr>
          <w:color w:val="333333"/>
          <w:sz w:val="28"/>
          <w:szCs w:val="28"/>
          <w:shd w:val="clear" w:color="auto" w:fill="FFFFFF"/>
        </w:rPr>
        <w:t>Для описания основных идей, формирующих контур требований к процессу и результату профессиональной педагогической подготовки, обратимся к проектам Профессионального стандарта педагога и Концепции поддержки развития образования.</w:t>
      </w:r>
    </w:p>
    <w:p w:rsidR="00AC0817" w:rsidRPr="00AC0817" w:rsidRDefault="00AC0817" w:rsidP="00AC0817">
      <w:pPr>
        <w:pStyle w:val="a3"/>
        <w:shd w:val="clear" w:color="auto" w:fill="FFFFFF"/>
        <w:spacing w:before="0" w:beforeAutospacing="0" w:after="150" w:afterAutospacing="0"/>
        <w:rPr>
          <w:color w:val="000000"/>
          <w:sz w:val="28"/>
          <w:szCs w:val="28"/>
        </w:rPr>
      </w:pPr>
      <w:r w:rsidRPr="00AC0817">
        <w:rPr>
          <w:color w:val="000000"/>
          <w:sz w:val="28"/>
          <w:szCs w:val="28"/>
        </w:rPr>
        <w:t>Инновационная деятельность и ее процесс во многом зависят от инновационного потенциала педагога. Поэтому есть необходимость рассмотреть эту категорию.</w:t>
      </w:r>
    </w:p>
    <w:p w:rsidR="00AC0817" w:rsidRPr="00AC0817" w:rsidRDefault="00AC0817" w:rsidP="00AC0817">
      <w:pPr>
        <w:pStyle w:val="a3"/>
        <w:shd w:val="clear" w:color="auto" w:fill="FFFFFF"/>
        <w:spacing w:before="0" w:beforeAutospacing="0" w:after="150" w:afterAutospacing="0"/>
        <w:rPr>
          <w:color w:val="000000"/>
          <w:sz w:val="28"/>
          <w:szCs w:val="28"/>
        </w:rPr>
      </w:pPr>
      <w:r w:rsidRPr="00AC0817">
        <w:rPr>
          <w:color w:val="000000"/>
          <w:sz w:val="28"/>
          <w:szCs w:val="28"/>
        </w:rPr>
        <w:t>Инновационный потенциал личности связывают со следующими основными параметрами:</w:t>
      </w:r>
    </w:p>
    <w:p w:rsidR="00AC0817" w:rsidRPr="00AC0817" w:rsidRDefault="00AC0817" w:rsidP="00AC0817">
      <w:pPr>
        <w:pStyle w:val="a3"/>
        <w:shd w:val="clear" w:color="auto" w:fill="FFFFFF"/>
        <w:spacing w:before="0" w:beforeAutospacing="0" w:after="150" w:afterAutospacing="0"/>
        <w:rPr>
          <w:color w:val="000000"/>
          <w:sz w:val="28"/>
          <w:szCs w:val="28"/>
        </w:rPr>
      </w:pPr>
      <w:r w:rsidRPr="00AC0817">
        <w:rPr>
          <w:color w:val="000000"/>
          <w:sz w:val="28"/>
          <w:szCs w:val="28"/>
        </w:rPr>
        <w:t>- творческая способность генерировать и продуцировать новые представления и идеи, а главное - проектировать и моделировать их в практических формах;</w:t>
      </w:r>
    </w:p>
    <w:p w:rsidR="00AC0817" w:rsidRPr="00AC0817" w:rsidRDefault="00AC0817" w:rsidP="00AC0817">
      <w:pPr>
        <w:pStyle w:val="a3"/>
        <w:shd w:val="clear" w:color="auto" w:fill="FFFFFF"/>
        <w:spacing w:before="0" w:beforeAutospacing="0" w:after="150" w:afterAutospacing="0"/>
        <w:rPr>
          <w:color w:val="000000"/>
          <w:sz w:val="28"/>
          <w:szCs w:val="28"/>
        </w:rPr>
      </w:pPr>
      <w:r w:rsidRPr="00AC0817">
        <w:rPr>
          <w:color w:val="000000"/>
          <w:sz w:val="28"/>
          <w:szCs w:val="28"/>
        </w:rPr>
        <w:t xml:space="preserve">- открытость личности новому, отличному от своих представлений, что базируется на толерантности личности, гибкости и </w:t>
      </w:r>
      <w:proofErr w:type="spellStart"/>
      <w:r w:rsidRPr="00AC0817">
        <w:rPr>
          <w:color w:val="000000"/>
          <w:sz w:val="28"/>
          <w:szCs w:val="28"/>
        </w:rPr>
        <w:t>панорамности</w:t>
      </w:r>
      <w:proofErr w:type="spellEnd"/>
      <w:r w:rsidRPr="00AC0817">
        <w:rPr>
          <w:color w:val="000000"/>
          <w:sz w:val="28"/>
          <w:szCs w:val="28"/>
        </w:rPr>
        <w:t xml:space="preserve"> мышления;</w:t>
      </w:r>
    </w:p>
    <w:p w:rsidR="00AC0817" w:rsidRPr="00AC0817" w:rsidRDefault="00AC0817" w:rsidP="00AC0817">
      <w:pPr>
        <w:pStyle w:val="a3"/>
        <w:shd w:val="clear" w:color="auto" w:fill="FFFFFF"/>
        <w:spacing w:before="0" w:beforeAutospacing="0" w:after="150" w:afterAutospacing="0"/>
        <w:rPr>
          <w:color w:val="000000"/>
          <w:sz w:val="28"/>
          <w:szCs w:val="28"/>
        </w:rPr>
      </w:pPr>
      <w:r w:rsidRPr="00AC0817">
        <w:rPr>
          <w:color w:val="000000"/>
          <w:sz w:val="28"/>
          <w:szCs w:val="28"/>
        </w:rPr>
        <w:t>- культурно-эстетическая развитость и образованность;</w:t>
      </w:r>
    </w:p>
    <w:p w:rsidR="00AC0817" w:rsidRPr="00AC0817" w:rsidRDefault="00AC0817" w:rsidP="00AC0817">
      <w:pPr>
        <w:pStyle w:val="a3"/>
        <w:shd w:val="clear" w:color="auto" w:fill="FFFFFF"/>
        <w:spacing w:before="0" w:beforeAutospacing="0" w:after="150" w:afterAutospacing="0"/>
        <w:rPr>
          <w:color w:val="000000"/>
          <w:sz w:val="28"/>
          <w:szCs w:val="28"/>
        </w:rPr>
      </w:pPr>
      <w:r w:rsidRPr="00AC0817">
        <w:rPr>
          <w:color w:val="000000"/>
          <w:sz w:val="28"/>
          <w:szCs w:val="28"/>
        </w:rPr>
        <w:t>- готовность совершенствовать свою деятельность, наличие внутренних, обеспечивающих эту готовность средств и методов;</w:t>
      </w:r>
    </w:p>
    <w:p w:rsidR="00AC0817" w:rsidRPr="00AC0817" w:rsidRDefault="00AC0817" w:rsidP="00AC0817">
      <w:pPr>
        <w:pStyle w:val="a3"/>
        <w:shd w:val="clear" w:color="auto" w:fill="FFFFFF"/>
        <w:spacing w:before="0" w:beforeAutospacing="0" w:after="150" w:afterAutospacing="0"/>
        <w:rPr>
          <w:color w:val="000000"/>
          <w:sz w:val="28"/>
          <w:szCs w:val="28"/>
        </w:rPr>
      </w:pPr>
      <w:proofErr w:type="gramStart"/>
      <w:r w:rsidRPr="00AC0817">
        <w:rPr>
          <w:color w:val="000000"/>
          <w:sz w:val="28"/>
          <w:szCs w:val="28"/>
        </w:rPr>
        <w:t>- развитое инновационное сознание (ценность инновационной деятельности в сравнении с традиционной, инновационные потребности, мотивация инновационного поведения).</w:t>
      </w:r>
      <w:proofErr w:type="gramEnd"/>
    </w:p>
    <w:p w:rsidR="00AC0817" w:rsidRPr="00AC0817" w:rsidRDefault="00AC0817" w:rsidP="00AC0817">
      <w:pPr>
        <w:pStyle w:val="a3"/>
        <w:shd w:val="clear" w:color="auto" w:fill="FFFFFF"/>
        <w:spacing w:before="0" w:beforeAutospacing="0" w:after="150" w:afterAutospacing="0"/>
        <w:rPr>
          <w:color w:val="000000"/>
          <w:sz w:val="28"/>
          <w:szCs w:val="28"/>
        </w:rPr>
      </w:pPr>
      <w:r w:rsidRPr="00AC0817">
        <w:rPr>
          <w:color w:val="000000"/>
          <w:sz w:val="28"/>
          <w:szCs w:val="28"/>
        </w:rPr>
        <w:t>Необходимым условием успешной реализации инновационной деятельности педагога являются умения принимать инновационное решение, идти на определенный риск, успешно разрешать конфликтные ситуации, возникающие при реализации новшества, снимать инновационные барьеры.</w:t>
      </w:r>
    </w:p>
    <w:p w:rsidR="00AC0817" w:rsidRPr="00AC0817" w:rsidRDefault="00AC0817" w:rsidP="00AC0817">
      <w:pPr>
        <w:pStyle w:val="a3"/>
        <w:shd w:val="clear" w:color="auto" w:fill="FFFFFF"/>
        <w:spacing w:before="0" w:beforeAutospacing="0" w:after="150" w:afterAutospacing="0"/>
        <w:rPr>
          <w:color w:val="000000"/>
          <w:sz w:val="28"/>
          <w:szCs w:val="28"/>
        </w:rPr>
      </w:pPr>
      <w:r w:rsidRPr="00AC0817">
        <w:rPr>
          <w:color w:val="000000"/>
          <w:sz w:val="28"/>
          <w:szCs w:val="28"/>
        </w:rPr>
        <w:t>Необходимость инновационной направленности педагогической деятельности в современных условиях развития общества, культуры и образования определяется рядом обстоятельств:</w:t>
      </w:r>
    </w:p>
    <w:p w:rsidR="00AC0817" w:rsidRPr="00AC0817" w:rsidRDefault="00AC0817" w:rsidP="00AC0817">
      <w:pPr>
        <w:pStyle w:val="a3"/>
        <w:shd w:val="clear" w:color="auto" w:fill="FFFFFF"/>
        <w:spacing w:before="0" w:beforeAutospacing="0" w:after="150" w:afterAutospacing="0"/>
        <w:rPr>
          <w:color w:val="000000"/>
          <w:sz w:val="28"/>
          <w:szCs w:val="28"/>
        </w:rPr>
      </w:pPr>
      <w:r w:rsidRPr="00AC0817">
        <w:rPr>
          <w:color w:val="000000"/>
          <w:sz w:val="28"/>
          <w:szCs w:val="28"/>
        </w:rPr>
        <w:t>- происходящими социально-экономическими преобразованиями, которые обусловили необходимость коренного обновления системы образования, методики и технологии организации учебно-воспитательного процесса в учебных заведениях различного типа. Инновационная направленность деятельности педагогов выступает средством обновления образовательной политики;</w:t>
      </w:r>
    </w:p>
    <w:p w:rsidR="00AC0817" w:rsidRPr="00AC0817" w:rsidRDefault="00AC0817" w:rsidP="00AC0817">
      <w:pPr>
        <w:pStyle w:val="a3"/>
        <w:shd w:val="clear" w:color="auto" w:fill="FFFFFF"/>
        <w:spacing w:before="0" w:beforeAutospacing="0" w:after="150" w:afterAutospacing="0"/>
        <w:rPr>
          <w:color w:val="000000"/>
          <w:sz w:val="28"/>
          <w:szCs w:val="28"/>
        </w:rPr>
      </w:pPr>
      <w:r w:rsidRPr="00AC0817">
        <w:rPr>
          <w:color w:val="000000"/>
          <w:sz w:val="28"/>
          <w:szCs w:val="28"/>
        </w:rPr>
        <w:t xml:space="preserve">- усилением </w:t>
      </w:r>
      <w:proofErr w:type="spellStart"/>
      <w:r w:rsidRPr="00AC0817">
        <w:rPr>
          <w:color w:val="000000"/>
          <w:sz w:val="28"/>
          <w:szCs w:val="28"/>
        </w:rPr>
        <w:t>гуманитаризации</w:t>
      </w:r>
      <w:proofErr w:type="spellEnd"/>
      <w:r w:rsidRPr="00AC0817">
        <w:rPr>
          <w:color w:val="000000"/>
          <w:sz w:val="28"/>
          <w:szCs w:val="28"/>
        </w:rPr>
        <w:t xml:space="preserve"> содержания образования, непрерывным изменением объема, состава учебных дисциплин; введением новых учебных предметов, требующих постоянного поиска новых организационных форм, </w:t>
      </w:r>
      <w:r w:rsidRPr="00AC0817">
        <w:rPr>
          <w:color w:val="000000"/>
          <w:sz w:val="28"/>
          <w:szCs w:val="28"/>
        </w:rPr>
        <w:lastRenderedPageBreak/>
        <w:t>технологий обучения. В данной ситуации существенно возрастает роль и авторитет педагогического знания в учительской среде, актуализируются задачи роста профессионального мастерства педагогов;</w:t>
      </w:r>
    </w:p>
    <w:p w:rsidR="00AC0817" w:rsidRPr="00AC0817" w:rsidRDefault="00AC0817" w:rsidP="00AC0817">
      <w:pPr>
        <w:pStyle w:val="a3"/>
        <w:shd w:val="clear" w:color="auto" w:fill="FFFFFF"/>
        <w:spacing w:before="0" w:beforeAutospacing="0" w:after="150" w:afterAutospacing="0"/>
        <w:rPr>
          <w:color w:val="000000"/>
          <w:sz w:val="28"/>
          <w:szCs w:val="28"/>
        </w:rPr>
      </w:pPr>
      <w:r w:rsidRPr="00AC0817">
        <w:rPr>
          <w:color w:val="000000"/>
          <w:sz w:val="28"/>
          <w:szCs w:val="28"/>
        </w:rPr>
        <w:t>- изменением характера отношений педагогов к самому факту освоения и применения педагогических новшеств. В условиях жесткой регламентации содержания учебно-воспитательного процесса педагог был ограничен не только в самостоятельном выборе новых программ, учебников, но и в использовании новых приемов и способов педагогической деятельности. Сейчас инновационная деятельность в образовании приобретает избирательный, исследовательский характер. Именно поэтому важным направлением в деятельности руководителей педагогических коллективов, методических служб учебных заведений становится анализ и оценка вводимых преподавателями педагогических инноваций, создание необходимых условий для их успешной разработки и применения;</w:t>
      </w:r>
    </w:p>
    <w:p w:rsidR="00AC0817" w:rsidRPr="00AC0817" w:rsidRDefault="00AC0817" w:rsidP="00AC0817">
      <w:pPr>
        <w:pStyle w:val="a3"/>
        <w:shd w:val="clear" w:color="auto" w:fill="FFFFFF"/>
        <w:spacing w:before="0" w:beforeAutospacing="0" w:after="150" w:afterAutospacing="0"/>
        <w:rPr>
          <w:color w:val="000000"/>
          <w:sz w:val="28"/>
          <w:szCs w:val="28"/>
        </w:rPr>
      </w:pPr>
      <w:r w:rsidRPr="00AC0817">
        <w:rPr>
          <w:color w:val="000000"/>
          <w:sz w:val="28"/>
          <w:szCs w:val="28"/>
        </w:rPr>
        <w:t>- вхождением образовательных учреждений в рыночные отношения, которые формируют реальную ситуацию их конкурентоспособности.</w:t>
      </w:r>
    </w:p>
    <w:p w:rsidR="00AC0817" w:rsidRPr="00AC0817" w:rsidRDefault="00AC0817" w:rsidP="00AC0817">
      <w:pPr>
        <w:pStyle w:val="a3"/>
        <w:shd w:val="clear" w:color="auto" w:fill="FFFFFF"/>
        <w:spacing w:before="0" w:beforeAutospacing="0" w:after="300" w:afterAutospacing="0"/>
        <w:rPr>
          <w:color w:val="333333"/>
          <w:sz w:val="28"/>
          <w:szCs w:val="28"/>
        </w:rPr>
      </w:pPr>
      <w:r w:rsidRPr="00AC0817">
        <w:rPr>
          <w:color w:val="333333"/>
          <w:sz w:val="28"/>
          <w:szCs w:val="28"/>
        </w:rPr>
        <w:t>В заключении можно отметить, что инновационная деятельность педагога является необходимым условием высокого качества педагогического образования, поскольку, обеспечивает полноценную реализацию востребованных программы педагогической подготовки, направлена на удовлетворение спроса на качественное педагогическое образование, обеспечивает формирование необходимых компетенций и развитие личности учащихся, способствует развитию системы педагогического образования.</w:t>
      </w:r>
    </w:p>
    <w:p w:rsidR="00912216" w:rsidRPr="00AC0817" w:rsidRDefault="00912216" w:rsidP="00AC0817">
      <w:pPr>
        <w:spacing w:line="240" w:lineRule="auto"/>
        <w:rPr>
          <w:rFonts w:ascii="Times New Roman" w:hAnsi="Times New Roman" w:cs="Times New Roman"/>
          <w:sz w:val="28"/>
          <w:szCs w:val="28"/>
        </w:rPr>
      </w:pPr>
    </w:p>
    <w:sectPr w:rsidR="00912216" w:rsidRPr="00AC0817" w:rsidSect="009122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0817"/>
    <w:rsid w:val="00912216"/>
    <w:rsid w:val="00AC0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0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C0817"/>
    <w:rPr>
      <w:i/>
      <w:iCs/>
    </w:rPr>
  </w:style>
</w:styles>
</file>

<file path=word/webSettings.xml><?xml version="1.0" encoding="utf-8"?>
<w:webSettings xmlns:r="http://schemas.openxmlformats.org/officeDocument/2006/relationships" xmlns:w="http://schemas.openxmlformats.org/wordprocessingml/2006/main">
  <w:divs>
    <w:div w:id="681201819">
      <w:bodyDiv w:val="1"/>
      <w:marLeft w:val="0"/>
      <w:marRight w:val="0"/>
      <w:marTop w:val="0"/>
      <w:marBottom w:val="0"/>
      <w:divBdr>
        <w:top w:val="none" w:sz="0" w:space="0" w:color="auto"/>
        <w:left w:val="none" w:sz="0" w:space="0" w:color="auto"/>
        <w:bottom w:val="none" w:sz="0" w:space="0" w:color="auto"/>
        <w:right w:val="none" w:sz="0" w:space="0" w:color="auto"/>
      </w:divBdr>
    </w:div>
    <w:div w:id="202593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556</Words>
  <Characters>3174</Characters>
  <Application>Microsoft Office Word</Application>
  <DocSecurity>0</DocSecurity>
  <Lines>26</Lines>
  <Paragraphs>7</Paragraphs>
  <ScaleCrop>false</ScaleCrop>
  <Company>Krokoz™</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2020-04-21T16:15:00Z</dcterms:created>
  <dcterms:modified xsi:type="dcterms:W3CDTF">2020-04-21T16:21:00Z</dcterms:modified>
</cp:coreProperties>
</file>