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0C" w:rsidRDefault="00C67D0C" w:rsidP="00253A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7D0C" w:rsidRDefault="00C67D0C" w:rsidP="00253A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7D0C" w:rsidRDefault="00C67D0C" w:rsidP="00253A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7D0C" w:rsidRDefault="00C67D0C" w:rsidP="00253A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7D0C" w:rsidRDefault="00C67D0C" w:rsidP="00253A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3A89" w:rsidRDefault="00253A89" w:rsidP="00253A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253A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ейс-метод как инновационная педагогическая технология</w:t>
      </w:r>
    </w:p>
    <w:p w:rsidR="00C67D0C" w:rsidRDefault="00C67D0C" w:rsidP="00253A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7D0C" w:rsidRDefault="00C67D0C" w:rsidP="00253A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7D0C" w:rsidRDefault="00C67D0C" w:rsidP="00253A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Воронина Елена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Вальдемаровна</w:t>
      </w:r>
      <w:proofErr w:type="spellEnd"/>
    </w:p>
    <w:p w:rsidR="00C67D0C" w:rsidRDefault="00C67D0C" w:rsidP="00253A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7D0C" w:rsidRDefault="00C67D0C" w:rsidP="00253A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7D0C" w:rsidRDefault="00C67D0C" w:rsidP="00253A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 информатики</w:t>
      </w:r>
    </w:p>
    <w:p w:rsidR="00C67D0C" w:rsidRDefault="00C67D0C" w:rsidP="00253A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МБОУ ЕСШ №9</w:t>
      </w:r>
    </w:p>
    <w:p w:rsidR="00C67D0C" w:rsidRDefault="00C67D0C" w:rsidP="00253A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7D0C" w:rsidRDefault="00C67D0C" w:rsidP="00253A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лизово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Камчатский край</w:t>
      </w:r>
    </w:p>
    <w:p w:rsidR="00C67D0C" w:rsidRDefault="00C67D0C" w:rsidP="00253A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7D0C" w:rsidRDefault="00C67D0C" w:rsidP="00253A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7D0C" w:rsidRDefault="00C67D0C" w:rsidP="00253A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7D0C" w:rsidRDefault="00C67D0C" w:rsidP="00253A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7D0C" w:rsidRDefault="00C67D0C" w:rsidP="00253A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7D0C" w:rsidRDefault="00C67D0C" w:rsidP="00253A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7D0C" w:rsidRDefault="00C67D0C" w:rsidP="00253A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7D0C" w:rsidRDefault="00C67D0C" w:rsidP="00253A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7D0C" w:rsidRDefault="00C67D0C" w:rsidP="00253A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7D0C" w:rsidRDefault="00C67D0C" w:rsidP="00253A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7D0C" w:rsidRDefault="00C67D0C" w:rsidP="00253A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7D0C" w:rsidRDefault="00C67D0C" w:rsidP="00253A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7D0C" w:rsidRDefault="00C67D0C" w:rsidP="00253A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7D0C" w:rsidRDefault="00C67D0C" w:rsidP="00253A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7D0C" w:rsidRDefault="00C67D0C" w:rsidP="00253A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73B27" w:rsidRDefault="00473B27" w:rsidP="006C38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7078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Кейс-метод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метод обучения, использующий описание реальных экономических, социальных и бизнес-ситуаций. Участники учебного процесса должны исследовать ситуацию, разобраться в сути проблем, предложить возможные решения и выбрать лучшее из них. Кейсы основываются на реальном, фактическом материале или приближены к реальной ситуации. </w:t>
      </w:r>
    </w:p>
    <w:p w:rsidR="00473B27" w:rsidRDefault="00473B27" w:rsidP="006C38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Суть технологии заключается</w:t>
      </w:r>
      <w:r w:rsidRPr="006C3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основе его используется описание конкретных ситуаций или случая (от английского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- случай).</w:t>
      </w:r>
    </w:p>
    <w:p w:rsidR="00473B27" w:rsidRDefault="00473B27" w:rsidP="006C38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Во-первых, желательно, чтобы представленный для анализа случай отражал реальную жизненную ситуацию. Во-вторых, в описании должна присутствовать проблема или ряд прямых или косвенных трудностей, противоречий, скрытых задач для решения исследователем. В-третьих, нужно овладения предыдущим комплексом теоретических знаний для использования в практической плоскости решения конкретной проблемы или ряда проблем. В процессе работы над кейсом часто требуется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информационная подпитка самих участников работы над анализом ситуации. В конечном итоге ученики находят собственные выводы,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проблемной ситуации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нередко они являются неоднозначными множественными решениями.</w:t>
      </w:r>
    </w:p>
    <w:p w:rsidR="00473B27" w:rsidRDefault="00473B27" w:rsidP="006C38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Основными понятиями, которые используются в </w:t>
      </w:r>
      <w:proofErr w:type="gramStart"/>
      <w:r w:rsidRPr="007078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кейс-технологии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является понятие </w:t>
      </w:r>
      <w:r w:rsidRPr="007078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«ситуация»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078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«анализ»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производное от них - «анализ ситуации». Термин «ситуация» может пониматься как состояние, событие, действие, поворотный момент для принятия решения, набор определенных взаимосвязанных фактов, которые содержат в себе противоречия, необходимость оценки или нахождения способов выхода на новый уровень.</w:t>
      </w:r>
    </w:p>
    <w:p w:rsidR="00473B27" w:rsidRDefault="00473B27" w:rsidP="006C38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Ситуация желательно должна быть представлена ​​в динамике изменения (было-есть-будет). Однако объективные или субъективные причины (комплекс факторов) влияют на ситуацию в ее неопределенности. Исходя из этого, необходимо на основе анализа найти адекватные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ситуативные решения, если это связано с управленческим решением в бизнесе (на занятиях по экономике). Если это кейс с правовой ситуацией, то проанализировав преступление и все прямые или косвенные данные и обстоятельства, принять верное юридическое решение. </w:t>
      </w:r>
      <w:r w:rsidRPr="007078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Задачей этого метода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максимальное привлечение каждого ученика к самостоятельной работе с целью решения затронутой проблемы или задачи. Такая технология способствует развитию у учащихся самостоятельного мышления, умения выслушивать и учитывать альтернативную точку зрения, аргументировано выразить свою. С помощью этого метода ученики имеют возможность проявить и усовершенствовать аналитические и оценочные навыки, научиться работать в команде, находить наиболее рациональное решение затронутой проблемы.</w:t>
      </w:r>
    </w:p>
    <w:p w:rsidR="00473B27" w:rsidRDefault="00473B27" w:rsidP="006C38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Самое важное то, что данный подход выходит за пределы учебного пространства, достигает сферы профессиональных решений проблем в определенной области знаний, формирует интерес и профильную мотивацию. Здесь, как и в настоящих инновационных технологиях, учебные знания и учебный процесс в целом не самоцель, а инструмент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 ученика. Кейс-технология для преподавателя достаточно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проблематична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Во-первых, она заставляет глубоко усвоить не только внешние стороны кейса в его использовании на уроке, но и вникнуть в особую философию мышления и деятельности. Здесь центральное место будет занимать процесс развития умений в использовании, а затем и разработке проблемно-аналитических кейсов сначала самим преподавателем, а затем и его учениками.  Кейс-метод не является универсальным. Эффективность метода в том, что он достаточно легко может быть совмещен с другими методами обучения. Его следует использовать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совокупности с классическими учебными методиками, то есть кейс-метод позволит дополнить арсенал методических приемов.</w:t>
      </w:r>
    </w:p>
    <w:p w:rsidR="00473B27" w:rsidRDefault="00473B27" w:rsidP="006C38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1</w:t>
      </w:r>
    </w:p>
    <w:p w:rsidR="00473B27" w:rsidRDefault="00473B27" w:rsidP="006C38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 кейсов как интеграция методов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473B27" w:rsidTr="005204D4">
        <w:tc>
          <w:tcPr>
            <w:tcW w:w="4785" w:type="dxa"/>
          </w:tcPr>
          <w:p w:rsidR="00473B27" w:rsidRPr="00707866" w:rsidRDefault="00473B27" w:rsidP="005204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8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Метод, интегрированный</w:t>
            </w:r>
          </w:p>
          <w:p w:rsidR="00473B27" w:rsidRPr="00707866" w:rsidRDefault="00473B27" w:rsidP="005204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866">
              <w:rPr>
                <w:rFonts w:ascii="Times New Roman" w:hAnsi="Times New Roman" w:cs="Times New Roman"/>
                <w:b/>
                <w:sz w:val="24"/>
                <w:szCs w:val="24"/>
              </w:rPr>
              <w:t>в кейс-метод</w:t>
            </w:r>
          </w:p>
        </w:tc>
        <w:tc>
          <w:tcPr>
            <w:tcW w:w="4786" w:type="dxa"/>
          </w:tcPr>
          <w:p w:rsidR="00473B27" w:rsidRPr="0074623C" w:rsidRDefault="00473B27" w:rsidP="005204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3C">
              <w:rPr>
                <w:rFonts w:ascii="Times New Roman" w:hAnsi="Times New Roman" w:cs="Times New Roman"/>
                <w:sz w:val="24"/>
                <w:szCs w:val="24"/>
              </w:rPr>
              <w:t>Характеристика его роли</w:t>
            </w:r>
          </w:p>
          <w:p w:rsidR="00473B27" w:rsidRPr="0074623C" w:rsidRDefault="00473B27" w:rsidP="005204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3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74623C">
              <w:rPr>
                <w:rFonts w:ascii="Times New Roman" w:hAnsi="Times New Roman" w:cs="Times New Roman"/>
                <w:sz w:val="24"/>
                <w:szCs w:val="24"/>
              </w:rPr>
              <w:t>кейс-методе</w:t>
            </w:r>
            <w:proofErr w:type="gramEnd"/>
          </w:p>
        </w:tc>
      </w:tr>
      <w:tr w:rsidR="00473B27" w:rsidTr="005204D4">
        <w:tc>
          <w:tcPr>
            <w:tcW w:w="4785" w:type="dxa"/>
          </w:tcPr>
          <w:p w:rsidR="00473B27" w:rsidRPr="00707866" w:rsidRDefault="00473B27" w:rsidP="005204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866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Моделирование, структурирование,</w:t>
            </w:r>
          </w:p>
          <w:p w:rsidR="00473B27" w:rsidRPr="00707866" w:rsidRDefault="00473B27" w:rsidP="005204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866">
              <w:rPr>
                <w:rFonts w:ascii="Times New Roman" w:hAnsi="Times New Roman" w:cs="Times New Roman"/>
                <w:b/>
                <w:sz w:val="24"/>
                <w:szCs w:val="24"/>
              </w:rPr>
              <w:t>декомпозиция</w:t>
            </w:r>
          </w:p>
        </w:tc>
        <w:tc>
          <w:tcPr>
            <w:tcW w:w="4786" w:type="dxa"/>
          </w:tcPr>
          <w:p w:rsidR="00473B27" w:rsidRPr="0074623C" w:rsidRDefault="00473B27" w:rsidP="005204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3C">
              <w:rPr>
                <w:rFonts w:ascii="Times New Roman" w:hAnsi="Times New Roman" w:cs="Times New Roman"/>
                <w:sz w:val="24"/>
                <w:szCs w:val="24"/>
              </w:rPr>
              <w:t>Построение модели объекта, взаимосвязи его элементов, факторов, ситуации</w:t>
            </w:r>
          </w:p>
        </w:tc>
      </w:tr>
      <w:tr w:rsidR="00473B27" w:rsidTr="005204D4">
        <w:tc>
          <w:tcPr>
            <w:tcW w:w="4785" w:type="dxa"/>
          </w:tcPr>
          <w:p w:rsidR="00473B27" w:rsidRPr="00707866" w:rsidRDefault="00473B27" w:rsidP="005204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866">
              <w:rPr>
                <w:rFonts w:ascii="Times New Roman" w:hAnsi="Times New Roman" w:cs="Times New Roman"/>
                <w:b/>
                <w:sz w:val="24"/>
                <w:szCs w:val="24"/>
              </w:rPr>
              <w:t>Системный анализ</w:t>
            </w:r>
          </w:p>
          <w:p w:rsidR="00473B27" w:rsidRPr="00707866" w:rsidRDefault="00473B27" w:rsidP="005204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73B27" w:rsidRPr="0074623C" w:rsidRDefault="00473B27" w:rsidP="005204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3C">
              <w:rPr>
                <w:rFonts w:ascii="Times New Roman" w:hAnsi="Times New Roman" w:cs="Times New Roman"/>
                <w:sz w:val="24"/>
                <w:szCs w:val="24"/>
              </w:rPr>
              <w:t>Системное представление и анализ ситуации</w:t>
            </w:r>
          </w:p>
        </w:tc>
      </w:tr>
      <w:tr w:rsidR="00473B27" w:rsidTr="005204D4">
        <w:tc>
          <w:tcPr>
            <w:tcW w:w="4785" w:type="dxa"/>
          </w:tcPr>
          <w:p w:rsidR="00473B27" w:rsidRPr="00707866" w:rsidRDefault="00473B27" w:rsidP="005204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866">
              <w:rPr>
                <w:rFonts w:ascii="Times New Roman" w:hAnsi="Times New Roman" w:cs="Times New Roman"/>
                <w:b/>
                <w:sz w:val="24"/>
                <w:szCs w:val="24"/>
              </w:rPr>
              <w:t>Мысленный эксперимент</w:t>
            </w:r>
          </w:p>
          <w:p w:rsidR="00473B27" w:rsidRPr="00707866" w:rsidRDefault="00473B27" w:rsidP="005204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73B27" w:rsidRPr="0074623C" w:rsidRDefault="00473B27" w:rsidP="005204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3C">
              <w:rPr>
                <w:rFonts w:ascii="Times New Roman" w:hAnsi="Times New Roman" w:cs="Times New Roman"/>
                <w:sz w:val="24"/>
                <w:szCs w:val="24"/>
              </w:rPr>
              <w:t>Способ получения знаний о ситуации посредством ее воображаемого преобразования</w:t>
            </w:r>
          </w:p>
        </w:tc>
      </w:tr>
      <w:tr w:rsidR="00473B27" w:rsidTr="005204D4">
        <w:tc>
          <w:tcPr>
            <w:tcW w:w="4785" w:type="dxa"/>
          </w:tcPr>
          <w:p w:rsidR="00473B27" w:rsidRPr="00707866" w:rsidRDefault="00473B27" w:rsidP="005204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866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описания</w:t>
            </w:r>
          </w:p>
        </w:tc>
        <w:tc>
          <w:tcPr>
            <w:tcW w:w="4786" w:type="dxa"/>
          </w:tcPr>
          <w:p w:rsidR="00473B27" w:rsidRPr="0074623C" w:rsidRDefault="00473B27" w:rsidP="005204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3C">
              <w:rPr>
                <w:rFonts w:ascii="Times New Roman" w:hAnsi="Times New Roman" w:cs="Times New Roman"/>
                <w:sz w:val="24"/>
                <w:szCs w:val="24"/>
              </w:rPr>
              <w:t>Создание описания ситуации</w:t>
            </w:r>
          </w:p>
        </w:tc>
      </w:tr>
      <w:tr w:rsidR="00473B27" w:rsidTr="005204D4">
        <w:tc>
          <w:tcPr>
            <w:tcW w:w="4785" w:type="dxa"/>
          </w:tcPr>
          <w:p w:rsidR="00473B27" w:rsidRPr="00707866" w:rsidRDefault="00473B27" w:rsidP="005204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866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Проблемный метод</w:t>
            </w:r>
          </w:p>
          <w:p w:rsidR="00473B27" w:rsidRPr="00707866" w:rsidRDefault="00473B27" w:rsidP="005204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73B27" w:rsidRPr="0074623C" w:rsidRDefault="00473B27" w:rsidP="005204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3C">
              <w:rPr>
                <w:rFonts w:ascii="Times New Roman" w:hAnsi="Times New Roman" w:cs="Times New Roman"/>
                <w:sz w:val="24"/>
                <w:szCs w:val="24"/>
              </w:rPr>
              <w:t>Представление проблемы, лежащей в основе ситуации</w:t>
            </w:r>
          </w:p>
        </w:tc>
      </w:tr>
      <w:tr w:rsidR="00473B27" w:rsidTr="005204D4">
        <w:tc>
          <w:tcPr>
            <w:tcW w:w="4785" w:type="dxa"/>
          </w:tcPr>
          <w:p w:rsidR="00473B27" w:rsidRPr="00707866" w:rsidRDefault="00473B27" w:rsidP="005204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866">
              <w:rPr>
                <w:rFonts w:ascii="Times New Roman" w:hAnsi="Times New Roman" w:cs="Times New Roman"/>
                <w:b/>
                <w:sz w:val="24"/>
                <w:szCs w:val="24"/>
              </w:rPr>
              <w:t>Метод классификации</w:t>
            </w:r>
          </w:p>
          <w:p w:rsidR="00473B27" w:rsidRPr="00707866" w:rsidRDefault="00473B27" w:rsidP="005204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73B27" w:rsidRPr="0074623C" w:rsidRDefault="00473B27" w:rsidP="005204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3C">
              <w:rPr>
                <w:rFonts w:ascii="Times New Roman" w:hAnsi="Times New Roman" w:cs="Times New Roman"/>
                <w:sz w:val="24"/>
                <w:szCs w:val="24"/>
              </w:rPr>
              <w:t>Создание упорядоченных списков свойств, сторон, составляющих ситуаций</w:t>
            </w:r>
          </w:p>
        </w:tc>
      </w:tr>
      <w:tr w:rsidR="00473B27" w:rsidTr="005204D4">
        <w:tc>
          <w:tcPr>
            <w:tcW w:w="4785" w:type="dxa"/>
          </w:tcPr>
          <w:p w:rsidR="00473B27" w:rsidRPr="00707866" w:rsidRDefault="00473B27" w:rsidP="005204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86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методы</w:t>
            </w:r>
          </w:p>
          <w:p w:rsidR="00473B27" w:rsidRPr="00707866" w:rsidRDefault="00473B27" w:rsidP="005204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73B27" w:rsidRPr="0074623C" w:rsidRDefault="00473B27" w:rsidP="005204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3C">
              <w:rPr>
                <w:rFonts w:ascii="Times New Roman" w:hAnsi="Times New Roman" w:cs="Times New Roman"/>
                <w:sz w:val="24"/>
                <w:szCs w:val="24"/>
              </w:rPr>
              <w:t>Представление вариантов поведения героев  ситуации</w:t>
            </w:r>
          </w:p>
        </w:tc>
      </w:tr>
      <w:tr w:rsidR="00473B27" w:rsidTr="005204D4">
        <w:tc>
          <w:tcPr>
            <w:tcW w:w="4785" w:type="dxa"/>
          </w:tcPr>
          <w:p w:rsidR="00473B27" w:rsidRPr="00707866" w:rsidRDefault="00473B27" w:rsidP="005204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866">
              <w:rPr>
                <w:rFonts w:ascii="Times New Roman" w:hAnsi="Times New Roman" w:cs="Times New Roman"/>
                <w:b/>
                <w:sz w:val="24"/>
                <w:szCs w:val="24"/>
              </w:rPr>
              <w:t>«Мозговая атака» и другие</w:t>
            </w:r>
          </w:p>
          <w:p w:rsidR="00473B27" w:rsidRPr="00707866" w:rsidRDefault="00473B27" w:rsidP="005204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866">
              <w:rPr>
                <w:rFonts w:ascii="Times New Roman" w:hAnsi="Times New Roman" w:cs="Times New Roman"/>
                <w:b/>
                <w:sz w:val="24"/>
                <w:szCs w:val="24"/>
              </w:rPr>
              <w:t>аналогичные методы</w:t>
            </w:r>
          </w:p>
          <w:p w:rsidR="00473B27" w:rsidRPr="00707866" w:rsidRDefault="00473B27" w:rsidP="005204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73B27" w:rsidRPr="0074623C" w:rsidRDefault="00473B27" w:rsidP="005204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3C">
              <w:rPr>
                <w:rFonts w:ascii="Times New Roman" w:hAnsi="Times New Roman" w:cs="Times New Roman"/>
                <w:sz w:val="24"/>
                <w:szCs w:val="24"/>
              </w:rPr>
              <w:t>Получение и осмысления данных,</w:t>
            </w:r>
          </w:p>
          <w:p w:rsidR="00473B27" w:rsidRPr="0074623C" w:rsidRDefault="00473B27" w:rsidP="005204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3C">
              <w:rPr>
                <w:rFonts w:ascii="Times New Roman" w:hAnsi="Times New Roman" w:cs="Times New Roman"/>
                <w:sz w:val="24"/>
                <w:szCs w:val="24"/>
              </w:rPr>
              <w:t>определение проблемы, цели, критериев, выдвижение гипотез, определение источников ресурсов</w:t>
            </w:r>
          </w:p>
        </w:tc>
      </w:tr>
      <w:tr w:rsidR="00473B27" w:rsidTr="005204D4">
        <w:tc>
          <w:tcPr>
            <w:tcW w:w="4785" w:type="dxa"/>
          </w:tcPr>
          <w:p w:rsidR="00473B27" w:rsidRPr="002843A8" w:rsidRDefault="00473B27" w:rsidP="005204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3A8"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Дискуссия</w:t>
            </w:r>
          </w:p>
        </w:tc>
        <w:tc>
          <w:tcPr>
            <w:tcW w:w="4786" w:type="dxa"/>
          </w:tcPr>
          <w:p w:rsidR="00473B27" w:rsidRPr="0074623C" w:rsidRDefault="00473B27" w:rsidP="005204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3C">
              <w:rPr>
                <w:rFonts w:ascii="Times New Roman" w:hAnsi="Times New Roman" w:cs="Times New Roman"/>
                <w:sz w:val="24"/>
                <w:szCs w:val="24"/>
              </w:rPr>
              <w:t>Обмен взглядами по поводу проблемы</w:t>
            </w:r>
          </w:p>
        </w:tc>
      </w:tr>
    </w:tbl>
    <w:p w:rsidR="00473B27" w:rsidRDefault="00473B27" w:rsidP="00473B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B27" w:rsidRDefault="00473B27" w:rsidP="00473B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кейс-метод выгодно </w:t>
      </w:r>
      <w:r w:rsidRPr="006C38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отличается от других активных методов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 своей универсальностью. Он может быть основой, формирующей весь учебный процесс, позволяя сформировать не только отдельные занятия, но и целые учебные блоки, курсы и программы.</w:t>
      </w:r>
    </w:p>
    <w:p w:rsidR="00473B27" w:rsidRDefault="00473B27" w:rsidP="00473B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Кейс-технология - это общее название технологий обучения, которые являются методами анализа. </w:t>
      </w:r>
      <w:r w:rsidRPr="002843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Суть технологии заключается</w:t>
      </w:r>
      <w:r w:rsidRPr="0028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использовании конкретных случаев (ситуаций, историй, тексты которых называются  «кейсом») для совместного анализа, обсуждения или выработки решений учениками из определенного раздела обучения дисциплины.</w:t>
      </w:r>
    </w:p>
    <w:p w:rsidR="00473B27" w:rsidRDefault="00473B27" w:rsidP="00473B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методической точки зрения кейс - это специально подготовленный учебный материал, который «содержит структурированное описание ситуаций, заимствованных из реальной практики». Кейсы (ситуационные упражнения) имеют четко определенный характер и цели. Как правило, они связаны с проблемой или ситуацией, которая существовала или сейчас существует. При этом проблема или ситуация или уже имели какое-то предварительное решение или их решения необходимо, а потому требует анализа. Кейс - это всегда моделирование жизненной ситуации и то решение,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что найдет участник кейса,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отражать уровень компетентности и профессионализма участника, так и быть реальным решением проблемы. Как правило, кейсы не имеют единственного решения. Участник всегда может придумать свой неповторимый вариант. </w:t>
      </w:r>
    </w:p>
    <w:p w:rsidR="00473B27" w:rsidRDefault="00473B27" w:rsidP="00473B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3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Ценность кейс-технологии заключается в том</w:t>
      </w:r>
      <w:r w:rsidRPr="00284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она одновременно отражает не только практическую проблему, но и актуализирует определенный комплекс знаний, который необходимо усвоить при решении этой проблемы, а также удачно совмещает учебную, аналитическую и воспитательную деятельность,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безусловно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деятельным и эффективным в реализации современных задач системы образования.</w:t>
      </w:r>
    </w:p>
    <w:p w:rsidR="00473B27" w:rsidRDefault="00473B27" w:rsidP="00473B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кейс-технологии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относятся: </w:t>
      </w:r>
    </w:p>
    <w:p w:rsidR="00473B27" w:rsidRPr="0074623C" w:rsidRDefault="00473B27" w:rsidP="00473B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 ситуационного анализа</w:t>
      </w:r>
      <w:r w:rsidRPr="00746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(ситуационные задания и упражнения, анализ конкретных ситуаций (кейс-</w:t>
      </w:r>
      <w:proofErr w:type="spellStart"/>
      <w:r w:rsidRPr="0074623C">
        <w:rPr>
          <w:rFonts w:ascii="Times New Roman" w:eastAsia="Times New Roman" w:hAnsi="Times New Roman" w:cs="Times New Roman"/>
          <w:color w:val="000000"/>
          <w:sz w:val="28"/>
          <w:szCs w:val="28"/>
        </w:rPr>
        <w:t>стади</w:t>
      </w:r>
      <w:proofErr w:type="spellEnd"/>
      <w:r w:rsidRPr="0074623C">
        <w:rPr>
          <w:rFonts w:ascii="Times New Roman" w:eastAsia="Times New Roman" w:hAnsi="Times New Roman" w:cs="Times New Roman"/>
          <w:color w:val="000000"/>
          <w:sz w:val="28"/>
          <w:szCs w:val="28"/>
        </w:rPr>
        <w:t>)).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Самым распространенным на сегодняшний день является метод ситуационного анализа, который позволяет глубоко и детально исследовать проблему, то есть анализ конкретных ситуаций - глубокое исследование реальной или имитированной ситуации. Цель метода - совместными усилиями группы учащихся проанализировать возникшую ситуацию, разработать практическое решение, окончание процесса - оценка предложенных алгоритмов, выбор лучшего из них в контексте поставленной проблемы. Могут быть также предложены для анализа уже реализованные шаги. В таком случае главной задачей будет определить (путем анализа) их целесообразность. </w:t>
      </w:r>
    </w:p>
    <w:p w:rsidR="00473B27" w:rsidRPr="0074623C" w:rsidRDefault="00473B27" w:rsidP="00473B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 инцидента.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4623C">
        <w:rPr>
          <w:rFonts w:ascii="Times New Roman" w:eastAsia="Times New Roman" w:hAnsi="Times New Roman" w:cs="Times New Roman"/>
          <w:sz w:val="28"/>
          <w:szCs w:val="28"/>
        </w:rPr>
        <w:t>Инцидент (от лат.</w:t>
      </w:r>
      <w:proofErr w:type="gramEnd"/>
      <w:r w:rsidRPr="00746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4623C">
        <w:rPr>
          <w:rFonts w:ascii="Times New Roman" w:eastAsia="Times New Roman" w:hAnsi="Times New Roman" w:cs="Times New Roman"/>
          <w:sz w:val="28"/>
          <w:szCs w:val="28"/>
        </w:rPr>
        <w:t>Инциденс</w:t>
      </w:r>
      <w:proofErr w:type="spellEnd"/>
      <w:r w:rsidRPr="0074623C">
        <w:rPr>
          <w:rFonts w:ascii="Times New Roman" w:eastAsia="Times New Roman" w:hAnsi="Times New Roman" w:cs="Times New Roman"/>
          <w:sz w:val="28"/>
          <w:szCs w:val="28"/>
        </w:rPr>
        <w:t>) - случай, столкновение.</w:t>
      </w:r>
      <w:proofErr w:type="gramEnd"/>
      <w:r w:rsidRPr="0074623C">
        <w:rPr>
          <w:rFonts w:ascii="Times New Roman" w:eastAsia="Times New Roman" w:hAnsi="Times New Roman" w:cs="Times New Roman"/>
          <w:sz w:val="28"/>
          <w:szCs w:val="28"/>
        </w:rPr>
        <w:t xml:space="preserve"> Метод инцидента состоит в том, что ученик должен сам найти нужную информацию для принятия решения по заданной проблеме. При этом ученик учится работать с информацией (обобщать ее, систематизировать, анализировать), формировать собственную позицию (или стать на чью-то сторону, или оставаться сторонним наблюдателем, который констатирует полярность мнений) и на основании этого делать выводы. </w:t>
      </w:r>
      <w:r w:rsidRPr="0074623C"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Предлагается задание, в котором не содержатся все данные, необходимые для решения этой проблемы.</w:t>
      </w:r>
    </w:p>
    <w:p w:rsidR="00473B27" w:rsidRPr="0074623C" w:rsidRDefault="00473B27" w:rsidP="00473B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 разбора деловой корреспонденции</w:t>
      </w:r>
      <w:r w:rsidRPr="00746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4623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разбора деловой корреспонденции предусматривает получение кейса с подробным описанием ситуации: пакет документов, который помогает найти выход из сложной ситуации (в том числе документы, которые не касаются этой проблемы, чтобы ученики могли выбирать нужную информацию) и вопросы, которые позволяют найти решение.</w:t>
      </w:r>
      <w:proofErr w:type="gramEnd"/>
      <w:r w:rsidRPr="00746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время работы с такой технологией анализа ситуаций учащиеся получают от учителя папки с одинаковым набором документов, касающихся определенного исторического события, конкретной ситуации, деятельности данной фирмы - в зависимости от темы и предмета. Ученики выступают в роли лиц, принимающих решения.</w:t>
      </w:r>
    </w:p>
    <w:p w:rsidR="00473B27" w:rsidRPr="0074623C" w:rsidRDefault="00473B27" w:rsidP="00473B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Игровое проектирование.</w:t>
      </w:r>
      <w:r w:rsidRPr="00746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Цель метода - процесс создания или совершенствования объектов. Для работы по этой технологии участников занятия можно объединить в группы, каждая из которых будет разрабатывать свой проект. Игровое проектирование может включать проекты различных типов: исследовательский, поисковый, творческий, прогностический, аналитический.</w:t>
      </w:r>
    </w:p>
    <w:p w:rsidR="00473B27" w:rsidRPr="0074623C" w:rsidRDefault="00473B27" w:rsidP="00473B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 ситуационно-ролевых игр</w:t>
      </w:r>
      <w:r w:rsidRPr="00746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Цель метода состоит в том, чтобы в виде инсценировки создать перед классом правдивую историческую, правовую, социально-психологическую ситуацию и потом дать возможность оценить поступки и поведение участников игры. Одна из разновидностей метода инсценировки - ролевая игра. Это способ расширить опыт участников анализа, предъявляя им неожиданную ситуацию, в которой предлагается принять позицию (роль) участников и затем выработать способ, который позволит привести эту ситуацию к достойному завершению. Во время «разыгрывания ситуаций в ролях» участники </w:t>
      </w:r>
      <w:proofErr w:type="gramStart"/>
      <w:r w:rsidRPr="0074623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выполняют роль</w:t>
      </w:r>
      <w:proofErr w:type="gramEnd"/>
      <w:r w:rsidRPr="00746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так, как сами считают нужным, самостоятельно определяя стратегию поведения, сценарий, планируют результат. Основная задача - проявить творческие способности к решению неожиданно возникающих актуальных проблем.</w:t>
      </w:r>
    </w:p>
    <w:p w:rsidR="00473B27" w:rsidRPr="0074623C" w:rsidRDefault="00473B27" w:rsidP="00473B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Метод дискуссии.</w:t>
      </w:r>
      <w:r w:rsidRPr="00746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Дискуссия - обмен мнениями по какому-либо вопросу в соответствии с определенными правилами процедуры. К интенсивным технологиям обучения принадлежат групповые и межгрупповые дискуссии. При использовании каждого из перечисленных методов ученики получают также ряд вопросов, на которые они должны найти ответы для понимания сути проблемы. Кроме того, </w:t>
      </w:r>
      <w:proofErr w:type="gramStart"/>
      <w:r w:rsidRPr="0074623C">
        <w:rPr>
          <w:rFonts w:ascii="Times New Roman" w:eastAsia="Times New Roman" w:hAnsi="Times New Roman" w:cs="Times New Roman"/>
          <w:color w:val="000000"/>
          <w:sz w:val="28"/>
          <w:szCs w:val="28"/>
        </w:rPr>
        <w:t>кейс-технологии</w:t>
      </w:r>
      <w:proofErr w:type="gramEnd"/>
      <w:r w:rsidRPr="00746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предусматривают как индивидуальную работу над пакетом задач, так и коллективную, что развивает умение воспринимать мнение других людей и работать в команде.</w:t>
      </w:r>
    </w:p>
    <w:p w:rsidR="00473B27" w:rsidRDefault="00473B27" w:rsidP="00473B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учителя за использование технологии «кейс» предусматривает два этапа:</w:t>
      </w:r>
    </w:p>
    <w:p w:rsidR="00473B27" w:rsidRDefault="00473B27" w:rsidP="00473B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этап является сложной творческой работой по создание кейса и вопросов для его анализа. Такой вид работы осуществляется за пределами класса. Это научно-исследовательская, методически сложная работа. Ведь хорошо подготовленного кейса не всегда хватает для эффективного проведения занятия.</w:t>
      </w:r>
    </w:p>
    <w:p w:rsidR="00473B27" w:rsidRDefault="00473B27" w:rsidP="00473B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этого необходимо тщательно подготовить методическое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для самостоятельной работы учащихся, так и для проведения урока. Второй этап предусматривает деятельность учителя в классе, где он выступает со вступительным и заключительным словом, организует дискуссию, поддерживает деловой настрой в классе, оценивает работу учеников и анализ ситуации.</w:t>
      </w:r>
    </w:p>
    <w:p w:rsidR="00473B27" w:rsidRDefault="00473B27" w:rsidP="00473B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созданию кейсов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473B27" w:rsidRDefault="00473B27" w:rsidP="00473B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учебная проблема должна быть связана с изучаемой дисциплиной;</w:t>
      </w:r>
    </w:p>
    <w:p w:rsidR="00473B27" w:rsidRDefault="00473B27" w:rsidP="00473B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должны иметь познавательную значимость;</w:t>
      </w:r>
    </w:p>
    <w:p w:rsidR="00473B27" w:rsidRDefault="00473B27" w:rsidP="00473B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проблемные вопросы должны опираться на прежний опыт и знания учащихся;</w:t>
      </w:r>
    </w:p>
    <w:p w:rsidR="00473B27" w:rsidRDefault="00473B27" w:rsidP="00473B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своим содержанием проблема должна давать направление познавательному поиску, указывать направление к ее решению.</w:t>
      </w:r>
    </w:p>
    <w:p w:rsidR="00473B27" w:rsidRDefault="00473B27" w:rsidP="00473B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Кейсы могут быть представлены в бумажном виде (напечатаны: могут содержать графики, таблицы, иллюстрации, диаграммы), мультимедиа кейс и видео кейс (может содержать фильм, видео или аудиоматериалы).</w:t>
      </w:r>
    </w:p>
    <w:p w:rsidR="00473B27" w:rsidRDefault="00473B27" w:rsidP="00473B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использовании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кейс-технологии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даются конкретные ответы, их нужно искать самостоятельно. Это позволяет учащимся, опираясь на собственный опыт, формулировать выводы, применять на практике полученные знания, предлагать собственный (или групповой) взгляд на проблему. В кейсе проблема представлена ​​в неявном, скрытом виде, причем, как правило, она не имеет однозначного решения. В некоторых случаях нужно найти не только решение, но и сформулировать задачу, поскольку формулировка ее представлено неявно.</w:t>
      </w:r>
    </w:p>
    <w:p w:rsidR="00473B27" w:rsidRDefault="00473B27" w:rsidP="00473B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типу и направленности кейсы можно разделить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тренировочные, учебные, аналитические, исследовательские, систематизирующие и прогностические. Они могут быть разными не только по содержанию, но и по структуре.</w:t>
      </w:r>
    </w:p>
    <w:p w:rsidR="00473B27" w:rsidRPr="0074623C" w:rsidRDefault="00473B27" w:rsidP="00473B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23C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Структурированный кейс. Содержит минимум информации. Всегда имеет оптимальное решение, для решения необходимо знать определенную формулу. Структурированные кейсы включают краткое и точное изложение ситуации с конкретными цифрами и данными. Здесь существует определенное количество правильных ответов, к которым можно прийти, овладев одной формулой, навыком, методикой в какой-либо области знаний.</w:t>
      </w:r>
    </w:p>
    <w:p w:rsidR="00473B27" w:rsidRDefault="00473B27" w:rsidP="00473B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«Очерки». Содержит несколько страниц текста и приложение. Включает в себя ключевые понятия, при решении необходимо опираться на свои знания.</w:t>
      </w:r>
    </w:p>
    <w:p w:rsidR="00473B27" w:rsidRDefault="00473B27" w:rsidP="00473B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Большие неструктурированные кейсы. Обычно достаточно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(40-50 страниц текста). Содержат много подробной информации, причем иногда излишней. При решении необходимо очень четко разобраться с условиями – нужными и ненужными. Неструктурированные кейсы является материалом с большим количеством данных. Они предназначены для оценки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скорости мышления, умения отделить главное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второстепенного. Для этого вида кейсов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существуют несколько правильных вариантов ответов и не исключается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нахождение нестандартного решения.</w:t>
      </w:r>
    </w:p>
    <w:p w:rsidR="00473B27" w:rsidRDefault="00473B27" w:rsidP="00473B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Кейсы - «первооткрыватели». Во время работы с ними учитель должен предложить какое-нибудь новое решение. Собственно творческое задание. Кейс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«первооткрыватели» могут быть как очень короткими, так и длинными. Наблюдение за решением такого кейса дает преподавателю возможность увидеть, способен ли человек мыслить нестандартно, сколько креативных идей он может выдать за единицу времени. Если работа ведется в группе, то способный ученик может подхватить чужую идею и развить ее.</w:t>
      </w:r>
    </w:p>
    <w:p w:rsidR="00473B27" w:rsidRDefault="00473B27" w:rsidP="00473B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Различаются кейсы также и по объему. Полные кейсы (в среднем 20-25 страниц) предназначены для работы в группе в течение нескольких дней. Сжатые кейсы (3-5 страниц) - для разбора непосредственно на уроке и предусматривают общую дискуссию.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Миникейсы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(1-2 страницы), как и сжатые кейсы, предназначенные для разбора в классе, их часто используют как иллюстрации к тому, о чем говорится на уроке.</w:t>
      </w:r>
    </w:p>
    <w:p w:rsidR="00763FA5" w:rsidRDefault="00473B27" w:rsidP="00473B27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проект является хорошей альтернативой для существующих технологий и проектов, что обусловлено рядом его преимуществ.</w:t>
      </w:r>
    </w:p>
    <w:sectPr w:rsidR="0076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7D95"/>
    <w:multiLevelType w:val="multilevel"/>
    <w:tmpl w:val="0E48289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53E5885"/>
    <w:multiLevelType w:val="multilevel"/>
    <w:tmpl w:val="6F12A3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1859D3"/>
    <w:multiLevelType w:val="multilevel"/>
    <w:tmpl w:val="985A566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5E"/>
    <w:rsid w:val="00253A89"/>
    <w:rsid w:val="0044475E"/>
    <w:rsid w:val="00473B27"/>
    <w:rsid w:val="006C38A0"/>
    <w:rsid w:val="00763FA5"/>
    <w:rsid w:val="00B73F39"/>
    <w:rsid w:val="00C6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2021-07-18T00:45:00Z</dcterms:created>
  <dcterms:modified xsi:type="dcterms:W3CDTF">2021-07-25T07:40:00Z</dcterms:modified>
</cp:coreProperties>
</file>