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6" w:rsidRDefault="00FC2806" w:rsidP="00FC2806">
      <w:pPr>
        <w:spacing w:after="0" w:line="360" w:lineRule="auto"/>
        <w:ind w:firstLine="709"/>
        <w:jc w:val="center"/>
        <w:rPr>
          <w:rFonts w:ascii="Times New Roman" w:hAnsi="Times New Roman"/>
          <w:b/>
          <w:sz w:val="28"/>
        </w:rPr>
      </w:pPr>
      <w:r>
        <w:rPr>
          <w:rFonts w:ascii="Times New Roman" w:hAnsi="Times New Roman"/>
          <w:b/>
          <w:sz w:val="28"/>
        </w:rPr>
        <w:t>Муниципальное бюджетное образовательное учреждение</w:t>
      </w:r>
    </w:p>
    <w:p w:rsidR="00FC2806" w:rsidRDefault="00FC2806" w:rsidP="00FC2806">
      <w:pPr>
        <w:spacing w:after="0" w:line="360" w:lineRule="auto"/>
        <w:ind w:firstLine="709"/>
        <w:jc w:val="center"/>
        <w:rPr>
          <w:rFonts w:ascii="Times New Roman" w:hAnsi="Times New Roman"/>
          <w:b/>
          <w:sz w:val="28"/>
        </w:rPr>
      </w:pPr>
      <w:r>
        <w:rPr>
          <w:rFonts w:ascii="Times New Roman" w:hAnsi="Times New Roman"/>
          <w:b/>
          <w:sz w:val="28"/>
        </w:rPr>
        <w:t>дополнительного образования детей Духовщинская детская музыкальная школа</w:t>
      </w: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sz w:val="28"/>
        </w:rPr>
      </w:pPr>
      <w:r>
        <w:rPr>
          <w:rFonts w:ascii="Times New Roman" w:hAnsi="Times New Roman"/>
          <w:sz w:val="28"/>
        </w:rPr>
        <w:t>Методический доклад</w:t>
      </w:r>
    </w:p>
    <w:p w:rsidR="00FC2806" w:rsidRDefault="00FC2806" w:rsidP="00FC2806">
      <w:pPr>
        <w:spacing w:after="0" w:line="360" w:lineRule="auto"/>
        <w:jc w:val="center"/>
        <w:rPr>
          <w:rFonts w:ascii="Times New Roman" w:hAnsi="Times New Roman"/>
          <w:sz w:val="40"/>
        </w:rPr>
      </w:pPr>
      <w:r>
        <w:rPr>
          <w:rFonts w:ascii="Times New Roman" w:hAnsi="Times New Roman"/>
          <w:sz w:val="40"/>
        </w:rPr>
        <w:t>«</w:t>
      </w:r>
      <w:r>
        <w:rPr>
          <w:rFonts w:ascii="Times New Roman" w:hAnsi="Times New Roman"/>
          <w:sz w:val="28"/>
        </w:rPr>
        <w:t>МЕТАПРЕДМЕТНАЯ</w:t>
      </w:r>
      <w:r>
        <w:rPr>
          <w:rFonts w:ascii="Times New Roman" w:hAnsi="Times New Roman"/>
          <w:sz w:val="40"/>
        </w:rPr>
        <w:t xml:space="preserve"> </w:t>
      </w:r>
      <w:r>
        <w:rPr>
          <w:rFonts w:ascii="Times New Roman" w:hAnsi="Times New Roman"/>
          <w:sz w:val="28"/>
          <w:szCs w:val="28"/>
        </w:rPr>
        <w:t>ИНТЕГРАЦИЯ НА ХОРОВЫХ ЗАНЯТИЯХ</w:t>
      </w:r>
      <w:r>
        <w:rPr>
          <w:rFonts w:ascii="Times New Roman" w:hAnsi="Times New Roman"/>
          <w:sz w:val="40"/>
        </w:rPr>
        <w:t xml:space="preserve"> </w:t>
      </w:r>
      <w:r>
        <w:rPr>
          <w:rFonts w:ascii="Times New Roman" w:hAnsi="Times New Roman"/>
          <w:sz w:val="28"/>
          <w:szCs w:val="28"/>
        </w:rPr>
        <w:t>И ЕЕ ЗНАЧЕНИЕ</w:t>
      </w:r>
      <w:r>
        <w:rPr>
          <w:rFonts w:ascii="Times New Roman" w:hAnsi="Times New Roman"/>
          <w:sz w:val="40"/>
        </w:rPr>
        <w:t>»</w:t>
      </w:r>
    </w:p>
    <w:p w:rsidR="00FC2806" w:rsidRDefault="00FC2806" w:rsidP="00FC2806">
      <w:pPr>
        <w:spacing w:after="0" w:line="360" w:lineRule="auto"/>
        <w:ind w:firstLine="709"/>
        <w:jc w:val="center"/>
        <w:rPr>
          <w:rFonts w:ascii="Times New Roman" w:hAnsi="Times New Roman"/>
          <w:sz w:val="40"/>
        </w:rPr>
      </w:pPr>
    </w:p>
    <w:p w:rsidR="00FC2806" w:rsidRDefault="00FC2806" w:rsidP="00FC2806">
      <w:pPr>
        <w:spacing w:after="0" w:line="360" w:lineRule="auto"/>
        <w:ind w:firstLine="709"/>
        <w:jc w:val="center"/>
        <w:rPr>
          <w:rFonts w:ascii="Times New Roman" w:hAnsi="Times New Roman"/>
          <w:sz w:val="40"/>
        </w:rPr>
      </w:pPr>
    </w:p>
    <w:p w:rsidR="00FC2806" w:rsidRDefault="00FC2806" w:rsidP="00FC2806">
      <w:pPr>
        <w:spacing w:after="0" w:line="360" w:lineRule="auto"/>
        <w:ind w:firstLine="709"/>
        <w:jc w:val="center"/>
        <w:rPr>
          <w:rFonts w:ascii="Times New Roman" w:hAnsi="Times New Roman"/>
          <w:sz w:val="28"/>
        </w:rPr>
      </w:pPr>
    </w:p>
    <w:p w:rsidR="00FC2806" w:rsidRDefault="00FC2806" w:rsidP="00FC2806">
      <w:pPr>
        <w:spacing w:after="0" w:line="360" w:lineRule="auto"/>
        <w:ind w:firstLine="709"/>
        <w:jc w:val="center"/>
        <w:rPr>
          <w:rFonts w:ascii="Times New Roman" w:hAnsi="Times New Roman"/>
          <w:sz w:val="40"/>
        </w:rPr>
      </w:pPr>
    </w:p>
    <w:p w:rsidR="00FC2806" w:rsidRDefault="00FC2806" w:rsidP="00FC2806">
      <w:pPr>
        <w:spacing w:after="0" w:line="360" w:lineRule="auto"/>
        <w:ind w:firstLine="709"/>
        <w:jc w:val="center"/>
        <w:rPr>
          <w:rFonts w:ascii="Times New Roman" w:hAnsi="Times New Roman"/>
          <w:sz w:val="40"/>
        </w:rPr>
      </w:pPr>
    </w:p>
    <w:p w:rsidR="00FC2806" w:rsidRDefault="00FC2806" w:rsidP="00FC2806">
      <w:pPr>
        <w:spacing w:after="0" w:line="360" w:lineRule="auto"/>
        <w:jc w:val="right"/>
        <w:rPr>
          <w:rFonts w:ascii="Times New Roman" w:hAnsi="Times New Roman"/>
          <w:b/>
          <w:sz w:val="28"/>
        </w:rPr>
      </w:pPr>
    </w:p>
    <w:p w:rsidR="00FC2806" w:rsidRDefault="00FC2806" w:rsidP="00FC2806">
      <w:pPr>
        <w:spacing w:after="0" w:line="360" w:lineRule="auto"/>
        <w:jc w:val="right"/>
        <w:rPr>
          <w:rFonts w:ascii="Times New Roman" w:hAnsi="Times New Roman"/>
          <w:b/>
          <w:sz w:val="28"/>
        </w:rPr>
      </w:pPr>
      <w:r>
        <w:rPr>
          <w:rFonts w:ascii="Times New Roman" w:hAnsi="Times New Roman"/>
          <w:b/>
          <w:sz w:val="28"/>
        </w:rPr>
        <w:t>Преподаватель,</w:t>
      </w:r>
    </w:p>
    <w:p w:rsidR="00FC2806" w:rsidRDefault="00FC2806" w:rsidP="00FC2806">
      <w:pPr>
        <w:spacing w:after="0" w:line="360" w:lineRule="auto"/>
        <w:ind w:firstLine="709"/>
        <w:jc w:val="right"/>
        <w:rPr>
          <w:rFonts w:ascii="Times New Roman" w:hAnsi="Times New Roman"/>
          <w:b/>
          <w:sz w:val="28"/>
        </w:rPr>
      </w:pPr>
      <w:r>
        <w:rPr>
          <w:rFonts w:ascii="Times New Roman" w:hAnsi="Times New Roman"/>
          <w:b/>
          <w:sz w:val="28"/>
        </w:rPr>
        <w:t>Гапеева Марина Михайловна</w:t>
      </w:r>
    </w:p>
    <w:p w:rsidR="00FC2806" w:rsidRDefault="00FC2806" w:rsidP="00FC2806">
      <w:pPr>
        <w:spacing w:after="0" w:line="360" w:lineRule="auto"/>
        <w:ind w:firstLine="709"/>
        <w:jc w:val="right"/>
        <w:rPr>
          <w:rFonts w:ascii="Times New Roman" w:hAnsi="Times New Roman"/>
          <w:b/>
          <w:sz w:val="28"/>
        </w:rPr>
      </w:pPr>
    </w:p>
    <w:p w:rsidR="00FC2806" w:rsidRDefault="00FC2806" w:rsidP="00FC2806">
      <w:pPr>
        <w:spacing w:after="0" w:line="360" w:lineRule="auto"/>
        <w:ind w:firstLine="709"/>
        <w:jc w:val="right"/>
        <w:rPr>
          <w:rFonts w:ascii="Times New Roman" w:hAnsi="Times New Roman"/>
          <w:b/>
          <w:sz w:val="28"/>
        </w:rPr>
      </w:pPr>
    </w:p>
    <w:p w:rsidR="00FC2806" w:rsidRDefault="00FC2806" w:rsidP="00FC2806">
      <w:pPr>
        <w:spacing w:after="0" w:line="360" w:lineRule="auto"/>
        <w:ind w:firstLine="709"/>
        <w:jc w:val="right"/>
        <w:rPr>
          <w:rFonts w:ascii="Times New Roman" w:hAnsi="Times New Roman"/>
          <w:b/>
          <w:sz w:val="28"/>
        </w:rPr>
      </w:pPr>
    </w:p>
    <w:p w:rsidR="00FC2806" w:rsidRDefault="00FC2806" w:rsidP="00FC2806">
      <w:pPr>
        <w:spacing w:after="0" w:line="360" w:lineRule="auto"/>
        <w:ind w:firstLine="709"/>
        <w:jc w:val="right"/>
        <w:rPr>
          <w:rFonts w:ascii="Times New Roman" w:hAnsi="Times New Roman"/>
          <w:b/>
          <w:sz w:val="28"/>
        </w:rPr>
      </w:pPr>
    </w:p>
    <w:p w:rsidR="00FC2806" w:rsidRDefault="00FC2806" w:rsidP="00FC2806">
      <w:pPr>
        <w:spacing w:after="0" w:line="360" w:lineRule="auto"/>
        <w:ind w:firstLine="709"/>
        <w:jc w:val="center"/>
        <w:rPr>
          <w:rFonts w:ascii="Times New Roman" w:hAnsi="Times New Roman"/>
          <w:sz w:val="28"/>
        </w:rPr>
      </w:pPr>
      <w:r>
        <w:rPr>
          <w:rFonts w:ascii="Times New Roman" w:hAnsi="Times New Roman"/>
          <w:sz w:val="28"/>
        </w:rPr>
        <w:t>г.  Духовщина.</w:t>
      </w:r>
    </w:p>
    <w:p w:rsidR="00FC2806" w:rsidRDefault="00FC2806" w:rsidP="00D678B2">
      <w:pPr>
        <w:spacing w:after="0" w:line="360" w:lineRule="auto"/>
        <w:ind w:firstLine="709"/>
        <w:rPr>
          <w:rFonts w:ascii="Times New Roman" w:hAnsi="Times New Roman"/>
          <w:sz w:val="28"/>
        </w:rPr>
      </w:pPr>
    </w:p>
    <w:p w:rsidR="00FC2806" w:rsidRDefault="00FC2806" w:rsidP="00FC2806">
      <w:pPr>
        <w:spacing w:after="0" w:line="360" w:lineRule="auto"/>
        <w:ind w:firstLine="709"/>
        <w:jc w:val="center"/>
        <w:rPr>
          <w:rFonts w:ascii="Times New Roman" w:hAnsi="Times New Roman"/>
          <w:sz w:val="28"/>
        </w:rPr>
      </w:pPr>
      <w:r>
        <w:rPr>
          <w:rFonts w:ascii="Times New Roman" w:hAnsi="Times New Roman"/>
          <w:sz w:val="28"/>
        </w:rPr>
        <w:lastRenderedPageBreak/>
        <w:t>СОДЕРЖАНИЕ</w:t>
      </w:r>
    </w:p>
    <w:p w:rsidR="00FC2806" w:rsidRDefault="00FC2806" w:rsidP="00FC2806">
      <w:pPr>
        <w:spacing w:after="0" w:line="360" w:lineRule="auto"/>
        <w:ind w:firstLine="709"/>
        <w:jc w:val="right"/>
        <w:rPr>
          <w:rFonts w:ascii="Times New Roman" w:hAnsi="Times New Roman"/>
          <w:sz w:val="28"/>
        </w:rPr>
      </w:pPr>
      <w:r>
        <w:rPr>
          <w:rFonts w:ascii="Times New Roman" w:hAnsi="Times New Roman"/>
          <w:sz w:val="28"/>
        </w:rPr>
        <w:t>Стр.</w:t>
      </w:r>
    </w:p>
    <w:p w:rsidR="00FC2806" w:rsidRDefault="00FC2806" w:rsidP="00FC2806">
      <w:pPr>
        <w:spacing w:after="0" w:line="360" w:lineRule="auto"/>
        <w:ind w:firstLine="709"/>
        <w:rPr>
          <w:rFonts w:ascii="Times New Roman" w:hAnsi="Times New Roman"/>
          <w:sz w:val="28"/>
        </w:rPr>
      </w:pPr>
      <w:r>
        <w:rPr>
          <w:rFonts w:ascii="Times New Roman" w:hAnsi="Times New Roman"/>
          <w:sz w:val="28"/>
        </w:rPr>
        <w:t>ВВЕДЕНИЕ…………………………………………………………………3</w:t>
      </w:r>
    </w:p>
    <w:p w:rsidR="00FC2806" w:rsidRDefault="00FC2806" w:rsidP="00FC2806">
      <w:pPr>
        <w:pStyle w:val="a3"/>
        <w:numPr>
          <w:ilvl w:val="0"/>
          <w:numId w:val="1"/>
        </w:numPr>
        <w:spacing w:after="0" w:line="360" w:lineRule="auto"/>
        <w:rPr>
          <w:rFonts w:ascii="Times New Roman" w:hAnsi="Times New Roman"/>
          <w:sz w:val="28"/>
        </w:rPr>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w:t>
      </w:r>
      <w:proofErr w:type="gramStart"/>
      <w:r>
        <w:rPr>
          <w:rFonts w:ascii="Times New Roman" w:hAnsi="Times New Roman"/>
          <w:sz w:val="28"/>
        </w:rPr>
        <w:t>обучающихся</w:t>
      </w:r>
      <w:proofErr w:type="gramEnd"/>
      <w:r>
        <w:rPr>
          <w:rFonts w:ascii="Times New Roman" w:hAnsi="Times New Roman"/>
          <w:sz w:val="28"/>
        </w:rPr>
        <w:t>………………………..…6</w:t>
      </w:r>
    </w:p>
    <w:p w:rsidR="00FC2806" w:rsidRDefault="00FC2806" w:rsidP="00FC2806">
      <w:pPr>
        <w:pStyle w:val="a3"/>
        <w:numPr>
          <w:ilvl w:val="0"/>
          <w:numId w:val="1"/>
        </w:numPr>
        <w:spacing w:after="0" w:line="360" w:lineRule="auto"/>
        <w:rPr>
          <w:rFonts w:ascii="Times New Roman" w:hAnsi="Times New Roman"/>
          <w:sz w:val="28"/>
        </w:rPr>
      </w:pPr>
      <w:proofErr w:type="spellStart"/>
      <w:r>
        <w:rPr>
          <w:rFonts w:ascii="Times New Roman" w:hAnsi="Times New Roman"/>
          <w:sz w:val="28"/>
        </w:rPr>
        <w:t>Метапредметные</w:t>
      </w:r>
      <w:proofErr w:type="spellEnd"/>
      <w:r>
        <w:rPr>
          <w:rFonts w:ascii="Times New Roman" w:hAnsi="Times New Roman"/>
          <w:sz w:val="28"/>
        </w:rPr>
        <w:t xml:space="preserve"> связи на хоровых занятиях………………..………..8</w:t>
      </w:r>
    </w:p>
    <w:p w:rsidR="00FC2806" w:rsidRDefault="00FC2806" w:rsidP="00FC2806">
      <w:pPr>
        <w:spacing w:after="0" w:line="360" w:lineRule="auto"/>
        <w:ind w:left="709"/>
        <w:rPr>
          <w:rFonts w:ascii="Times New Roman" w:hAnsi="Times New Roman"/>
          <w:sz w:val="28"/>
        </w:rPr>
      </w:pPr>
      <w:r>
        <w:rPr>
          <w:rFonts w:ascii="Times New Roman" w:hAnsi="Times New Roman"/>
          <w:sz w:val="28"/>
        </w:rPr>
        <w:t>ЗАКЛЮЧЕНИЕ…………………………………………………………...12</w:t>
      </w:r>
    </w:p>
    <w:p w:rsidR="00FC2806" w:rsidRDefault="00FC2806" w:rsidP="00FC2806">
      <w:pPr>
        <w:spacing w:after="0" w:line="360" w:lineRule="auto"/>
        <w:ind w:left="709"/>
        <w:rPr>
          <w:rFonts w:ascii="Times New Roman" w:hAnsi="Times New Roman"/>
          <w:sz w:val="28"/>
        </w:rPr>
      </w:pPr>
      <w:r>
        <w:rPr>
          <w:rFonts w:ascii="Times New Roman" w:hAnsi="Times New Roman"/>
          <w:sz w:val="28"/>
        </w:rPr>
        <w:t>СПИСОК ЛИТЕРАТУРЫ………………………………………………...14</w:t>
      </w:r>
    </w:p>
    <w:p w:rsidR="00FC2806" w:rsidRDefault="00FC2806" w:rsidP="00FC2806">
      <w:pPr>
        <w:spacing w:after="0" w:line="360" w:lineRule="auto"/>
        <w:ind w:firstLine="709"/>
        <w:rPr>
          <w:rFonts w:ascii="Times New Roman" w:hAnsi="Times New Roman"/>
          <w:sz w:val="28"/>
        </w:rPr>
      </w:pPr>
    </w:p>
    <w:p w:rsidR="00FC2806" w:rsidRDefault="00FC2806" w:rsidP="00FC2806">
      <w:pPr>
        <w:pStyle w:val="a3"/>
        <w:spacing w:after="0" w:line="360" w:lineRule="auto"/>
        <w:ind w:left="0" w:firstLine="709"/>
        <w:jc w:val="center"/>
        <w:rPr>
          <w:rFonts w:ascii="Times New Roman" w:hAnsi="Times New Roman"/>
          <w:b/>
          <w:sz w:val="28"/>
        </w:rPr>
      </w:pPr>
    </w:p>
    <w:p w:rsidR="00FC2806" w:rsidRDefault="00FC2806" w:rsidP="00FC2806">
      <w:pPr>
        <w:spacing w:after="0" w:line="360" w:lineRule="auto"/>
        <w:ind w:firstLine="709"/>
        <w:jc w:val="both"/>
        <w:rPr>
          <w:rFonts w:ascii="Times New Roman" w:hAnsi="Times New Roman"/>
          <w:b/>
          <w:sz w:val="28"/>
        </w:rPr>
      </w:pPr>
    </w:p>
    <w:p w:rsidR="00FC2806" w:rsidRDefault="00FC2806" w:rsidP="00FC2806">
      <w:pPr>
        <w:spacing w:after="0" w:line="360" w:lineRule="auto"/>
        <w:ind w:firstLine="709"/>
        <w:jc w:val="both"/>
        <w:rPr>
          <w:rFonts w:ascii="Times New Roman" w:hAnsi="Times New Roman"/>
          <w:b/>
          <w:sz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ind w:firstLine="709"/>
        <w:jc w:val="both"/>
        <w:rPr>
          <w:rFonts w:ascii="Times New Roman" w:hAnsi="Times New Roman"/>
          <w:sz w:val="28"/>
          <w:szCs w:val="28"/>
        </w:rPr>
      </w:pPr>
    </w:p>
    <w:p w:rsidR="00FC2806" w:rsidRDefault="00FC2806" w:rsidP="00FC2806">
      <w:pPr>
        <w:spacing w:after="0" w:line="360" w:lineRule="auto"/>
        <w:rPr>
          <w:rFonts w:ascii="Times New Roman" w:hAnsi="Times New Roman"/>
          <w:sz w:val="28"/>
          <w:szCs w:val="28"/>
        </w:rPr>
      </w:pPr>
    </w:p>
    <w:p w:rsidR="00FC2806" w:rsidRDefault="00FC2806" w:rsidP="00FC2806">
      <w:pPr>
        <w:spacing w:after="0" w:line="360" w:lineRule="auto"/>
        <w:jc w:val="center"/>
        <w:rPr>
          <w:rFonts w:ascii="Times New Roman" w:hAnsi="Times New Roman"/>
          <w:b/>
          <w:sz w:val="28"/>
          <w:szCs w:val="28"/>
        </w:rPr>
      </w:pPr>
    </w:p>
    <w:p w:rsidR="00FC2806" w:rsidRDefault="00FC2806" w:rsidP="00FC2806">
      <w:pPr>
        <w:spacing w:after="0" w:line="360" w:lineRule="auto"/>
        <w:ind w:firstLine="709"/>
        <w:jc w:val="both"/>
        <w:rPr>
          <w:sz w:val="28"/>
        </w:rPr>
      </w:pPr>
    </w:p>
    <w:p w:rsidR="00FC2806" w:rsidRDefault="00FC2806" w:rsidP="00FC2806">
      <w:pPr>
        <w:spacing w:after="0" w:line="360" w:lineRule="auto"/>
        <w:ind w:firstLine="709"/>
        <w:jc w:val="both"/>
        <w:rPr>
          <w:sz w:val="28"/>
        </w:rPr>
      </w:pPr>
    </w:p>
    <w:p w:rsidR="00FC2806" w:rsidRDefault="00FC2806" w:rsidP="00FC2806">
      <w:pPr>
        <w:spacing w:after="0" w:line="360" w:lineRule="auto"/>
        <w:ind w:firstLine="709"/>
        <w:jc w:val="both"/>
        <w:rPr>
          <w:sz w:val="28"/>
        </w:rPr>
      </w:pPr>
    </w:p>
    <w:p w:rsidR="00FC2806" w:rsidRDefault="00FC2806" w:rsidP="00FC2806">
      <w:pPr>
        <w:spacing w:after="0" w:line="360" w:lineRule="auto"/>
        <w:rPr>
          <w:sz w:val="28"/>
        </w:rPr>
      </w:pPr>
    </w:p>
    <w:p w:rsidR="00FC2806" w:rsidRDefault="00FC2806" w:rsidP="00FC2806">
      <w:pPr>
        <w:spacing w:after="0" w:line="360" w:lineRule="auto"/>
        <w:rPr>
          <w:sz w:val="28"/>
        </w:rPr>
      </w:pPr>
    </w:p>
    <w:p w:rsidR="00FC2806" w:rsidRDefault="00FC2806" w:rsidP="00FC2806">
      <w:pPr>
        <w:spacing w:after="0" w:line="360" w:lineRule="auto"/>
        <w:jc w:val="center"/>
        <w:rPr>
          <w:rFonts w:ascii="Times New Roman" w:hAnsi="Times New Roman"/>
          <w:b/>
          <w:sz w:val="28"/>
        </w:rPr>
      </w:pPr>
      <w:r>
        <w:rPr>
          <w:rFonts w:ascii="Times New Roman" w:hAnsi="Times New Roman"/>
          <w:b/>
          <w:sz w:val="28"/>
        </w:rPr>
        <w:lastRenderedPageBreak/>
        <w:t>Введение</w:t>
      </w:r>
    </w:p>
    <w:p w:rsidR="00FC2806" w:rsidRDefault="00FC2806" w:rsidP="00FC2806">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4"/>
        </w:rPr>
        <w:t xml:space="preserve">Одной из важнейших проблем в области образования и </w:t>
      </w:r>
      <w:proofErr w:type="gramStart"/>
      <w:r>
        <w:rPr>
          <w:rFonts w:ascii="Times New Roman" w:hAnsi="Times New Roman" w:cs="Times New Roman"/>
          <w:sz w:val="28"/>
          <w:szCs w:val="24"/>
        </w:rPr>
        <w:t>воспитания</w:t>
      </w:r>
      <w:proofErr w:type="gramEnd"/>
      <w:r>
        <w:rPr>
          <w:rFonts w:ascii="Times New Roman" w:hAnsi="Times New Roman" w:cs="Times New Roman"/>
          <w:sz w:val="28"/>
          <w:szCs w:val="24"/>
        </w:rPr>
        <w:t xml:space="preserve"> обучающихся общего и дополнительного образования является проблема всестороннего развития и формирование личности. В этом вопросе играет очень важную роль </w:t>
      </w:r>
      <w:proofErr w:type="spellStart"/>
      <w:proofErr w:type="gramStart"/>
      <w:r>
        <w:rPr>
          <w:rFonts w:ascii="Times New Roman" w:hAnsi="Times New Roman" w:cs="Times New Roman"/>
          <w:sz w:val="28"/>
          <w:szCs w:val="24"/>
        </w:rPr>
        <w:t>воспитательно</w:t>
      </w:r>
      <w:proofErr w:type="spellEnd"/>
      <w:r>
        <w:rPr>
          <w:rFonts w:ascii="Times New Roman" w:hAnsi="Times New Roman" w:cs="Times New Roman"/>
          <w:sz w:val="28"/>
          <w:szCs w:val="24"/>
        </w:rPr>
        <w:t xml:space="preserve"> – образовательная</w:t>
      </w:r>
      <w:proofErr w:type="gramEnd"/>
      <w:r>
        <w:rPr>
          <w:rFonts w:ascii="Times New Roman" w:hAnsi="Times New Roman" w:cs="Times New Roman"/>
          <w:sz w:val="28"/>
          <w:szCs w:val="24"/>
        </w:rPr>
        <w:t xml:space="preserve"> функция искусства. В содержании Федеральных Государственных стандартов общего образования «второго поколения» подчеркивается направленность на стратегию организации и планомерного формирования учебной деятельности, в т. ч. и музыкальной, способствующей личностному, коммуникативному, познавательному и социальному развитию растущего человека. Новые стандарты ориентированы на становление у обучающихся, начиная с младших классов, «умения учиться». Личностное развитие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 xml:space="preserve"> обеспечивается реализацией цели музыкального образования и воспитания – формирование музыкальной культуры как неотъемлемой части духовной культуры обучающихся.</w:t>
      </w:r>
      <w:r>
        <w:rPr>
          <w:rFonts w:ascii="Times New Roman" w:hAnsi="Times New Roman" w:cs="Times New Roman"/>
          <w:sz w:val="28"/>
          <w:szCs w:val="28"/>
        </w:rPr>
        <w:t xml:space="preserve"> Не случайно В. Сухомлинский утверждал, что музыкальное воспитание – это не воспитание музыканта, а прежде всего воспитание человека. Опыт показывает, что целенаправленные занятия музыкой способствуют и развивают интеллектуальные способности детей. У детей, занимающихся музыкой,  все психические процессы – восприятие, внимание, память воображение, воля, мышление развиваются интенсивнее и глубже. То же относиться и к формированию личности обучающегося, направленности его учебных и познавательных интересов.</w:t>
      </w:r>
    </w:p>
    <w:p w:rsidR="00FC2806" w:rsidRDefault="00B6093B" w:rsidP="00FC2806">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Проведенные </w:t>
      </w:r>
      <w:r w:rsidR="00FC2806">
        <w:rPr>
          <w:rFonts w:ascii="Times New Roman" w:hAnsi="Times New Roman" w:cs="Times New Roman"/>
          <w:sz w:val="28"/>
          <w:szCs w:val="28"/>
        </w:rPr>
        <w:t xml:space="preserve">исследования показали, что дети, ежедневно соприкасающиеся </w:t>
      </w:r>
      <w:r w:rsidR="00FE6A18">
        <w:rPr>
          <w:rFonts w:ascii="Times New Roman" w:hAnsi="Times New Roman" w:cs="Times New Roman"/>
          <w:sz w:val="28"/>
          <w:szCs w:val="28"/>
        </w:rPr>
        <w:t>с музыкальными занятиями, делали</w:t>
      </w:r>
      <w:r w:rsidR="00FC2806">
        <w:rPr>
          <w:rFonts w:ascii="Times New Roman" w:hAnsi="Times New Roman" w:cs="Times New Roman"/>
          <w:sz w:val="28"/>
          <w:szCs w:val="28"/>
        </w:rPr>
        <w:t xml:space="preserve"> значительно большие успехи в школе, чем дети того же возраста и тех же способностей, но не занимавшиеся музыкой.  Поэтому</w:t>
      </w:r>
      <w:r w:rsidR="00FE6A18">
        <w:rPr>
          <w:rFonts w:ascii="Times New Roman" w:hAnsi="Times New Roman" w:cs="Times New Roman"/>
          <w:sz w:val="28"/>
          <w:szCs w:val="28"/>
        </w:rPr>
        <w:t>, можно сказать,</w:t>
      </w:r>
      <w:r w:rsidR="00FC2806">
        <w:rPr>
          <w:rFonts w:ascii="Times New Roman" w:hAnsi="Times New Roman" w:cs="Times New Roman"/>
          <w:sz w:val="28"/>
          <w:szCs w:val="28"/>
        </w:rPr>
        <w:t xml:space="preserve"> занятия музыкой играют огромную роль в образовательном процессе обучающихся вообще, не говоря уже о том, что ДМШ выполняют немаловажную задачу – приобщение к музыкальному искусству широких масс детей и дают им полноценное музыкально – эстетическое воспитание. Процесс интенсификации и </w:t>
      </w:r>
      <w:r w:rsidR="00FC2806">
        <w:rPr>
          <w:rFonts w:ascii="Times New Roman" w:hAnsi="Times New Roman" w:cs="Times New Roman"/>
          <w:sz w:val="28"/>
          <w:szCs w:val="28"/>
        </w:rPr>
        <w:lastRenderedPageBreak/>
        <w:t>интеграции учебного процесса расширяет сферу деятельности для решения этой основной задачи.</w:t>
      </w:r>
    </w:p>
    <w:p w:rsidR="00FC2806" w:rsidRPr="00FE6A18" w:rsidRDefault="00FC2806" w:rsidP="00FE6A18">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 ФГОС определил приоритетные направления развития образования. Одно из них – метапредметный подход, который позволяет деятельностно пересобрать учебный материал и заново его интерпретировать с точки зрения деятельностных единиц содержания. Такой подход, хотя и помогает избежать опасностей узкопредметной специализации, не позволяет отказ от предметной формы, но, напротив, предполагает развитие ее на рефлексивных основаниях. Ориентация на развитие у обучающихся таких базовых способностей, как мышление, воображение, различительная способность, способность </w:t>
      </w:r>
      <w:proofErr w:type="spellStart"/>
      <w:r>
        <w:rPr>
          <w:rFonts w:ascii="Times New Roman" w:hAnsi="Times New Roman" w:cs="Times New Roman"/>
          <w:sz w:val="28"/>
          <w:szCs w:val="24"/>
        </w:rPr>
        <w:t>целеполагания</w:t>
      </w:r>
      <w:proofErr w:type="spellEnd"/>
      <w:r>
        <w:rPr>
          <w:rFonts w:ascii="Times New Roman" w:hAnsi="Times New Roman" w:cs="Times New Roman"/>
          <w:sz w:val="28"/>
          <w:szCs w:val="24"/>
        </w:rPr>
        <w:t xml:space="preserve"> или </w:t>
      </w:r>
      <w:proofErr w:type="spellStart"/>
      <w:r>
        <w:rPr>
          <w:rFonts w:ascii="Times New Roman" w:hAnsi="Times New Roman" w:cs="Times New Roman"/>
          <w:sz w:val="28"/>
          <w:szCs w:val="24"/>
        </w:rPr>
        <w:t>сомоопределения</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идеализационная</w:t>
      </w:r>
      <w:proofErr w:type="spellEnd"/>
      <w:r>
        <w:rPr>
          <w:rFonts w:ascii="Times New Roman" w:hAnsi="Times New Roman" w:cs="Times New Roman"/>
          <w:sz w:val="28"/>
          <w:szCs w:val="24"/>
        </w:rPr>
        <w:t xml:space="preserve"> способность, речевая - есть основной показатель качества образовательной работы, что определяет специфику </w:t>
      </w:r>
      <w:proofErr w:type="spellStart"/>
      <w:r>
        <w:rPr>
          <w:rFonts w:ascii="Times New Roman" w:hAnsi="Times New Roman" w:cs="Times New Roman"/>
          <w:sz w:val="28"/>
          <w:szCs w:val="24"/>
        </w:rPr>
        <w:t>метапредметной</w:t>
      </w:r>
      <w:proofErr w:type="spellEnd"/>
      <w:r>
        <w:rPr>
          <w:rFonts w:ascii="Times New Roman" w:hAnsi="Times New Roman" w:cs="Times New Roman"/>
          <w:sz w:val="28"/>
          <w:szCs w:val="24"/>
        </w:rPr>
        <w:t xml:space="preserve"> интеграции. Учитывая перечисленные особенности </w:t>
      </w:r>
      <w:proofErr w:type="spellStart"/>
      <w:r>
        <w:rPr>
          <w:rFonts w:ascii="Times New Roman" w:hAnsi="Times New Roman" w:cs="Times New Roman"/>
          <w:sz w:val="28"/>
          <w:szCs w:val="24"/>
        </w:rPr>
        <w:t>метапредметного</w:t>
      </w:r>
      <w:proofErr w:type="spellEnd"/>
      <w:r>
        <w:rPr>
          <w:rFonts w:ascii="Times New Roman" w:hAnsi="Times New Roman" w:cs="Times New Roman"/>
          <w:sz w:val="28"/>
          <w:szCs w:val="24"/>
        </w:rPr>
        <w:t xml:space="preserve"> подхода, преподаватель должен быть готов к импровизации. Используя определенный </w:t>
      </w:r>
      <w:proofErr w:type="spellStart"/>
      <w:r>
        <w:rPr>
          <w:rFonts w:ascii="Times New Roman" w:hAnsi="Times New Roman" w:cs="Times New Roman"/>
          <w:sz w:val="28"/>
          <w:szCs w:val="24"/>
        </w:rPr>
        <w:t>деятельностный</w:t>
      </w:r>
      <w:proofErr w:type="spellEnd"/>
      <w:r>
        <w:rPr>
          <w:rFonts w:ascii="Times New Roman" w:hAnsi="Times New Roman" w:cs="Times New Roman"/>
          <w:sz w:val="28"/>
          <w:szCs w:val="24"/>
        </w:rPr>
        <w:t xml:space="preserve"> способ  и способность предполагать, в своей работе преподаватель должен не просто опираться на тематический план урока, но еще и разработать его сценарий. Отличие педагогического </w:t>
      </w:r>
      <w:proofErr w:type="spellStart"/>
      <w:r>
        <w:rPr>
          <w:rFonts w:ascii="Times New Roman" w:hAnsi="Times New Roman" w:cs="Times New Roman"/>
          <w:sz w:val="28"/>
          <w:szCs w:val="24"/>
        </w:rPr>
        <w:t>сценирования</w:t>
      </w:r>
      <w:proofErr w:type="spellEnd"/>
      <w:r>
        <w:rPr>
          <w:rFonts w:ascii="Times New Roman" w:hAnsi="Times New Roman" w:cs="Times New Roman"/>
          <w:sz w:val="28"/>
          <w:szCs w:val="24"/>
        </w:rPr>
        <w:t xml:space="preserve"> от планирования состоит в том, что в первом случае преподаватель сохраняет свободу педагогического действия, во втором - нет. При </w:t>
      </w:r>
      <w:proofErr w:type="spellStart"/>
      <w:r>
        <w:rPr>
          <w:rFonts w:ascii="Times New Roman" w:hAnsi="Times New Roman" w:cs="Times New Roman"/>
          <w:sz w:val="28"/>
          <w:szCs w:val="24"/>
        </w:rPr>
        <w:t>сценировании</w:t>
      </w:r>
      <w:proofErr w:type="spellEnd"/>
      <w:r>
        <w:rPr>
          <w:rFonts w:ascii="Times New Roman" w:hAnsi="Times New Roman" w:cs="Times New Roman"/>
          <w:sz w:val="28"/>
          <w:szCs w:val="24"/>
        </w:rPr>
        <w:t xml:space="preserve"> такого учебного занятия важно учитывать эти особенности. Знание их позволяет не путать метапредметный тип интеграции с другими.  </w:t>
      </w:r>
    </w:p>
    <w:p w:rsidR="00FC2806" w:rsidRDefault="00FC2806" w:rsidP="00FC2806">
      <w:pPr>
        <w:spacing w:after="0" w:line="360" w:lineRule="auto"/>
        <w:ind w:firstLine="709"/>
        <w:jc w:val="center"/>
        <w:rPr>
          <w:rFonts w:ascii="Times New Roman" w:hAnsi="Times New Roman"/>
          <w:b/>
          <w:sz w:val="28"/>
        </w:rPr>
      </w:pPr>
      <w:proofErr w:type="spellStart"/>
      <w:r>
        <w:rPr>
          <w:rFonts w:ascii="Times New Roman" w:hAnsi="Times New Roman"/>
          <w:b/>
          <w:sz w:val="28"/>
        </w:rPr>
        <w:t>Метапредметные</w:t>
      </w:r>
      <w:proofErr w:type="spellEnd"/>
      <w:r>
        <w:rPr>
          <w:rFonts w:ascii="Times New Roman" w:hAnsi="Times New Roman"/>
          <w:b/>
          <w:sz w:val="28"/>
        </w:rPr>
        <w:t xml:space="preserve"> связи на хоровых занятиях.</w:t>
      </w:r>
    </w:p>
    <w:p w:rsidR="00FE6A18" w:rsidRDefault="00FE6A18" w:rsidP="00FE6A18">
      <w:pPr>
        <w:spacing w:after="0" w:line="360" w:lineRule="auto"/>
        <w:ind w:firstLine="709"/>
        <w:jc w:val="both"/>
        <w:rPr>
          <w:rFonts w:ascii="Times New Roman" w:hAnsi="Times New Roman"/>
          <w:sz w:val="28"/>
        </w:rPr>
      </w:pPr>
      <w:r>
        <w:rPr>
          <w:rFonts w:ascii="Times New Roman" w:hAnsi="Times New Roman"/>
          <w:sz w:val="28"/>
        </w:rPr>
        <w:t xml:space="preserve">Метапредметный подход в образовании играет очень важную роль. Значение его состоит в том, что он позволяет сохранять и отстаивать в обществе культуру мышления и культуру формирования целостного мировоззрения. Использование </w:t>
      </w:r>
      <w:proofErr w:type="spellStart"/>
      <w:r>
        <w:rPr>
          <w:rFonts w:ascii="Times New Roman" w:hAnsi="Times New Roman"/>
          <w:sz w:val="28"/>
        </w:rPr>
        <w:t>метапредметного</w:t>
      </w:r>
      <w:proofErr w:type="spellEnd"/>
      <w:r>
        <w:rPr>
          <w:rFonts w:ascii="Times New Roman" w:hAnsi="Times New Roman"/>
          <w:sz w:val="28"/>
        </w:rPr>
        <w:t xml:space="preserve"> подхода на хоровых занятиях вполне актуально и даже  необходимо.</w:t>
      </w:r>
    </w:p>
    <w:p w:rsidR="00FC2806" w:rsidRDefault="00FC2806" w:rsidP="00FC2806">
      <w:pPr>
        <w:spacing w:after="0" w:line="360" w:lineRule="auto"/>
        <w:ind w:firstLine="709"/>
        <w:jc w:val="both"/>
        <w:rPr>
          <w:rFonts w:ascii="Times New Roman" w:hAnsi="Times New Roman"/>
          <w:sz w:val="28"/>
        </w:rPr>
      </w:pPr>
      <w:r>
        <w:rPr>
          <w:rFonts w:ascii="Times New Roman" w:hAnsi="Times New Roman"/>
          <w:sz w:val="28"/>
        </w:rPr>
        <w:t xml:space="preserve">Курс музыкального образования состоит из нескольких дисциплин: обучение игре на том или ином инструменте, сольфеджио, музыкальная </w:t>
      </w:r>
      <w:r>
        <w:rPr>
          <w:rFonts w:ascii="Times New Roman" w:hAnsi="Times New Roman"/>
          <w:sz w:val="28"/>
        </w:rPr>
        <w:lastRenderedPageBreak/>
        <w:t xml:space="preserve">литература (зарубежная, русская, советская), хоровое пение, вокал. Все эти предметы неразрывно связаны друг с другом, и более того, не могут существовать в «одиночестве». Наилучшим вариантом интегрирования на хоровых занятиях являются «взаимопроникновения» литературы, самой музыки, истории, изобразительного искусства и эстетики, имеющих большую познавательную и воспитательную силы. </w:t>
      </w:r>
    </w:p>
    <w:p w:rsidR="00FC2806" w:rsidRDefault="00FC2806" w:rsidP="00FC2806">
      <w:pPr>
        <w:spacing w:after="0" w:line="360" w:lineRule="auto"/>
        <w:ind w:firstLine="709"/>
        <w:jc w:val="both"/>
        <w:rPr>
          <w:rFonts w:ascii="Times New Roman" w:hAnsi="Times New Roman" w:cs="Times New Roman"/>
          <w:sz w:val="28"/>
          <w:szCs w:val="28"/>
        </w:rPr>
      </w:pPr>
      <w:r>
        <w:rPr>
          <w:rFonts w:ascii="Times New Roman" w:hAnsi="Times New Roman"/>
          <w:sz w:val="28"/>
        </w:rPr>
        <w:t xml:space="preserve">Теперь проследим все возможные  </w:t>
      </w:r>
      <w:proofErr w:type="spellStart"/>
      <w:r>
        <w:rPr>
          <w:rFonts w:ascii="Times New Roman" w:hAnsi="Times New Roman"/>
          <w:sz w:val="28"/>
        </w:rPr>
        <w:t>метапредметные</w:t>
      </w:r>
      <w:proofErr w:type="spellEnd"/>
      <w:r>
        <w:rPr>
          <w:rFonts w:ascii="Times New Roman" w:hAnsi="Times New Roman"/>
          <w:sz w:val="28"/>
        </w:rPr>
        <w:t xml:space="preserve"> связи непосредственно на уроках хора.</w:t>
      </w:r>
      <w:r>
        <w:rPr>
          <w:rFonts w:ascii="Times New Roman" w:hAnsi="Times New Roman" w:cs="Times New Roman"/>
          <w:sz w:val="28"/>
          <w:szCs w:val="28"/>
        </w:rPr>
        <w:t xml:space="preserve"> Приведу наглядный пример. На хоровом занятии дети знакомятся с новым хоровым произведением. После прослушивания в исполнении педагога (вокальное исполнение) или концертмейстера (инструментальное исполнение) начинается подробное знакомство с данным произведением. Во-первых, определяется период написания произведения и доминирующий музыкальный стиль. Это важно для дальнейшей работы над правильной стилистикой исполнения и техническими средствами для ее достижения. Обычно затрагивается не только музыкальная жизнь соответствующей эпохи, но и общекультурная, историческая обстановка, нравы, обычаи страны – родины композитора. Здесь мы обращаемся к истории, истории культуры, черпаем сведения из знаний по дисциплине «Музыкальная литература». Следующим этапом является знакомство с музыкальной формой произведения, его тональным, гармоническим, динамическим, темпо - ритмическим планом. В этом случае необходимо обратиться к дисциплинам «Музыкальная литература» и «Сольфеджио». Так как на хоровых занятиях мы работаем над произведениями, имеющими </w:t>
      </w:r>
      <w:proofErr w:type="spellStart"/>
      <w:r>
        <w:rPr>
          <w:rFonts w:ascii="Times New Roman" w:hAnsi="Times New Roman" w:cs="Times New Roman"/>
          <w:sz w:val="28"/>
          <w:szCs w:val="28"/>
        </w:rPr>
        <w:t>программность</w:t>
      </w:r>
      <w:proofErr w:type="spellEnd"/>
      <w:r>
        <w:rPr>
          <w:rFonts w:ascii="Times New Roman" w:hAnsi="Times New Roman" w:cs="Times New Roman"/>
          <w:sz w:val="28"/>
          <w:szCs w:val="28"/>
        </w:rPr>
        <w:t xml:space="preserve">, когда в основу музыкального сочинения положено стихотворение, в этом случае задача педагога ознакомить детей с первоисточником, пояснить, какое значение для воплощения художественного образа имеет текст. А насколько ярче, выразительнее начинают звучать строки великих поэтов в музыкальном преломлении, как органично дополнила и углубила поэтическую интонацию музыка! В этом случае налицо связь с предметом «Литература». Чтобы </w:t>
      </w:r>
      <w:r>
        <w:rPr>
          <w:rFonts w:ascii="Times New Roman" w:hAnsi="Times New Roman" w:cs="Times New Roman"/>
          <w:sz w:val="28"/>
          <w:szCs w:val="28"/>
        </w:rPr>
        <w:lastRenderedPageBreak/>
        <w:t xml:space="preserve">лучше прочувствовать взаимосвязь музыки и литературы на хоровых занятиях, можно рассмотреть два  вопроса: что стало бы с музыкой, если бы не было литературы, и наоборот, какие потери понесла бы литература без музыки? Наиболее простой пример связи слова и музыки – песня, более сложные примеры – жанры оперы, балета, оратории, кантаты. Без текста, без либретто эти жанры вообще не существовали бы. Знакомясь с хоровыми партитурами из опер на хоровых занятиях обучающиеся встречаются с великими образцами </w:t>
      </w:r>
      <w:proofErr w:type="spellStart"/>
      <w:r>
        <w:rPr>
          <w:rFonts w:ascii="Times New Roman" w:hAnsi="Times New Roman" w:cs="Times New Roman"/>
          <w:sz w:val="28"/>
          <w:szCs w:val="28"/>
        </w:rPr>
        <w:t>взаимодополнения</w:t>
      </w:r>
      <w:proofErr w:type="spellEnd"/>
      <w:r>
        <w:rPr>
          <w:rFonts w:ascii="Times New Roman" w:hAnsi="Times New Roman" w:cs="Times New Roman"/>
          <w:sz w:val="28"/>
          <w:szCs w:val="28"/>
        </w:rPr>
        <w:t>, взаимообогащения двух искусств. Рассматривая связь музыкальных произведений с изобразительным искусством, можно выявить две точки зрения: можем ли мы увидеть музыку, можем ли мы услышать живопись? Интересно, что для некоторых композиторов (Бетховен, Скрябин) даже сама тональность ассоциировалась с определенным цветом. Очень часто, исполняя то или иное музыкальное произведение, мы видим непосредственное взаимопроникновение поэтического текста, изобразительного искусства и музыки.</w:t>
      </w:r>
    </w:p>
    <w:p w:rsidR="00FC2806" w:rsidRDefault="00FC2806" w:rsidP="00FC2806">
      <w:pPr>
        <w:spacing w:after="0" w:line="360" w:lineRule="auto"/>
        <w:ind w:firstLine="709"/>
        <w:jc w:val="both"/>
        <w:rPr>
          <w:rFonts w:ascii="Times New Roman" w:hAnsi="Times New Roman"/>
          <w:sz w:val="28"/>
        </w:rPr>
      </w:pPr>
      <w:r>
        <w:rPr>
          <w:rFonts w:ascii="Times New Roman" w:hAnsi="Times New Roman" w:cs="Times New Roman"/>
          <w:sz w:val="28"/>
          <w:szCs w:val="28"/>
        </w:rPr>
        <w:t xml:space="preserve">А теперь проследим </w:t>
      </w:r>
      <w:proofErr w:type="spellStart"/>
      <w:r>
        <w:rPr>
          <w:rFonts w:ascii="Times New Roman" w:hAnsi="Times New Roman" w:cs="Times New Roman"/>
          <w:sz w:val="28"/>
          <w:szCs w:val="28"/>
        </w:rPr>
        <w:t>межпредметную</w:t>
      </w:r>
      <w:proofErr w:type="spellEnd"/>
      <w:r>
        <w:rPr>
          <w:rFonts w:ascii="Times New Roman" w:hAnsi="Times New Roman" w:cs="Times New Roman"/>
          <w:sz w:val="28"/>
          <w:szCs w:val="28"/>
        </w:rPr>
        <w:t xml:space="preserve"> взаимосвязь хоровых занятий с точными науками и иностранными языками. Знакомясь с новым хоровым произведением, обучающиеся обращают внимание на многочисленные обозначения темпов произведения, штрихов, оттенков исполнения, помогающих для раскрытия того или иного музыкального образа. А ведь известно, что вся музыкальная терминология ведется в нотном письме на итальянском языке. Очень часто, занимаясь чтением нотного текста на уроках хора, обучающимся приходится пользоваться теоретическими знаниями, полученными на уроках сольфеджио. </w:t>
      </w:r>
      <w:proofErr w:type="gramStart"/>
      <w:r>
        <w:rPr>
          <w:rFonts w:ascii="Times New Roman" w:hAnsi="Times New Roman" w:cs="Times New Roman"/>
          <w:sz w:val="28"/>
          <w:szCs w:val="28"/>
        </w:rPr>
        <w:t>А, изучая, например, большой раздел по сольфеджио – интервалы, преподаватель обращает внимание обучающихся, что название интервалов соответствует названию латинских порядковых числительных (интервал с латинского – промежуток, расстояние).</w:t>
      </w:r>
      <w:proofErr w:type="gramEnd"/>
      <w:r>
        <w:rPr>
          <w:rFonts w:ascii="Times New Roman" w:hAnsi="Times New Roman" w:cs="Times New Roman"/>
          <w:sz w:val="28"/>
          <w:szCs w:val="28"/>
        </w:rPr>
        <w:t xml:space="preserve"> Как известно, математика – царица наук и она тесным образом перекликается с предметом сольфеджио. Сольфеджио – это математика в музыке. Ни одна тема в обоих предметах не существует сама по себе. Каждая </w:t>
      </w:r>
      <w:r>
        <w:rPr>
          <w:rFonts w:ascii="Times New Roman" w:hAnsi="Times New Roman" w:cs="Times New Roman"/>
          <w:sz w:val="28"/>
          <w:szCs w:val="28"/>
        </w:rPr>
        <w:lastRenderedPageBreak/>
        <w:t xml:space="preserve">тема «вытекает» из </w:t>
      </w:r>
      <w:proofErr w:type="gramStart"/>
      <w:r>
        <w:rPr>
          <w:rFonts w:ascii="Times New Roman" w:hAnsi="Times New Roman" w:cs="Times New Roman"/>
          <w:sz w:val="28"/>
          <w:szCs w:val="28"/>
        </w:rPr>
        <w:t>предыдущей</w:t>
      </w:r>
      <w:proofErr w:type="gramEnd"/>
      <w:r>
        <w:rPr>
          <w:rFonts w:ascii="Times New Roman" w:hAnsi="Times New Roman" w:cs="Times New Roman"/>
          <w:sz w:val="28"/>
          <w:szCs w:val="28"/>
        </w:rPr>
        <w:t xml:space="preserve"> и подготавливает последующую. </w:t>
      </w:r>
      <w:proofErr w:type="gramStart"/>
      <w:r>
        <w:rPr>
          <w:rFonts w:ascii="Times New Roman" w:hAnsi="Times New Roman" w:cs="Times New Roman"/>
          <w:sz w:val="28"/>
          <w:szCs w:val="28"/>
        </w:rPr>
        <w:t>Элементарному счету подчиняются количество тактов, фраз, предложений в мелодии, количество ступеней в гамме, кстати, обозначающиеся римскими цифрами, количество октав на клавиатуре, линеечек на нотном стане, количество тонов и ступеней в интервалах и т. д. По некоторым понятиям сразу даже и не определить идет здесь речь о математике или о музыкальном предмете, например если мы говорим о цифрах, количестве, параллельности, промежутке</w:t>
      </w:r>
      <w:proofErr w:type="gramEnd"/>
      <w:r>
        <w:rPr>
          <w:rFonts w:ascii="Times New Roman" w:hAnsi="Times New Roman" w:cs="Times New Roman"/>
          <w:sz w:val="28"/>
          <w:szCs w:val="28"/>
        </w:rPr>
        <w:t xml:space="preserve">, расстоянии и т. д. Абстрактное и логическое мышление как неотъемлемая часть математических действий и умозаключений, </w:t>
      </w:r>
      <w:proofErr w:type="gramStart"/>
      <w:r>
        <w:rPr>
          <w:rFonts w:ascii="Times New Roman" w:hAnsi="Times New Roman" w:cs="Times New Roman"/>
          <w:sz w:val="28"/>
          <w:szCs w:val="28"/>
        </w:rPr>
        <w:t>необходимы</w:t>
      </w:r>
      <w:proofErr w:type="gramEnd"/>
      <w:r>
        <w:rPr>
          <w:rFonts w:ascii="Times New Roman" w:hAnsi="Times New Roman" w:cs="Times New Roman"/>
          <w:sz w:val="28"/>
          <w:szCs w:val="28"/>
        </w:rPr>
        <w:t xml:space="preserve"> на хоровых занятиях при гармоническом и мелодическом анализе нотного текста.</w:t>
      </w:r>
    </w:p>
    <w:p w:rsidR="00FC2806" w:rsidRDefault="00FC2806" w:rsidP="00FC2806">
      <w:pPr>
        <w:spacing w:after="0" w:line="360" w:lineRule="auto"/>
        <w:ind w:firstLine="709"/>
        <w:jc w:val="both"/>
        <w:rPr>
          <w:rFonts w:ascii="Times New Roman" w:hAnsi="Times New Roman"/>
          <w:sz w:val="28"/>
        </w:rPr>
      </w:pPr>
      <w:r>
        <w:rPr>
          <w:rFonts w:ascii="Times New Roman" w:hAnsi="Times New Roman" w:cs="Times New Roman"/>
          <w:sz w:val="28"/>
          <w:szCs w:val="28"/>
        </w:rPr>
        <w:t xml:space="preserve">В общеобразовательной школе </w:t>
      </w:r>
      <w:proofErr w:type="spellStart"/>
      <w:r>
        <w:rPr>
          <w:rFonts w:ascii="Times New Roman" w:hAnsi="Times New Roman" w:cs="Times New Roman"/>
          <w:sz w:val="28"/>
          <w:szCs w:val="28"/>
        </w:rPr>
        <w:t>метапредмет</w:t>
      </w:r>
      <w:proofErr w:type="spellEnd"/>
      <w:r>
        <w:rPr>
          <w:rFonts w:ascii="Times New Roman" w:hAnsi="Times New Roman" w:cs="Times New Roman"/>
          <w:sz w:val="28"/>
          <w:szCs w:val="28"/>
        </w:rPr>
        <w:t xml:space="preserve"> решает еще одну очень важную задачу – связывает полученную на уроке информацию с действием. Умение применять на практике полученные знания формируют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комплекс. В музыкальном образовании переход от теории к практике происходит на уроке постоянно. После объяснений педагога учащиеся сразу же приступают к исполнительской деятельности, к тренингу, отработке необходимого навыка. Поэтому для педагогов-музыкантов нет проблемы, как приучить учащихся на практике пользоваться полученными знаниями. Кроме того, многие информационно-практические модули, полученные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на хоровых занятиях, они с успехом могут использовать на других уроках. Так же очень важны знания по организации самостоятельной работы, полученные на уроках хора. Построение моделей решения творческих и технических задач, опыт самостоятельного прохождения способа действия при решении задачи – это осознанное освоение учащимися определенных видов и способов деятельности. </w:t>
      </w:r>
    </w:p>
    <w:p w:rsidR="00FC2806" w:rsidRDefault="00FC2806" w:rsidP="00FC2806">
      <w:pPr>
        <w:tabs>
          <w:tab w:val="num" w:pos="360"/>
          <w:tab w:val="left" w:pos="1080"/>
        </w:tabs>
        <w:spacing w:line="360" w:lineRule="auto"/>
        <w:ind w:right="-82"/>
        <w:jc w:val="both"/>
        <w:rPr>
          <w:rFonts w:ascii="Times New Roman" w:hAnsi="Times New Roman" w:cs="Times New Roman"/>
          <w:sz w:val="28"/>
          <w:szCs w:val="28"/>
        </w:rPr>
      </w:pPr>
      <w:r>
        <w:rPr>
          <w:rFonts w:ascii="Times New Roman" w:hAnsi="Times New Roman" w:cs="Times New Roman"/>
          <w:sz w:val="28"/>
          <w:szCs w:val="28"/>
        </w:rPr>
        <w:t xml:space="preserve">Метапредметный подход способствует развитию у учащихся базовых способностей: мышления, понимания, коммуникации, рефлексии, действия; формированию понятий, осознанного отношения к жизни и деятельности, в </w:t>
      </w:r>
      <w:r>
        <w:rPr>
          <w:rFonts w:ascii="Times New Roman" w:hAnsi="Times New Roman" w:cs="Times New Roman"/>
          <w:sz w:val="28"/>
          <w:szCs w:val="28"/>
        </w:rPr>
        <w:lastRenderedPageBreak/>
        <w:t xml:space="preserve">том числе и учебной. Все это, в конечном итоге влияет на формирование объективного и позитивного мировоззрения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помогает их самоопределению в жизни и обществе.</w:t>
      </w: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D678B2" w:rsidRDefault="00D678B2" w:rsidP="00FC2806">
      <w:pPr>
        <w:tabs>
          <w:tab w:val="num" w:pos="360"/>
          <w:tab w:val="left" w:pos="1080"/>
        </w:tabs>
        <w:spacing w:line="360" w:lineRule="auto"/>
        <w:ind w:right="-82"/>
        <w:jc w:val="both"/>
        <w:rPr>
          <w:rFonts w:ascii="Times New Roman" w:hAnsi="Times New Roman" w:cs="Times New Roman"/>
          <w:sz w:val="28"/>
          <w:szCs w:val="28"/>
        </w:rPr>
      </w:pPr>
    </w:p>
    <w:p w:rsidR="00FC2806" w:rsidRDefault="00FC2806" w:rsidP="00FC2806">
      <w:pPr>
        <w:tabs>
          <w:tab w:val="left" w:pos="2640"/>
        </w:tabs>
        <w:spacing w:line="360" w:lineRule="auto"/>
        <w:ind w:right="-82"/>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C2806" w:rsidRDefault="00FC2806" w:rsidP="00FC2806">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Изучения вопроса интеграции приводит к выводу, что единого понимания пути этого явления нет. Существует много мнений, точек зрения на данное явление. На сегодняшний день нет еще разработанных программ, учебников, методических рекомендаций, а интеграция в обучении приобретает широкий размах и популярность.</w:t>
      </w:r>
    </w:p>
    <w:p w:rsidR="00FC2806" w:rsidRDefault="00FC2806" w:rsidP="00FC2806">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Знакомясь с </w:t>
      </w:r>
      <w:proofErr w:type="spellStart"/>
      <w:proofErr w:type="gramStart"/>
      <w:r>
        <w:rPr>
          <w:rFonts w:ascii="Times New Roman" w:hAnsi="Times New Roman" w:cs="Times New Roman"/>
          <w:sz w:val="28"/>
          <w:szCs w:val="28"/>
        </w:rPr>
        <w:t>лингво</w:t>
      </w:r>
      <w:proofErr w:type="spellEnd"/>
      <w:r>
        <w:rPr>
          <w:rFonts w:ascii="Times New Roman" w:hAnsi="Times New Roman" w:cs="Times New Roman"/>
          <w:sz w:val="28"/>
          <w:szCs w:val="28"/>
        </w:rPr>
        <w:t xml:space="preserve"> – дидактической</w:t>
      </w:r>
      <w:proofErr w:type="gramEnd"/>
      <w:r>
        <w:rPr>
          <w:rFonts w:ascii="Times New Roman" w:hAnsi="Times New Roman" w:cs="Times New Roman"/>
          <w:sz w:val="28"/>
          <w:szCs w:val="28"/>
        </w:rPr>
        <w:t xml:space="preserve"> литературой по вопросам интеграции, я лишний раз убеждаюсь в важности этой проблемы и ее значимости в практике ДМШ, в частности на хоровых занятиях. Процесс интеграции возник не на пустом месте. Это есть длительный этап становления, представляющий собой высокую форму воплощения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на качественно новой ступени обучения, способствующей созданию нового целого «монолита» знаний. Этот процесс требует существенных изменений в содержании, структуре учебных предметов, усилений в них общих идей и теоретических концепций. </w:t>
      </w:r>
    </w:p>
    <w:p w:rsidR="00FC2806" w:rsidRDefault="00FC2806" w:rsidP="00FC2806">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w:t>
      </w:r>
      <w:proofErr w:type="gramEnd"/>
      <w:r>
        <w:rPr>
          <w:rFonts w:ascii="Times New Roman" w:hAnsi="Times New Roman" w:cs="Times New Roman"/>
          <w:sz w:val="28"/>
          <w:szCs w:val="28"/>
        </w:rPr>
        <w:t xml:space="preserve"> точки зрения интегрированный урок по хору способствует активизации познавательной деятельности обучающихся, стимулирует их познавательную активность, является условием успешного усвоения учебного материала. Но важно отметить тот факт, что злоупотребление интеграцией может привести к нежелательным результатам. Поэтому необходимо знать, что интеграция возможна только при ряде условий: родстве наук, соответствующих интегрируемым учебным предметам; совпадении или близости объекта изучения; наличии общих методов и теоретических концепций построения. </w:t>
      </w:r>
    </w:p>
    <w:p w:rsidR="00D678B2" w:rsidRPr="00D678B2" w:rsidRDefault="00FC2806" w:rsidP="00D678B2">
      <w:pPr>
        <w:tabs>
          <w:tab w:val="left" w:pos="26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хочется сказать, что интеграция предметов в современных школах общего и дополнительного образования – реальная потребность времени. Над этим вопросом нужно задуматься тем, кто заинтересован в формировании всесторонне развитой личности, а также всем, кто занимается вопросами базового педагогического образования.</w:t>
      </w:r>
    </w:p>
    <w:p w:rsidR="00FC2806" w:rsidRDefault="00FC2806" w:rsidP="00FC2806">
      <w:pPr>
        <w:spacing w:after="0" w:line="360" w:lineRule="auto"/>
        <w:jc w:val="both"/>
        <w:rPr>
          <w:rFonts w:ascii="Times New Roman" w:hAnsi="Times New Roman" w:cs="Times New Roman"/>
          <w:sz w:val="28"/>
        </w:rPr>
      </w:pPr>
    </w:p>
    <w:p w:rsidR="00FC2806" w:rsidRDefault="00FC2806" w:rsidP="00FC2806">
      <w:pPr>
        <w:spacing w:after="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Список литературы</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Апраксина О. А. Из истории музыкального воспитания / О. А. Апраксина. – М.: Просвещение, 1990.</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Алиев Ю. Б. Настольная книга школьного учителя - музыканта / Ю. Б. Алиев. – М.: </w:t>
      </w:r>
      <w:proofErr w:type="spellStart"/>
      <w:r>
        <w:rPr>
          <w:rFonts w:ascii="Times New Roman" w:hAnsi="Times New Roman" w:cs="Times New Roman"/>
          <w:sz w:val="28"/>
        </w:rPr>
        <w:t>Владос</w:t>
      </w:r>
      <w:proofErr w:type="spellEnd"/>
      <w:r>
        <w:rPr>
          <w:rFonts w:ascii="Times New Roman" w:hAnsi="Times New Roman" w:cs="Times New Roman"/>
          <w:sz w:val="28"/>
        </w:rPr>
        <w:t>, 2000.</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Виноградов К. П.  Работа над дикцией в хоре / К. П. Виноградов – М.: Музыка, 1967.</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Ганелин Ш. И. Дидактический принцип сознательности / Ш. И. Ганелин. – М.: Просвещение, 1961.</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Дмитриева Л. Г. Методика музыкального воспитания в школе / Л. Г. Дмитриева, Н. М. </w:t>
      </w:r>
      <w:proofErr w:type="spellStart"/>
      <w:r>
        <w:rPr>
          <w:rFonts w:ascii="Times New Roman" w:hAnsi="Times New Roman" w:cs="Times New Roman"/>
          <w:sz w:val="28"/>
        </w:rPr>
        <w:t>Черноиваненко</w:t>
      </w:r>
      <w:proofErr w:type="spellEnd"/>
      <w:r>
        <w:rPr>
          <w:rFonts w:ascii="Times New Roman" w:hAnsi="Times New Roman" w:cs="Times New Roman"/>
          <w:sz w:val="28"/>
        </w:rPr>
        <w:t>. – М.: Просвещение, 1989.</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Живов В. А. Хоровое исполнительство / В. А. Живов.- М.: </w:t>
      </w:r>
      <w:proofErr w:type="spellStart"/>
      <w:r>
        <w:rPr>
          <w:rFonts w:ascii="Times New Roman" w:hAnsi="Times New Roman" w:cs="Times New Roman"/>
          <w:sz w:val="28"/>
        </w:rPr>
        <w:t>Владос</w:t>
      </w:r>
      <w:proofErr w:type="spellEnd"/>
      <w:r>
        <w:rPr>
          <w:rFonts w:ascii="Times New Roman" w:hAnsi="Times New Roman" w:cs="Times New Roman"/>
          <w:sz w:val="28"/>
        </w:rPr>
        <w:t xml:space="preserve">, 2003. </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Зверев И. Д.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в современной школе / И. Д. Зверев, В. Н. Максимова. – М.: Педагогика, 1981. </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Колокольцева Е. Н.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при изучении литературы в школе / Е. Н. Колокольцева, А. В. </w:t>
      </w:r>
      <w:proofErr w:type="spellStart"/>
      <w:r>
        <w:rPr>
          <w:rFonts w:ascii="Times New Roman" w:hAnsi="Times New Roman" w:cs="Times New Roman"/>
          <w:sz w:val="28"/>
        </w:rPr>
        <w:t>Дановский</w:t>
      </w:r>
      <w:proofErr w:type="spellEnd"/>
      <w:r>
        <w:rPr>
          <w:rFonts w:ascii="Times New Roman" w:hAnsi="Times New Roman" w:cs="Times New Roman"/>
          <w:sz w:val="28"/>
        </w:rPr>
        <w:t>, М. А. Дмитриева и др. – М.: Просвещение, 1990.</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Лагутин А. И. Основы педагогики музыкальной школы / А. И. Лагутин. – М.: Музыка, 1985.</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Максимова В. Н.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и совершенствование процесса обучения / В. Н. Максимова. – М.: Просвещение, 1984.</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Максимова В. Н.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в </w:t>
      </w:r>
      <w:proofErr w:type="spellStart"/>
      <w:proofErr w:type="gramStart"/>
      <w:r>
        <w:rPr>
          <w:rFonts w:ascii="Times New Roman" w:hAnsi="Times New Roman" w:cs="Times New Roman"/>
          <w:sz w:val="28"/>
        </w:rPr>
        <w:t>учебно</w:t>
      </w:r>
      <w:proofErr w:type="spellEnd"/>
      <w:r>
        <w:rPr>
          <w:rFonts w:ascii="Times New Roman" w:hAnsi="Times New Roman" w:cs="Times New Roman"/>
          <w:sz w:val="28"/>
        </w:rPr>
        <w:t xml:space="preserve"> – воспитательном</w:t>
      </w:r>
      <w:proofErr w:type="gramEnd"/>
      <w:r>
        <w:rPr>
          <w:rFonts w:ascii="Times New Roman" w:hAnsi="Times New Roman" w:cs="Times New Roman"/>
          <w:sz w:val="28"/>
        </w:rPr>
        <w:t xml:space="preserve"> процессе современной школы / В. Н. Максимова. – М.: Просвещение,1987.</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Максимова В. Н.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в процессе обучения / В. Н. Максимова. – М.: Просвещение, 1988.</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Максимов С. Хоровое пение в школе / С. Максимов. – Л.: </w:t>
      </w:r>
      <w:proofErr w:type="spellStart"/>
      <w:r>
        <w:rPr>
          <w:rFonts w:ascii="Times New Roman" w:hAnsi="Times New Roman" w:cs="Times New Roman"/>
          <w:sz w:val="28"/>
        </w:rPr>
        <w:t>Учпедгиз</w:t>
      </w:r>
      <w:proofErr w:type="spellEnd"/>
      <w:r>
        <w:rPr>
          <w:rFonts w:ascii="Times New Roman" w:hAnsi="Times New Roman" w:cs="Times New Roman"/>
          <w:sz w:val="28"/>
        </w:rPr>
        <w:t>, 1961.</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proofErr w:type="spellStart"/>
      <w:r>
        <w:rPr>
          <w:rFonts w:ascii="Times New Roman" w:hAnsi="Times New Roman" w:cs="Times New Roman"/>
          <w:sz w:val="28"/>
        </w:rPr>
        <w:t>Осенева</w:t>
      </w:r>
      <w:proofErr w:type="spellEnd"/>
      <w:r>
        <w:rPr>
          <w:rFonts w:ascii="Times New Roman" w:hAnsi="Times New Roman" w:cs="Times New Roman"/>
          <w:sz w:val="28"/>
        </w:rPr>
        <w:t xml:space="preserve"> М. С. Методика работы с детским вокально – хоровым коллективом / М. С. </w:t>
      </w:r>
      <w:proofErr w:type="spellStart"/>
      <w:r>
        <w:rPr>
          <w:rFonts w:ascii="Times New Roman" w:hAnsi="Times New Roman" w:cs="Times New Roman"/>
          <w:sz w:val="28"/>
        </w:rPr>
        <w:t>Осенева</w:t>
      </w:r>
      <w:proofErr w:type="spellEnd"/>
      <w:r>
        <w:rPr>
          <w:rFonts w:ascii="Times New Roman" w:hAnsi="Times New Roman" w:cs="Times New Roman"/>
          <w:sz w:val="28"/>
        </w:rPr>
        <w:t xml:space="preserve">, В. А. Самарин, Л.И. </w:t>
      </w:r>
      <w:proofErr w:type="spellStart"/>
      <w:r>
        <w:rPr>
          <w:rFonts w:ascii="Times New Roman" w:hAnsi="Times New Roman" w:cs="Times New Roman"/>
          <w:sz w:val="28"/>
        </w:rPr>
        <w:t>Уколова</w:t>
      </w:r>
      <w:proofErr w:type="spellEnd"/>
      <w:r>
        <w:rPr>
          <w:rFonts w:ascii="Times New Roman" w:hAnsi="Times New Roman" w:cs="Times New Roman"/>
          <w:sz w:val="28"/>
        </w:rPr>
        <w:t xml:space="preserve">. – М.: </w:t>
      </w:r>
      <w:r>
        <w:rPr>
          <w:rFonts w:ascii="Times New Roman" w:hAnsi="Times New Roman" w:cs="Times New Roman"/>
          <w:sz w:val="28"/>
          <w:lang w:val="en-US"/>
        </w:rPr>
        <w:t>Academia</w:t>
      </w:r>
      <w:r>
        <w:rPr>
          <w:rFonts w:ascii="Times New Roman" w:hAnsi="Times New Roman" w:cs="Times New Roman"/>
          <w:sz w:val="28"/>
        </w:rPr>
        <w:t>, 1999.</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Осенева</w:t>
      </w:r>
      <w:proofErr w:type="spellEnd"/>
      <w:r>
        <w:rPr>
          <w:rFonts w:ascii="Times New Roman" w:hAnsi="Times New Roman" w:cs="Times New Roman"/>
          <w:sz w:val="28"/>
        </w:rPr>
        <w:t xml:space="preserve"> М. С. Хоровой класс и практическая работа с хором / М. С. </w:t>
      </w:r>
      <w:proofErr w:type="spellStart"/>
      <w:r>
        <w:rPr>
          <w:rFonts w:ascii="Times New Roman" w:hAnsi="Times New Roman" w:cs="Times New Roman"/>
          <w:sz w:val="28"/>
        </w:rPr>
        <w:t>Осенева</w:t>
      </w:r>
      <w:proofErr w:type="spellEnd"/>
      <w:r>
        <w:rPr>
          <w:rFonts w:ascii="Times New Roman" w:hAnsi="Times New Roman" w:cs="Times New Roman"/>
          <w:sz w:val="28"/>
        </w:rPr>
        <w:t xml:space="preserve">, В. А. Самарин. – М.: </w:t>
      </w:r>
      <w:r>
        <w:rPr>
          <w:rFonts w:ascii="Times New Roman" w:hAnsi="Times New Roman" w:cs="Times New Roman"/>
          <w:sz w:val="28"/>
          <w:lang w:val="en-US"/>
        </w:rPr>
        <w:t>Academia</w:t>
      </w:r>
      <w:r>
        <w:rPr>
          <w:rFonts w:ascii="Times New Roman" w:hAnsi="Times New Roman" w:cs="Times New Roman"/>
          <w:sz w:val="28"/>
        </w:rPr>
        <w:t>, 2003.</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Стулова Г. П. Хоровой класс / Г. П. Стулова.  М.: Просвещение, 1988.</w:t>
      </w:r>
    </w:p>
    <w:p w:rsidR="00FC2806" w:rsidRDefault="00FC2806" w:rsidP="00FC280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Стулова Г. П. Вопросы вокально – хорового воспитания школьников / Г. П. Стулова. – М.: МГПИ, 1983.</w:t>
      </w:r>
    </w:p>
    <w:p w:rsidR="00FC2806" w:rsidRDefault="00FC2806" w:rsidP="00FC2806">
      <w:pPr>
        <w:pStyle w:val="a3"/>
        <w:spacing w:after="0" w:line="360" w:lineRule="auto"/>
        <w:ind w:left="1069"/>
        <w:jc w:val="both"/>
        <w:rPr>
          <w:rFonts w:ascii="Times New Roman" w:hAnsi="Times New Roman" w:cs="Times New Roman"/>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FC2806" w:rsidRDefault="00FC2806" w:rsidP="00FC2806">
      <w:pPr>
        <w:spacing w:after="0" w:line="360" w:lineRule="auto"/>
        <w:ind w:firstLine="709"/>
        <w:jc w:val="center"/>
        <w:rPr>
          <w:rFonts w:ascii="Times New Roman" w:hAnsi="Times New Roman"/>
          <w:b/>
          <w:sz w:val="28"/>
        </w:rPr>
      </w:pPr>
    </w:p>
    <w:p w:rsidR="00B95D3B" w:rsidRDefault="00B95D3B"/>
    <w:sectPr w:rsidR="00B95D3B" w:rsidSect="00341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90FB0"/>
    <w:multiLevelType w:val="hybridMultilevel"/>
    <w:tmpl w:val="BD5E62DE"/>
    <w:lvl w:ilvl="0" w:tplc="AF6076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1819AA"/>
    <w:multiLevelType w:val="hybridMultilevel"/>
    <w:tmpl w:val="0442C930"/>
    <w:lvl w:ilvl="0" w:tplc="C784B1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FC2806"/>
    <w:rsid w:val="0010458B"/>
    <w:rsid w:val="00341659"/>
    <w:rsid w:val="006018F6"/>
    <w:rsid w:val="0060379D"/>
    <w:rsid w:val="00B6093B"/>
    <w:rsid w:val="00B95D3B"/>
    <w:rsid w:val="00D678B2"/>
    <w:rsid w:val="00FC2806"/>
    <w:rsid w:val="00FE6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806"/>
    <w:pPr>
      <w:ind w:left="720"/>
      <w:contextualSpacing/>
    </w:pPr>
  </w:style>
</w:styles>
</file>

<file path=word/webSettings.xml><?xml version="1.0" encoding="utf-8"?>
<w:webSettings xmlns:r="http://schemas.openxmlformats.org/officeDocument/2006/relationships" xmlns:w="http://schemas.openxmlformats.org/wordprocessingml/2006/main">
  <w:divs>
    <w:div w:id="1690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2016-10-02T14:56:00Z</dcterms:created>
  <dcterms:modified xsi:type="dcterms:W3CDTF">2021-10-24T08:34:00Z</dcterms:modified>
</cp:coreProperties>
</file>