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67" w:rsidRDefault="00715967">
      <w:pPr>
        <w:rPr>
          <w:sz w:val="24"/>
          <w:szCs w:val="24"/>
        </w:rPr>
      </w:pPr>
    </w:p>
    <w:p w:rsidR="00715967" w:rsidRDefault="00715967" w:rsidP="00715967">
      <w:pPr>
        <w:pStyle w:val="a4"/>
        <w:shd w:val="clear" w:color="auto" w:fill="FFFFFF"/>
        <w:spacing w:after="0" w:line="276" w:lineRule="auto"/>
        <w:ind w:firstLine="709"/>
        <w:jc w:val="center"/>
        <w:textAlignment w:val="baseline"/>
        <w:rPr>
          <w:b/>
          <w:sz w:val="26"/>
          <w:szCs w:val="26"/>
        </w:rPr>
      </w:pPr>
    </w:p>
    <w:p w:rsidR="00715967" w:rsidRDefault="00715967" w:rsidP="00715967">
      <w:pPr>
        <w:pStyle w:val="a4"/>
        <w:shd w:val="clear" w:color="auto" w:fill="FFFFFF"/>
        <w:spacing w:after="0" w:line="276" w:lineRule="auto"/>
        <w:ind w:firstLine="709"/>
        <w:jc w:val="center"/>
        <w:textAlignment w:val="baseline"/>
        <w:rPr>
          <w:b/>
          <w:sz w:val="26"/>
          <w:szCs w:val="26"/>
        </w:rPr>
      </w:pPr>
    </w:p>
    <w:p w:rsidR="00715967" w:rsidRDefault="00715967" w:rsidP="00715967">
      <w:pPr>
        <w:pStyle w:val="a4"/>
        <w:shd w:val="clear" w:color="auto" w:fill="FFFFFF"/>
        <w:spacing w:after="0" w:line="276" w:lineRule="auto"/>
        <w:ind w:firstLine="709"/>
        <w:jc w:val="center"/>
        <w:textAlignment w:val="baseline"/>
        <w:rPr>
          <w:b/>
          <w:sz w:val="26"/>
          <w:szCs w:val="26"/>
        </w:rPr>
      </w:pPr>
    </w:p>
    <w:p w:rsidR="00715967" w:rsidRDefault="00715967" w:rsidP="00715967">
      <w:pPr>
        <w:pStyle w:val="a4"/>
        <w:shd w:val="clear" w:color="auto" w:fill="FFFFFF"/>
        <w:spacing w:after="0" w:line="276" w:lineRule="auto"/>
        <w:ind w:firstLine="709"/>
        <w:jc w:val="center"/>
        <w:textAlignment w:val="baseline"/>
        <w:rPr>
          <w:b/>
          <w:sz w:val="26"/>
          <w:szCs w:val="26"/>
        </w:rPr>
      </w:pPr>
    </w:p>
    <w:p w:rsidR="00715967" w:rsidRDefault="00715967" w:rsidP="00715967">
      <w:pPr>
        <w:pStyle w:val="a4"/>
        <w:shd w:val="clear" w:color="auto" w:fill="FFFFFF"/>
        <w:spacing w:after="0" w:line="276" w:lineRule="auto"/>
        <w:ind w:firstLine="709"/>
        <w:jc w:val="center"/>
        <w:textAlignment w:val="baseline"/>
        <w:rPr>
          <w:sz w:val="40"/>
          <w:szCs w:val="26"/>
        </w:rPr>
      </w:pPr>
      <w:r>
        <w:rPr>
          <w:sz w:val="40"/>
          <w:szCs w:val="26"/>
        </w:rPr>
        <w:t>Выступление</w:t>
      </w:r>
    </w:p>
    <w:p w:rsidR="00715967" w:rsidRDefault="00715967" w:rsidP="00715967">
      <w:pPr>
        <w:pStyle w:val="a4"/>
        <w:shd w:val="clear" w:color="auto" w:fill="FFFFFF"/>
        <w:spacing w:after="0" w:line="276" w:lineRule="auto"/>
        <w:ind w:firstLine="709"/>
        <w:jc w:val="center"/>
        <w:textAlignment w:val="baseline"/>
        <w:rPr>
          <w:sz w:val="40"/>
          <w:szCs w:val="26"/>
        </w:rPr>
      </w:pPr>
    </w:p>
    <w:p w:rsidR="00715967" w:rsidRDefault="00715967" w:rsidP="00715967">
      <w:pPr>
        <w:pStyle w:val="a4"/>
        <w:shd w:val="clear" w:color="auto" w:fill="FFFFFF"/>
        <w:spacing w:after="0" w:line="276" w:lineRule="auto"/>
        <w:ind w:firstLine="709"/>
        <w:jc w:val="center"/>
        <w:textAlignment w:val="baseline"/>
        <w:rPr>
          <w:sz w:val="40"/>
          <w:szCs w:val="26"/>
        </w:rPr>
      </w:pPr>
    </w:p>
    <w:p w:rsidR="00715967" w:rsidRPr="00715967" w:rsidRDefault="00715967" w:rsidP="0071596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kern w:val="36"/>
          <w:sz w:val="33"/>
          <w:szCs w:val="33"/>
        </w:rPr>
      </w:pPr>
      <w:bookmarkStart w:id="0" w:name="_GoBack"/>
      <w:r w:rsidRPr="00715967">
        <w:rPr>
          <w:b/>
          <w:kern w:val="36"/>
          <w:sz w:val="33"/>
          <w:szCs w:val="33"/>
        </w:rPr>
        <w:t xml:space="preserve">Система формирующего оценивания как средство достижения планируемых результатов </w:t>
      </w:r>
    </w:p>
    <w:p w:rsidR="00715967" w:rsidRPr="00715967" w:rsidRDefault="00715967" w:rsidP="0071596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kern w:val="36"/>
          <w:sz w:val="33"/>
          <w:szCs w:val="33"/>
        </w:rPr>
      </w:pPr>
      <w:r w:rsidRPr="00715967">
        <w:rPr>
          <w:b/>
          <w:kern w:val="36"/>
          <w:sz w:val="33"/>
          <w:szCs w:val="33"/>
        </w:rPr>
        <w:t>в условиях введения</w:t>
      </w:r>
      <w:r w:rsidRPr="00715967">
        <w:rPr>
          <w:b/>
          <w:kern w:val="36"/>
          <w:sz w:val="33"/>
          <w:szCs w:val="33"/>
        </w:rPr>
        <w:t xml:space="preserve"> ФГОС</w:t>
      </w:r>
    </w:p>
    <w:bookmarkEnd w:id="0"/>
    <w:p w:rsidR="00715967" w:rsidRDefault="00715967" w:rsidP="00715967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center"/>
        <w:textAlignment w:val="baseline"/>
        <w:rPr>
          <w:sz w:val="40"/>
          <w:szCs w:val="26"/>
        </w:rPr>
      </w:pPr>
    </w:p>
    <w:p w:rsidR="00715967" w:rsidRDefault="00715967" w:rsidP="00715967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center"/>
        <w:textAlignment w:val="baseline"/>
        <w:rPr>
          <w:sz w:val="32"/>
          <w:szCs w:val="26"/>
        </w:rPr>
      </w:pPr>
    </w:p>
    <w:p w:rsidR="00715967" w:rsidRDefault="00715967" w:rsidP="00715967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111"/>
        <w:textAlignment w:val="baseline"/>
        <w:rPr>
          <w:sz w:val="28"/>
          <w:szCs w:val="30"/>
        </w:rPr>
      </w:pPr>
      <w:r>
        <w:rPr>
          <w:sz w:val="28"/>
          <w:szCs w:val="30"/>
        </w:rPr>
        <w:t>Подготовила Архипова Светлана Юрьевна,</w:t>
      </w:r>
    </w:p>
    <w:p w:rsidR="00715967" w:rsidRDefault="00715967" w:rsidP="00715967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111"/>
        <w:textAlignment w:val="baseline"/>
        <w:rPr>
          <w:sz w:val="28"/>
          <w:szCs w:val="30"/>
        </w:rPr>
      </w:pPr>
      <w:r>
        <w:rPr>
          <w:sz w:val="28"/>
          <w:szCs w:val="30"/>
        </w:rPr>
        <w:t xml:space="preserve">учитель начальных классов </w:t>
      </w:r>
    </w:p>
    <w:p w:rsidR="00715967" w:rsidRDefault="00715967" w:rsidP="00715967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111"/>
        <w:textAlignment w:val="baseline"/>
        <w:rPr>
          <w:sz w:val="28"/>
          <w:szCs w:val="30"/>
        </w:rPr>
      </w:pPr>
      <w:r>
        <w:rPr>
          <w:sz w:val="28"/>
          <w:szCs w:val="30"/>
        </w:rPr>
        <w:t>МОУ СОШ № 11 имени</w:t>
      </w:r>
    </w:p>
    <w:p w:rsidR="00715967" w:rsidRDefault="00715967" w:rsidP="00715967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111"/>
        <w:textAlignment w:val="baseline"/>
        <w:rPr>
          <w:sz w:val="28"/>
          <w:szCs w:val="30"/>
        </w:rPr>
      </w:pPr>
      <w:r>
        <w:rPr>
          <w:sz w:val="28"/>
          <w:szCs w:val="30"/>
        </w:rPr>
        <w:t>Героя Советского Союза Е.И.Ларюшина</w:t>
      </w:r>
    </w:p>
    <w:p w:rsidR="00715967" w:rsidRDefault="00715967" w:rsidP="00715967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center"/>
        <w:textAlignment w:val="baseline"/>
        <w:rPr>
          <w:sz w:val="32"/>
          <w:szCs w:val="26"/>
        </w:rPr>
      </w:pPr>
    </w:p>
    <w:p w:rsidR="00715967" w:rsidRDefault="00715967" w:rsidP="00715967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center"/>
        <w:textAlignment w:val="baseline"/>
        <w:rPr>
          <w:sz w:val="32"/>
          <w:szCs w:val="26"/>
        </w:rPr>
      </w:pPr>
    </w:p>
    <w:p w:rsidR="00715967" w:rsidRDefault="00715967" w:rsidP="00715967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center"/>
        <w:textAlignment w:val="baseline"/>
        <w:rPr>
          <w:sz w:val="32"/>
          <w:szCs w:val="26"/>
        </w:rPr>
      </w:pPr>
    </w:p>
    <w:p w:rsidR="00715967" w:rsidRDefault="00715967" w:rsidP="00715967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center"/>
        <w:textAlignment w:val="baseline"/>
        <w:rPr>
          <w:sz w:val="32"/>
          <w:szCs w:val="26"/>
        </w:rPr>
      </w:pPr>
      <w:r>
        <w:rPr>
          <w:sz w:val="32"/>
          <w:szCs w:val="26"/>
        </w:rPr>
        <w:t>201</w:t>
      </w:r>
      <w:r>
        <w:rPr>
          <w:sz w:val="32"/>
          <w:szCs w:val="26"/>
        </w:rPr>
        <w:t>8</w:t>
      </w:r>
      <w:r>
        <w:rPr>
          <w:sz w:val="32"/>
          <w:szCs w:val="26"/>
        </w:rPr>
        <w:t xml:space="preserve"> г</w:t>
      </w:r>
    </w:p>
    <w:p w:rsidR="00855730" w:rsidRPr="000C3B14" w:rsidRDefault="00715967" w:rsidP="000C3B14">
      <w:pPr>
        <w:spacing w:after="0" w:line="312" w:lineRule="auto"/>
        <w:ind w:left="3686"/>
        <w:rPr>
          <w:rStyle w:val="a5"/>
          <w:rFonts w:ascii="Times New Roman" w:hAnsi="Times New Roman"/>
          <w:b w:val="0"/>
          <w:i/>
          <w:color w:val="000000"/>
          <w:sz w:val="24"/>
          <w:szCs w:val="24"/>
        </w:rPr>
      </w:pPr>
      <w:r>
        <w:rPr>
          <w:rStyle w:val="a5"/>
          <w:color w:val="000000"/>
          <w:sz w:val="28"/>
          <w:szCs w:val="28"/>
        </w:rPr>
        <w:br w:type="page"/>
      </w:r>
      <w:r w:rsidR="00855730" w:rsidRPr="000C3B14">
        <w:rPr>
          <w:rStyle w:val="a5"/>
          <w:rFonts w:ascii="Times New Roman" w:hAnsi="Times New Roman"/>
          <w:b w:val="0"/>
          <w:i/>
          <w:color w:val="000000"/>
          <w:sz w:val="24"/>
          <w:szCs w:val="24"/>
        </w:rPr>
        <w:lastRenderedPageBreak/>
        <w:t>Цель обучения ребенка состоит в том,</w:t>
      </w:r>
      <w:r w:rsidR="00855730" w:rsidRPr="000C3B14">
        <w:rPr>
          <w:rFonts w:ascii="Times New Roman" w:hAnsi="Times New Roman"/>
          <w:b/>
          <w:i/>
          <w:color w:val="000000"/>
          <w:sz w:val="24"/>
          <w:szCs w:val="24"/>
        </w:rPr>
        <w:br/>
      </w:r>
      <w:r w:rsidR="00855730" w:rsidRPr="000C3B14">
        <w:rPr>
          <w:rStyle w:val="a5"/>
          <w:rFonts w:ascii="Times New Roman" w:hAnsi="Times New Roman"/>
          <w:b w:val="0"/>
          <w:i/>
          <w:color w:val="000000"/>
          <w:sz w:val="24"/>
          <w:szCs w:val="24"/>
        </w:rPr>
        <w:t> чтобы сделать его способным развиваться</w:t>
      </w:r>
      <w:r w:rsidR="00855730" w:rsidRPr="000C3B14">
        <w:rPr>
          <w:rStyle w:val="apple-converted-space"/>
          <w:rFonts w:ascii="Times New Roman" w:hAnsi="Times New Roman"/>
          <w:b/>
          <w:bCs/>
          <w:i/>
          <w:color w:val="000000"/>
          <w:sz w:val="24"/>
          <w:szCs w:val="24"/>
        </w:rPr>
        <w:t> </w:t>
      </w:r>
      <w:r w:rsidR="00855730" w:rsidRPr="000C3B14">
        <w:rPr>
          <w:rFonts w:ascii="Times New Roman" w:hAnsi="Times New Roman"/>
          <w:b/>
          <w:i/>
          <w:color w:val="000000"/>
          <w:sz w:val="24"/>
          <w:szCs w:val="24"/>
        </w:rPr>
        <w:br/>
      </w:r>
      <w:r w:rsidR="00855730" w:rsidRPr="000C3B14">
        <w:rPr>
          <w:rStyle w:val="a5"/>
          <w:rFonts w:ascii="Times New Roman" w:hAnsi="Times New Roman"/>
          <w:b w:val="0"/>
          <w:i/>
          <w:color w:val="000000"/>
          <w:sz w:val="24"/>
          <w:szCs w:val="24"/>
        </w:rPr>
        <w:t>дальше без помощи учителя.</w:t>
      </w:r>
      <w:r w:rsidR="00855730" w:rsidRPr="000C3B14">
        <w:rPr>
          <w:rFonts w:ascii="Times New Roman" w:hAnsi="Times New Roman"/>
          <w:b/>
          <w:i/>
          <w:color w:val="000000"/>
          <w:sz w:val="24"/>
          <w:szCs w:val="24"/>
        </w:rPr>
        <w:br/>
      </w:r>
      <w:r w:rsidR="00855730" w:rsidRPr="000C3B14">
        <w:rPr>
          <w:rStyle w:val="a5"/>
          <w:rFonts w:ascii="Times New Roman" w:hAnsi="Times New Roman"/>
          <w:b w:val="0"/>
          <w:i/>
          <w:color w:val="000000"/>
          <w:sz w:val="24"/>
          <w:szCs w:val="24"/>
        </w:rPr>
        <w:t>Элберт Хаббарт</w:t>
      </w:r>
    </w:p>
    <w:p w:rsidR="00855730" w:rsidRPr="000C3B14" w:rsidRDefault="00855730" w:rsidP="000C3B14">
      <w:pPr>
        <w:pStyle w:val="a4"/>
        <w:shd w:val="clear" w:color="auto" w:fill="FFFFFF"/>
        <w:spacing w:before="0" w:beforeAutospacing="0" w:after="0" w:afterAutospacing="0" w:line="312" w:lineRule="auto"/>
        <w:ind w:left="360"/>
        <w:jc w:val="both"/>
      </w:pPr>
      <w:r w:rsidRPr="000C3B14">
        <w:rPr>
          <w:bCs/>
          <w:color w:val="000000"/>
        </w:rPr>
        <w:t xml:space="preserve">                В условиях введения ФГОС начального общего образования каждому педагогу крайне важно пересмотреть свои взгляды на систему оценивания результатов обучающихся, так как оценке отводится особое место в учебном процессе: она выступает одновременно и как результат, и как средство обучения. Так, входя в состав универсальных учебных действий, оценка и контрольно-оценочная деятельность в целом выступает как самостоятельный элемент содержания образования, который необходимо формировать и развивать.</w:t>
      </w:r>
    </w:p>
    <w:p w:rsidR="00855730" w:rsidRPr="000C3B14" w:rsidRDefault="00855730" w:rsidP="000C3B14">
      <w:pPr>
        <w:shd w:val="clear" w:color="auto" w:fill="FFFFFF"/>
        <w:spacing w:after="0" w:line="312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Проблемы существующей системы оценивания</w:t>
      </w:r>
    </w:p>
    <w:p w:rsidR="00855730" w:rsidRPr="000C3B14" w:rsidRDefault="00855730" w:rsidP="000C3B14">
      <w:pPr>
        <w:shd w:val="clear" w:color="auto" w:fill="FFFFFF"/>
        <w:spacing w:after="0" w:line="312" w:lineRule="auto"/>
        <w:ind w:left="284" w:firstLine="43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bCs/>
          <w:sz w:val="24"/>
          <w:szCs w:val="24"/>
          <w:lang w:eastAsia="ru-RU"/>
        </w:rPr>
        <w:t>В России с 1944 года существует 5-и бальная система оценивания, которая:</w:t>
      </w:r>
    </w:p>
    <w:p w:rsidR="00855730" w:rsidRPr="000C3B14" w:rsidRDefault="00855730" w:rsidP="000C3B14">
      <w:pPr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sz w:val="24"/>
          <w:szCs w:val="24"/>
          <w:lang w:eastAsia="ru-RU"/>
        </w:rPr>
        <w:t>не дает полноценной возможности для  формирования  оценочной  самостоятельности учащихся -  "краеугольного  камня" здания учебной самостоятельности (указанная способность  признана  сегодня  ключевой компетенцией,   определяющей  новое  качество  содержания  российского образования);</w:t>
      </w:r>
    </w:p>
    <w:p w:rsidR="00855730" w:rsidRPr="000C3B14" w:rsidRDefault="00855730" w:rsidP="000C3B14">
      <w:pPr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sz w:val="24"/>
          <w:szCs w:val="24"/>
          <w:lang w:eastAsia="ru-RU"/>
        </w:rPr>
        <w:t>затрудняет   индивидуализацию    обучения (учителю    трудно зафиксировать  и  положительно  оценить  реальные  достижения  каждого конкретного  ребенка  в  сравнении  с  предыдущими  результатами   его обучения);</w:t>
      </w:r>
    </w:p>
    <w:p w:rsidR="00855730" w:rsidRPr="000C3B14" w:rsidRDefault="00855730" w:rsidP="000C3B14">
      <w:pPr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sz w:val="24"/>
          <w:szCs w:val="24"/>
          <w:lang w:eastAsia="ru-RU"/>
        </w:rPr>
        <w:t>является малоинформативной в силу своей  формализованности  и скрытости  критериев;  по  отметке часто нельзя судить о действительном уровне  знаний  и,  что  самое  главное,  нельзя   определить   вектор дальнейших  усилий - что именно надо улучшить,  над чем поработать,  в какой степени это вообще возможно для данного ребенка;</w:t>
      </w:r>
    </w:p>
    <w:p w:rsidR="00855730" w:rsidRPr="000C3B14" w:rsidRDefault="00855730" w:rsidP="000C3B14">
      <w:pPr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sz w:val="24"/>
          <w:szCs w:val="24"/>
          <w:lang w:eastAsia="ru-RU"/>
        </w:rPr>
        <w:t>часто имеет травмирующий характер (полностью сосредоточенная в руках  учителя,  "отметочная"  система  нередко  оказывается   орудием манипуляции и психологического давления,  которое направлено,  с одной стороны,  непосредственно на ребенка,  с другой стороны, на родителей).</w:t>
      </w:r>
    </w:p>
    <w:p w:rsidR="00855730" w:rsidRPr="000C3B14" w:rsidRDefault="00855730" w:rsidP="000C3B14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b/>
          <w:sz w:val="24"/>
          <w:szCs w:val="24"/>
          <w:lang w:eastAsia="ru-RU"/>
        </w:rPr>
        <w:t>Что требуется</w:t>
      </w:r>
    </w:p>
    <w:p w:rsidR="00855730" w:rsidRPr="000C3B14" w:rsidRDefault="00855730" w:rsidP="000C3B14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sz w:val="24"/>
          <w:szCs w:val="24"/>
          <w:lang w:eastAsia="ru-RU"/>
        </w:rPr>
        <w:t>Актуальна разработка такой системы оценивания образовательных результатов учащихся, которая:</w:t>
      </w:r>
    </w:p>
    <w:p w:rsidR="00855730" w:rsidRPr="000C3B14" w:rsidRDefault="00855730" w:rsidP="000C3B14">
      <w:pPr>
        <w:numPr>
          <w:ilvl w:val="1"/>
          <w:numId w:val="3"/>
        </w:numPr>
        <w:shd w:val="clear" w:color="auto" w:fill="FFFFFF"/>
        <w:tabs>
          <w:tab w:val="clear" w:pos="1440"/>
          <w:tab w:val="left" w:pos="1134"/>
        </w:tabs>
        <w:spacing w:after="0" w:line="312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sz w:val="24"/>
          <w:szCs w:val="24"/>
          <w:lang w:eastAsia="ru-RU"/>
        </w:rPr>
        <w:t>устранит противоречия между функциями оценки и существующей системой оценивания;</w:t>
      </w:r>
    </w:p>
    <w:p w:rsidR="00855730" w:rsidRPr="000C3B14" w:rsidRDefault="00855730" w:rsidP="000C3B14">
      <w:pPr>
        <w:numPr>
          <w:ilvl w:val="1"/>
          <w:numId w:val="3"/>
        </w:numPr>
        <w:shd w:val="clear" w:color="auto" w:fill="FFFFFF"/>
        <w:tabs>
          <w:tab w:val="clear" w:pos="1440"/>
          <w:tab w:val="left" w:pos="1134"/>
        </w:tabs>
        <w:spacing w:after="0" w:line="312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sz w:val="24"/>
          <w:szCs w:val="24"/>
          <w:lang w:eastAsia="ru-RU"/>
        </w:rPr>
        <w:t>позволит связать оценку с индивидуальным приращением образовательных результатов (знаний, умений, компетентностей и т.п.) учащегося и создать условия, в которых учащийся получает опыт планирования и реализации процесса собственного обучения, тем самым, выращивая (по определению Г.А. Цукерман) «здоровую самооценку»;</w:t>
      </w:r>
    </w:p>
    <w:p w:rsidR="00855730" w:rsidRPr="000C3B14" w:rsidRDefault="00855730" w:rsidP="000C3B14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  <w:tab w:val="left" w:pos="1134"/>
        </w:tabs>
        <w:spacing w:after="0" w:line="312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sz w:val="24"/>
          <w:szCs w:val="24"/>
          <w:lang w:eastAsia="ru-RU"/>
        </w:rPr>
        <w:t xml:space="preserve">позволит ввести в практику оценку новых результатов образования. </w:t>
      </w:r>
    </w:p>
    <w:p w:rsidR="00855730" w:rsidRPr="000C3B14" w:rsidRDefault="00855730" w:rsidP="000C3B14">
      <w:pPr>
        <w:shd w:val="clear" w:color="auto" w:fill="FFFFFF"/>
        <w:spacing w:after="0" w:line="312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Современные подходы</w:t>
      </w:r>
      <w:r w:rsidR="000C3B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C3B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оцениванию учебных достижений учащихся  или современные  тенденции оценивания</w:t>
      </w:r>
    </w:p>
    <w:p w:rsidR="00855730" w:rsidRPr="000C3B14" w:rsidRDefault="00855730" w:rsidP="000C3B14">
      <w:pPr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задачи оценивания:</w:t>
      </w:r>
    </w:p>
    <w:p w:rsidR="00855730" w:rsidRPr="000C3B14" w:rsidRDefault="00855730" w:rsidP="000C3B14">
      <w:pPr>
        <w:numPr>
          <w:ilvl w:val="0"/>
          <w:numId w:val="4"/>
        </w:numPr>
        <w:spacing w:after="0" w:line="312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Спрогнозировать возможные последствия, результаты реализации методических подходов;</w:t>
      </w:r>
    </w:p>
    <w:p w:rsidR="00855730" w:rsidRPr="000C3B14" w:rsidRDefault="00855730" w:rsidP="000C3B14">
      <w:pPr>
        <w:numPr>
          <w:ilvl w:val="0"/>
          <w:numId w:val="4"/>
        </w:numPr>
        <w:spacing w:after="0" w:line="312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Обеспечить обратную связь;</w:t>
      </w:r>
    </w:p>
    <w:p w:rsidR="00855730" w:rsidRPr="000C3B14" w:rsidRDefault="00855730" w:rsidP="000C3B14">
      <w:pPr>
        <w:numPr>
          <w:ilvl w:val="0"/>
          <w:numId w:val="4"/>
        </w:numPr>
        <w:spacing w:after="0" w:line="312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Оценить степень достижения намеченных целей;</w:t>
      </w:r>
    </w:p>
    <w:p w:rsidR="00855730" w:rsidRPr="000C3B14" w:rsidRDefault="00855730" w:rsidP="000C3B14">
      <w:pPr>
        <w:numPr>
          <w:ilvl w:val="0"/>
          <w:numId w:val="4"/>
        </w:numPr>
        <w:spacing w:after="0" w:line="312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Оценить, как и в какой мере, наблюдаемые изменения связаны с проведенными методическими мероприятиями;</w:t>
      </w:r>
    </w:p>
    <w:p w:rsidR="00855730" w:rsidRPr="000C3B14" w:rsidRDefault="00855730" w:rsidP="000C3B14">
      <w:pPr>
        <w:numPr>
          <w:ilvl w:val="0"/>
          <w:numId w:val="4"/>
        </w:numPr>
        <w:spacing w:after="0" w:line="312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Предоставить доказательную информацию для дальнейшего внедрения методических подходов.</w:t>
      </w:r>
    </w:p>
    <w:p w:rsidR="00855730" w:rsidRPr="000C3B14" w:rsidRDefault="00855730" w:rsidP="000C3B14">
      <w:pPr>
        <w:spacing w:after="0" w:line="312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Функции оценивания:</w:t>
      </w:r>
    </w:p>
    <w:p w:rsidR="00855730" w:rsidRPr="000C3B14" w:rsidRDefault="00855730" w:rsidP="000C3B14">
      <w:pPr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стимулирующая </w:t>
      </w:r>
      <w:r w:rsidRPr="000C3B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воздействие на волевую сферу посредством переживания успеха или неуспеха, формирования притязаний и намерений, поступков и отношений;  </w:t>
      </w:r>
    </w:p>
    <w:p w:rsidR="00855730" w:rsidRPr="000C3B14" w:rsidRDefault="00855730" w:rsidP="000C3B14">
      <w:pPr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диагностическая </w:t>
      </w:r>
      <w:r w:rsidRPr="000C3B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непрерывное отслеживание качества знаний учащихся, измерение уровня знаний на различных этапах обучения, выявление причин отклонения от заданных целей и своевременная корректировка учебной деятельности;  </w:t>
      </w:r>
    </w:p>
    <w:p w:rsidR="00855730" w:rsidRPr="000C3B14" w:rsidRDefault="00855730" w:rsidP="000C3B14">
      <w:pPr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проверка эффективности </w:t>
      </w:r>
      <w:r w:rsidRPr="000C3B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обучающей деятельности самого учителя; контроль и оценка позволяют учителю получить информацию о качестве учебного процесса, с учетом которой он вносит коррективы в сою работу</w:t>
      </w:r>
    </w:p>
    <w:p w:rsidR="00855730" w:rsidRPr="000C3B14" w:rsidRDefault="00855730" w:rsidP="000C3B14">
      <w:pPr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</w:t>
      </w:r>
      <w:r w:rsidRPr="000C3B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 учащихся </w:t>
      </w:r>
      <w:r w:rsidRPr="000C3B1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адекватной самооценки</w:t>
      </w:r>
      <w:r w:rsidRPr="000C3B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 личностного образования. Адекватная самооценка школьников формируется под воздействием отметок и оценочных суждений учителя. Если эти воздействия носят негативный характер, то они ведут к формированию низкой самооценки, вселяют в ученика неуверенность в своих силах, следствием чего является снижение мотивации учения и потеря интереса к учебе;  </w:t>
      </w:r>
    </w:p>
    <w:p w:rsidR="00855730" w:rsidRPr="000C3B14" w:rsidRDefault="00855730" w:rsidP="000C3B14">
      <w:pPr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мощный мотив</w:t>
      </w:r>
      <w:r w:rsidRPr="000C3B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учебной деятельности учащихся;  </w:t>
      </w:r>
    </w:p>
    <w:p w:rsidR="00855730" w:rsidRPr="000C3B14" w:rsidRDefault="00855730" w:rsidP="000C3B14">
      <w:pPr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изменения межличностных отношений</w:t>
      </w:r>
      <w:r w:rsidRPr="000C3B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классном коллективе, содействие в повышении статуса учащихся. Положительное или отрицательное отношение одноклассников к отдельному ученику зависит от меры применения к нему положительных или отрицательных педагогических воздействий и оценок.</w:t>
      </w:r>
    </w:p>
    <w:tbl>
      <w:tblPr>
        <w:tblW w:w="10004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042"/>
      </w:tblGrid>
      <w:tr w:rsidR="00855730" w:rsidRPr="000C3B14" w:rsidTr="00855730">
        <w:trPr>
          <w:trHeight w:val="44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5730" w:rsidRPr="000C3B14" w:rsidRDefault="00855730" w:rsidP="000C3B14">
            <w:pPr>
              <w:spacing w:after="0" w:line="312" w:lineRule="auto"/>
              <w:ind w:left="318" w:hanging="318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3B14">
              <w:rPr>
                <w:rFonts w:ascii="Times New Roman" w:eastAsia="Times New Roman" w:hAnsi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Движение от…</w:t>
            </w:r>
            <w:r w:rsidRPr="000C3B14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5730" w:rsidRPr="000C3B14" w:rsidRDefault="00855730" w:rsidP="000C3B14">
            <w:pPr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3B14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Движение к…</w:t>
            </w:r>
          </w:p>
        </w:tc>
      </w:tr>
      <w:tr w:rsidR="00855730" w:rsidRPr="000C3B14" w:rsidTr="000C3B14">
        <w:trPr>
          <w:trHeight w:val="33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5730" w:rsidRPr="000C3B14" w:rsidRDefault="00855730" w:rsidP="000C3B14">
            <w:pPr>
              <w:spacing w:after="0" w:line="312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1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Письменные работы, закрытый экзамен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5730" w:rsidRPr="000C3B14" w:rsidRDefault="00855730" w:rsidP="000C3B14">
            <w:pPr>
              <w:spacing w:after="0" w:line="312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1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Открытый экзамен, проекты</w:t>
            </w:r>
          </w:p>
        </w:tc>
      </w:tr>
      <w:tr w:rsidR="00855730" w:rsidRPr="000C3B14" w:rsidTr="000C3B14">
        <w:trPr>
          <w:trHeight w:val="386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5730" w:rsidRPr="000C3B14" w:rsidRDefault="00855730" w:rsidP="000C3B14">
            <w:pPr>
              <w:spacing w:after="0" w:line="312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1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Оценивание преподавателем, тьютором 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5730" w:rsidRPr="000C3B14" w:rsidRDefault="00855730" w:rsidP="000C3B14">
            <w:pPr>
              <w:spacing w:after="0" w:line="312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1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Оценивание при участие обучающихся</w:t>
            </w:r>
          </w:p>
        </w:tc>
      </w:tr>
      <w:tr w:rsidR="00855730" w:rsidRPr="000C3B14" w:rsidTr="000C3B14">
        <w:trPr>
          <w:trHeight w:val="506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5730" w:rsidRPr="000C3B14" w:rsidRDefault="00855730" w:rsidP="000C3B14">
            <w:pPr>
              <w:spacing w:after="0" w:line="312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1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Имплицитные (</w:t>
            </w:r>
            <w:r w:rsidRPr="000C3B14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неявные</w:t>
            </w:r>
            <w:r w:rsidRPr="000C3B1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) критерии оценки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5730" w:rsidRPr="000C3B14" w:rsidRDefault="00855730" w:rsidP="000C3B14">
            <w:pPr>
              <w:spacing w:after="0" w:line="312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1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Эксплицитные (</w:t>
            </w:r>
            <w:r w:rsidRPr="000C3B14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явные</w:t>
            </w:r>
            <w:r w:rsidRPr="000C3B1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) критерии оценки</w:t>
            </w:r>
          </w:p>
        </w:tc>
      </w:tr>
      <w:tr w:rsidR="00855730" w:rsidRPr="000C3B14" w:rsidTr="00855730">
        <w:trPr>
          <w:trHeight w:val="44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5730" w:rsidRPr="000C3B14" w:rsidRDefault="00855730" w:rsidP="000C3B14">
            <w:pPr>
              <w:spacing w:after="0" w:line="312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1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Конкуренция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5730" w:rsidRPr="000C3B14" w:rsidRDefault="00855730" w:rsidP="000C3B14">
            <w:pPr>
              <w:spacing w:after="0" w:line="312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1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Сотрудничество</w:t>
            </w:r>
          </w:p>
        </w:tc>
      </w:tr>
      <w:tr w:rsidR="00855730" w:rsidRPr="000C3B14" w:rsidTr="00855730">
        <w:trPr>
          <w:trHeight w:val="44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5730" w:rsidRPr="000C3B14" w:rsidRDefault="00855730" w:rsidP="000C3B14">
            <w:pPr>
              <w:spacing w:after="0" w:line="312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1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Оценка результата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5730" w:rsidRPr="000C3B14" w:rsidRDefault="00855730" w:rsidP="000C3B14">
            <w:pPr>
              <w:spacing w:after="0" w:line="312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1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Оценка процесса</w:t>
            </w:r>
          </w:p>
        </w:tc>
      </w:tr>
      <w:tr w:rsidR="00855730" w:rsidRPr="000C3B14" w:rsidTr="00855730">
        <w:trPr>
          <w:trHeight w:val="44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5730" w:rsidRPr="000C3B14" w:rsidRDefault="00855730" w:rsidP="000C3B14">
            <w:pPr>
              <w:spacing w:after="0" w:line="312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1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5730" w:rsidRPr="000C3B14" w:rsidRDefault="00855730" w:rsidP="000C3B14">
            <w:pPr>
              <w:spacing w:after="0" w:line="312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1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Учебные результаты</w:t>
            </w:r>
          </w:p>
        </w:tc>
      </w:tr>
      <w:tr w:rsidR="00855730" w:rsidRPr="000C3B14" w:rsidTr="00855730">
        <w:trPr>
          <w:trHeight w:val="44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5730" w:rsidRPr="000C3B14" w:rsidRDefault="00855730" w:rsidP="000C3B14">
            <w:pPr>
              <w:spacing w:after="0" w:line="312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1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Оценивание знаний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5730" w:rsidRPr="000C3B14" w:rsidRDefault="00855730" w:rsidP="000C3B14">
            <w:pPr>
              <w:spacing w:after="0" w:line="312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1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Оценивание умений, способностей, компетенций</w:t>
            </w:r>
          </w:p>
        </w:tc>
      </w:tr>
      <w:tr w:rsidR="00855730" w:rsidRPr="000C3B14" w:rsidTr="000C3B14">
        <w:trPr>
          <w:trHeight w:val="77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5730" w:rsidRPr="000C3B14" w:rsidRDefault="00855730" w:rsidP="000C3B14">
            <w:pPr>
              <w:spacing w:after="0" w:line="312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1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Тестирование памяти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5730" w:rsidRPr="000C3B14" w:rsidRDefault="00855730" w:rsidP="000C3B14">
            <w:pPr>
              <w:spacing w:after="0" w:line="312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1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Оценивание понимания, интерпретации, применения, анализа, синтеза</w:t>
            </w:r>
          </w:p>
        </w:tc>
      </w:tr>
      <w:tr w:rsidR="00855730" w:rsidRPr="000C3B14" w:rsidTr="00855730">
        <w:trPr>
          <w:trHeight w:val="44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5730" w:rsidRPr="000C3B14" w:rsidRDefault="00855730" w:rsidP="000C3B14">
            <w:pPr>
              <w:spacing w:after="0" w:line="312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1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Оценивание курса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5730" w:rsidRPr="000C3B14" w:rsidRDefault="00855730" w:rsidP="000C3B14">
            <w:pPr>
              <w:spacing w:after="0" w:line="312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1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Оценивание модуля</w:t>
            </w:r>
          </w:p>
        </w:tc>
      </w:tr>
      <w:tr w:rsidR="00855730" w:rsidRPr="000C3B14" w:rsidTr="000C3B14">
        <w:trPr>
          <w:trHeight w:val="48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5730" w:rsidRPr="000C3B14" w:rsidRDefault="00855730" w:rsidP="000C3B14">
            <w:pPr>
              <w:spacing w:after="0" w:line="312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1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Итоговое, суммарное оценивание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5730" w:rsidRPr="000C3B14" w:rsidRDefault="00855730" w:rsidP="000C3B14">
            <w:pPr>
              <w:spacing w:after="0" w:line="312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1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Формирующее, развивающее оценивание </w:t>
            </w:r>
          </w:p>
        </w:tc>
      </w:tr>
      <w:tr w:rsidR="00855730" w:rsidRPr="000C3B14" w:rsidTr="00855730">
        <w:trPr>
          <w:trHeight w:val="44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5730" w:rsidRPr="000C3B14" w:rsidRDefault="00855730" w:rsidP="000C3B14">
            <w:pPr>
              <w:spacing w:after="0" w:line="312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1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Приоритетность оценки 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55730" w:rsidRPr="000C3B14" w:rsidRDefault="00855730" w:rsidP="000C3B14">
            <w:pPr>
              <w:spacing w:after="0" w:line="312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1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Приоритетность учения</w:t>
            </w:r>
          </w:p>
        </w:tc>
      </w:tr>
    </w:tbl>
    <w:p w:rsidR="000C3B14" w:rsidRDefault="000C3B14" w:rsidP="000C3B14">
      <w:pPr>
        <w:shd w:val="clear" w:color="auto" w:fill="FFFFFF"/>
        <w:spacing w:after="0" w:line="312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55730" w:rsidRPr="000C3B14" w:rsidRDefault="00855730" w:rsidP="000C3B14">
      <w:pPr>
        <w:shd w:val="clear" w:color="auto" w:fill="FFFFFF"/>
        <w:spacing w:after="0" w:line="312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Понятие - формирующее оценивание</w:t>
      </w:r>
    </w:p>
    <w:p w:rsidR="00855730" w:rsidRPr="000C3B14" w:rsidRDefault="00855730" w:rsidP="000C3B14">
      <w:pPr>
        <w:spacing w:after="0" w:line="312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bCs/>
          <w:sz w:val="24"/>
          <w:szCs w:val="24"/>
          <w:lang w:eastAsia="ru-RU"/>
        </w:rPr>
        <w:t>Регулярная оценка даёт информацию о том, как учащийся приобретает знания; исходя из неё, учитель и учащийся могут предпринимать те или иные действия. Именно действия учителя и учащегося делают такую оценку «формирующей».</w:t>
      </w:r>
    </w:p>
    <w:p w:rsidR="00855730" w:rsidRPr="000C3B14" w:rsidRDefault="00855730" w:rsidP="000C3B14">
      <w:pPr>
        <w:spacing w:after="0" w:line="312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том случае, когда ученики и учитель одинаково понимают цели и ожидаемые результаты обучения, процесс обучения становится более эффективным. Ученики должны представлять себе, что такое результаты обучения, и в любой момент времени понять, на каком этапе они находятся, оценить точность выполненных действий или операций, скорректировать при необходимости, понять, когда достигнут планируемый результат. </w:t>
      </w:r>
    </w:p>
    <w:p w:rsidR="00855730" w:rsidRPr="000C3B14" w:rsidRDefault="00855730" w:rsidP="000C3B14">
      <w:pPr>
        <w:spacing w:after="0" w:line="312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Формирующая оценка – «обратная связь» для учащихся,</w:t>
      </w:r>
      <w:r w:rsidRPr="000C3B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позволяющая им уяснить, какие шаги им необходимо предпринять для улучшения своих результатов.</w:t>
      </w:r>
    </w:p>
    <w:p w:rsidR="00855730" w:rsidRPr="000C3B14" w:rsidRDefault="00855730" w:rsidP="000C3B14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bCs/>
          <w:sz w:val="24"/>
          <w:szCs w:val="24"/>
          <w:lang w:eastAsia="ru-RU"/>
        </w:rPr>
        <w:t>Цель формирующей оценки - способствовать улучшению результатов каждого отдельно взятого ученика</w:t>
      </w:r>
      <w:r w:rsidRPr="000C3B1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C3B1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Формирующая оценка - оценка способствующая обучению.</w:t>
      </w:r>
    </w:p>
    <w:p w:rsidR="00855730" w:rsidRPr="000C3B14" w:rsidRDefault="00855730" w:rsidP="000C3B14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Формирующее (внутреннее) оценивание нацелено на определение индивидуальных достижений каждого учащегося и не предполагает как сравнения результатов, продемонстрированных разными учащимися, так и административных выводов по результатам обучения. </w:t>
      </w:r>
    </w:p>
    <w:p w:rsidR="000C3B14" w:rsidRDefault="00855730" w:rsidP="000C3B14">
      <w:pPr>
        <w:shd w:val="clear" w:color="auto" w:fill="FFFFFF"/>
        <w:spacing w:after="0" w:line="312" w:lineRule="auto"/>
        <w:ind w:left="284" w:hanging="14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4891314" cy="3223456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387" cy="323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730" w:rsidRPr="000C3B14" w:rsidRDefault="00855730" w:rsidP="000C3B14">
      <w:pPr>
        <w:shd w:val="clear" w:color="auto" w:fill="FFFFFF"/>
        <w:spacing w:after="0" w:line="312" w:lineRule="auto"/>
        <w:ind w:left="284" w:hanging="14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Значение формирующего оценивания</w:t>
      </w:r>
    </w:p>
    <w:p w:rsidR="00855730" w:rsidRPr="000C3B14" w:rsidRDefault="00855730" w:rsidP="000C3B14">
      <w:pPr>
        <w:shd w:val="clear" w:color="auto" w:fill="FFFFFF"/>
        <w:spacing w:after="0" w:line="312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учащегося</w:t>
      </w:r>
    </w:p>
    <w:p w:rsidR="00855730" w:rsidRPr="000C3B14" w:rsidRDefault="00855730" w:rsidP="000C3B14">
      <w:pPr>
        <w:numPr>
          <w:ilvl w:val="0"/>
          <w:numId w:val="6"/>
        </w:numPr>
        <w:shd w:val="clear" w:color="auto" w:fill="FFFFFF"/>
        <w:spacing w:after="0" w:line="312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bCs/>
          <w:sz w:val="24"/>
          <w:szCs w:val="24"/>
          <w:lang w:eastAsia="ru-RU"/>
        </w:rPr>
        <w:t>может помогать учиться на ошибках;</w:t>
      </w:r>
    </w:p>
    <w:p w:rsidR="00855730" w:rsidRPr="000C3B14" w:rsidRDefault="00855730" w:rsidP="000C3B14">
      <w:pPr>
        <w:numPr>
          <w:ilvl w:val="0"/>
          <w:numId w:val="6"/>
        </w:numPr>
        <w:shd w:val="clear" w:color="auto" w:fill="FFFFFF"/>
        <w:spacing w:after="0" w:line="312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может помогать понять, что важно; </w:t>
      </w:r>
    </w:p>
    <w:p w:rsidR="00855730" w:rsidRPr="000C3B14" w:rsidRDefault="00855730" w:rsidP="000C3B14">
      <w:pPr>
        <w:numPr>
          <w:ilvl w:val="0"/>
          <w:numId w:val="6"/>
        </w:numPr>
        <w:shd w:val="clear" w:color="auto" w:fill="FFFFFF"/>
        <w:spacing w:after="0" w:line="312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bCs/>
          <w:sz w:val="24"/>
          <w:szCs w:val="24"/>
          <w:lang w:eastAsia="ru-RU"/>
        </w:rPr>
        <w:t>может помогать понять, что у них получается;</w:t>
      </w:r>
    </w:p>
    <w:p w:rsidR="00855730" w:rsidRPr="000C3B14" w:rsidRDefault="00855730" w:rsidP="000C3B14">
      <w:pPr>
        <w:numPr>
          <w:ilvl w:val="0"/>
          <w:numId w:val="6"/>
        </w:numPr>
        <w:shd w:val="clear" w:color="auto" w:fill="FFFFFF"/>
        <w:spacing w:after="0" w:line="312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bCs/>
          <w:sz w:val="24"/>
          <w:szCs w:val="24"/>
          <w:lang w:eastAsia="ru-RU"/>
        </w:rPr>
        <w:t>может помогать обнаруживать, что они не знают;</w:t>
      </w:r>
    </w:p>
    <w:p w:rsidR="00855730" w:rsidRPr="000C3B14" w:rsidRDefault="00855730" w:rsidP="000C3B14">
      <w:pPr>
        <w:numPr>
          <w:ilvl w:val="0"/>
          <w:numId w:val="6"/>
        </w:numPr>
        <w:shd w:val="clear" w:color="auto" w:fill="FFFFFF"/>
        <w:spacing w:after="0" w:line="312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bCs/>
          <w:sz w:val="24"/>
          <w:szCs w:val="24"/>
          <w:lang w:eastAsia="ru-RU"/>
        </w:rPr>
        <w:t>может помогать обнаруживать, что они не умеют делать.</w:t>
      </w:r>
    </w:p>
    <w:p w:rsidR="00855730" w:rsidRPr="000C3B14" w:rsidRDefault="00855730" w:rsidP="000C3B14">
      <w:pPr>
        <w:shd w:val="clear" w:color="auto" w:fill="FFFFFF"/>
        <w:spacing w:after="0" w:line="312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учителя</w:t>
      </w:r>
    </w:p>
    <w:p w:rsidR="00855730" w:rsidRPr="000C3B14" w:rsidRDefault="00855730" w:rsidP="000C3B14">
      <w:pPr>
        <w:numPr>
          <w:ilvl w:val="0"/>
          <w:numId w:val="7"/>
        </w:numPr>
        <w:shd w:val="clear" w:color="auto" w:fill="FFFFFF"/>
        <w:spacing w:after="0" w:line="312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bCs/>
          <w:sz w:val="24"/>
          <w:szCs w:val="24"/>
          <w:lang w:eastAsia="ru-RU"/>
        </w:rPr>
        <w:t>четко сформулировать образовательный результат, подлежащий формированию и оценке в каждом конкретном случае, и организовать в соответствии с этим свою работу;</w:t>
      </w:r>
    </w:p>
    <w:p w:rsidR="00855730" w:rsidRPr="000C3B14" w:rsidRDefault="00855730" w:rsidP="000C3B14">
      <w:pPr>
        <w:numPr>
          <w:ilvl w:val="0"/>
          <w:numId w:val="7"/>
        </w:numPr>
        <w:shd w:val="clear" w:color="auto" w:fill="FFFFFF"/>
        <w:spacing w:after="0" w:line="312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сделать учащегося субъектом образовательной и оценочной деятельности.</w:t>
      </w:r>
    </w:p>
    <w:p w:rsidR="00855730" w:rsidRPr="000C3B14" w:rsidRDefault="00855730" w:rsidP="000C3B14">
      <w:pPr>
        <w:shd w:val="clear" w:color="auto" w:fill="FFFFFF"/>
        <w:spacing w:after="0" w:line="312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b/>
          <w:sz w:val="24"/>
          <w:szCs w:val="24"/>
          <w:lang w:eastAsia="ru-RU"/>
        </w:rPr>
        <w:t>Принципы формирующего оценивания</w:t>
      </w:r>
    </w:p>
    <w:p w:rsidR="00855730" w:rsidRPr="000C3B14" w:rsidRDefault="00855730" w:rsidP="000C3B14">
      <w:pPr>
        <w:numPr>
          <w:ilvl w:val="0"/>
          <w:numId w:val="8"/>
        </w:numPr>
        <w:shd w:val="clear" w:color="auto" w:fill="FFFFFF"/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sz w:val="24"/>
          <w:szCs w:val="24"/>
          <w:lang w:eastAsia="ru-RU"/>
        </w:rPr>
        <w:t>Учитель регулярно обеспечивает обратную связь, предоставляя учащимся комментарии, замечания по поводу их деятельности.</w:t>
      </w:r>
    </w:p>
    <w:p w:rsidR="00855730" w:rsidRPr="000C3B14" w:rsidRDefault="00855730" w:rsidP="000C3B14">
      <w:pPr>
        <w:numPr>
          <w:ilvl w:val="0"/>
          <w:numId w:val="8"/>
        </w:numPr>
        <w:shd w:val="clear" w:color="auto" w:fill="FFFFFF"/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sz w:val="24"/>
          <w:szCs w:val="24"/>
          <w:lang w:eastAsia="ru-RU"/>
        </w:rPr>
        <w:t>Учащиеся принимают активное участие в организации процесса собственного обучения.</w:t>
      </w:r>
    </w:p>
    <w:p w:rsidR="00855730" w:rsidRPr="000C3B14" w:rsidRDefault="00855730" w:rsidP="000C3B14">
      <w:pPr>
        <w:numPr>
          <w:ilvl w:val="0"/>
          <w:numId w:val="8"/>
        </w:numPr>
        <w:shd w:val="clear" w:color="auto" w:fill="FFFFFF"/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sz w:val="24"/>
          <w:szCs w:val="24"/>
          <w:lang w:eastAsia="ru-RU"/>
        </w:rPr>
        <w:t>Учитель меняет техники и технологии обучения в зависимости от изменения результатов обучения учащихся.</w:t>
      </w:r>
    </w:p>
    <w:p w:rsidR="00855730" w:rsidRPr="000C3B14" w:rsidRDefault="00855730" w:rsidP="000C3B14">
      <w:pPr>
        <w:numPr>
          <w:ilvl w:val="0"/>
          <w:numId w:val="8"/>
        </w:numPr>
        <w:shd w:val="clear" w:color="auto" w:fill="FFFFFF"/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sz w:val="24"/>
          <w:szCs w:val="24"/>
          <w:lang w:eastAsia="ru-RU"/>
        </w:rPr>
        <w:t>Учитель осознает, что оценивание посредством отметки резко снижает мотивацию и самооценку учащихся.</w:t>
      </w:r>
    </w:p>
    <w:p w:rsidR="00855730" w:rsidRPr="000C3B14" w:rsidRDefault="00855730" w:rsidP="000C3B14">
      <w:pPr>
        <w:numPr>
          <w:ilvl w:val="0"/>
          <w:numId w:val="8"/>
        </w:numPr>
        <w:shd w:val="clear" w:color="auto" w:fill="FFFFFF"/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sz w:val="24"/>
          <w:szCs w:val="24"/>
          <w:lang w:eastAsia="ru-RU"/>
        </w:rPr>
        <w:t>Учитель осознает необходимость научить учащихся принципам самооценки и способам улучшения собственных результатов .</w:t>
      </w:r>
    </w:p>
    <w:p w:rsidR="00855730" w:rsidRPr="000C3B14" w:rsidRDefault="00855730" w:rsidP="000C3B14">
      <w:pPr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Формирующее оценивание основывается на критериях и эталонах. </w:t>
      </w:r>
      <w:r w:rsidRPr="000C3B1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Система критериального оценивания </w:t>
      </w:r>
      <w:r w:rsidRPr="000C3B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должна давать возможность:</w:t>
      </w:r>
    </w:p>
    <w:p w:rsidR="00855730" w:rsidRPr="000C3B14" w:rsidRDefault="00855730" w:rsidP="000C3B14">
      <w:pPr>
        <w:numPr>
          <w:ilvl w:val="0"/>
          <w:numId w:val="9"/>
        </w:numPr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определить, насколько успешно усвоен тот или иной учебный материал</w:t>
      </w:r>
    </w:p>
    <w:p w:rsidR="00855730" w:rsidRPr="000C3B14" w:rsidRDefault="00855730" w:rsidP="000C3B14">
      <w:pPr>
        <w:numPr>
          <w:ilvl w:val="0"/>
          <w:numId w:val="9"/>
        </w:numPr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определить, сформирован ли тот или иной практический навык</w:t>
      </w:r>
    </w:p>
    <w:p w:rsidR="00855730" w:rsidRPr="000C3B14" w:rsidRDefault="00855730" w:rsidP="000C3B14">
      <w:pPr>
        <w:numPr>
          <w:ilvl w:val="0"/>
          <w:numId w:val="9"/>
        </w:numPr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сверить достигнутый учащимся уровень, заложенный в учебную задачу (комплекс учебных задач).</w:t>
      </w:r>
    </w:p>
    <w:p w:rsidR="00855730" w:rsidRPr="000C3B14" w:rsidRDefault="00855730" w:rsidP="000C3B14">
      <w:pPr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разрабатывать систему критериальной оценки:</w:t>
      </w:r>
    </w:p>
    <w:p w:rsidR="00855730" w:rsidRPr="000C3B14" w:rsidRDefault="00855730" w:rsidP="000C3B14">
      <w:pPr>
        <w:numPr>
          <w:ilvl w:val="0"/>
          <w:numId w:val="10"/>
        </w:numPr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критерии направлены на оценку работы учащегося (на промежуточном или финальном этапе);</w:t>
      </w:r>
    </w:p>
    <w:p w:rsidR="00855730" w:rsidRPr="000C3B14" w:rsidRDefault="00855730" w:rsidP="000C3B14">
      <w:pPr>
        <w:numPr>
          <w:ilvl w:val="0"/>
          <w:numId w:val="10"/>
        </w:numPr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учащегося оценивается по критериям или сравнивается с эталоном (образцом отлично выполненной работы), а не с работами других учеников;</w:t>
      </w:r>
    </w:p>
    <w:p w:rsidR="00855730" w:rsidRPr="000C3B14" w:rsidRDefault="00855730" w:rsidP="000C3B14">
      <w:pPr>
        <w:numPr>
          <w:ilvl w:val="0"/>
          <w:numId w:val="10"/>
        </w:numPr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критерии известны учащимся заранее;</w:t>
      </w:r>
    </w:p>
    <w:p w:rsidR="00855730" w:rsidRPr="000C3B14" w:rsidRDefault="00855730" w:rsidP="000C3B14">
      <w:pPr>
        <w:numPr>
          <w:ilvl w:val="0"/>
          <w:numId w:val="10"/>
        </w:numPr>
        <w:spacing w:after="0" w:line="312" w:lineRule="auto"/>
        <w:ind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четкого алгоритма выведения отметки, по которому учащийся может сам определить свой уровень достижения и определить свою отметку;</w:t>
      </w:r>
    </w:p>
    <w:p w:rsidR="00855730" w:rsidRPr="000C3B14" w:rsidRDefault="00855730" w:rsidP="000C3B14">
      <w:pPr>
        <w:numPr>
          <w:ilvl w:val="0"/>
          <w:numId w:val="10"/>
        </w:numPr>
        <w:spacing w:after="0" w:line="312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критерий оценивания – конкретное выражение учебных целей;  оцениваться может только то, чему учат, </w:t>
      </w:r>
      <w:r w:rsidRPr="000C3B14">
        <w:rPr>
          <w:rFonts w:ascii="Times New Roman" w:eastAsia="Times New Roman" w:hAnsi="Times New Roman"/>
          <w:bCs/>
          <w:sz w:val="24"/>
          <w:szCs w:val="24"/>
          <w:lang w:eastAsia="ru-RU"/>
        </w:rPr>
        <w:t>поэтому важно на этапе конструирования учителем комплекса учебных задач, выделить все УУД и конкретное содержание для учебной задачи.</w:t>
      </w:r>
    </w:p>
    <w:p w:rsidR="000C3B14" w:rsidRDefault="000C3B14" w:rsidP="000C3B14">
      <w:pPr>
        <w:shd w:val="clear" w:color="auto" w:fill="FFFFFF"/>
        <w:spacing w:after="0" w:line="312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5730" w:rsidRPr="000C3B14" w:rsidRDefault="00855730" w:rsidP="000C3B14">
      <w:pPr>
        <w:shd w:val="clear" w:color="auto" w:fill="FFFFFF"/>
        <w:spacing w:after="0" w:line="312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Инструментарий </w:t>
      </w:r>
      <w:r w:rsidRPr="000C3B14">
        <w:rPr>
          <w:rFonts w:ascii="Times New Roman" w:eastAsia="Times New Roman" w:hAnsi="Times New Roman"/>
          <w:i/>
          <w:sz w:val="24"/>
          <w:szCs w:val="24"/>
          <w:lang w:eastAsia="ru-RU"/>
        </w:rPr>
        <w:t>или</w:t>
      </w:r>
      <w:r w:rsidRPr="000C3B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Где можно применить формирующее оценивание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1"/>
        <w:gridCol w:w="4674"/>
      </w:tblGrid>
      <w:tr w:rsidR="00855730" w:rsidRPr="000C3B14" w:rsidTr="008557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730" w:rsidRPr="000C3B14" w:rsidRDefault="00855730" w:rsidP="000C3B14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3B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730" w:rsidRPr="000C3B14" w:rsidRDefault="00855730" w:rsidP="000C3B14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3B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Приемы</w:t>
            </w:r>
          </w:p>
        </w:tc>
      </w:tr>
      <w:tr w:rsidR="00855730" w:rsidRPr="000C3B14" w:rsidTr="008557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30" w:rsidRPr="000C3B14" w:rsidRDefault="00855730" w:rsidP="000C3B14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1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Формирование критического мышления, формулирование суждений </w:t>
            </w:r>
            <w:r w:rsidRPr="000C3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(аргументация, рефлексия, оценивание, умозаключение и т.п.) </w:t>
            </w:r>
          </w:p>
          <w:p w:rsidR="00855730" w:rsidRPr="000C3B14" w:rsidRDefault="00855730" w:rsidP="000C3B14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730" w:rsidRPr="000C3B14" w:rsidRDefault="00855730" w:rsidP="000C3B14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-Написание эссе (фокусированное на предъявлении и развитии аргументации, рефлексивной оценке). · Критический анализ ситуации.           · Критическая оценка изученной литературы.                                            · Ведение рефлексивного дневника.    · Подготовка сообщения  или выступления (фиксирующее проблему и способы ее разрешения).  · Подготовка \ написание статьи.         · Комментарии к статье, книге, монографии.                                                                             </w:t>
            </w:r>
          </w:p>
        </w:tc>
      </w:tr>
      <w:tr w:rsidR="00855730" w:rsidRPr="000C3B14" w:rsidTr="008557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30" w:rsidRPr="000C3B14" w:rsidRDefault="00855730" w:rsidP="000C3B14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проблем или планирование  (</w:t>
            </w:r>
            <w:r w:rsidRPr="000C3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или постановка проблемы, сбор и анализ данных, интерпретация, планирование экспериментов, применение теории и информации и т.п.)</w:t>
            </w:r>
          </w:p>
          <w:p w:rsidR="00855730" w:rsidRPr="000C3B14" w:rsidRDefault="00855730" w:rsidP="000C3B14">
            <w:pPr>
              <w:spacing w:after="0" w:line="312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730" w:rsidRPr="000C3B14" w:rsidRDefault="00855730" w:rsidP="000C3B14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-Анализ ситуации или случая.</w:t>
            </w:r>
            <w:r w:rsidRPr="000C3B1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              </w:t>
            </w:r>
            <w:r w:rsidRPr="000C3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Моделирование ситуации.                    · Групповая работа (коллективное обсуждение выделенной проблемы и поиск ее решения).                                · Обсуждение и рефлексия из опыта проделанной работы                                                     · Подготовка проекта исследовательской заявки по реальной проблеме</w:t>
            </w:r>
          </w:p>
        </w:tc>
      </w:tr>
      <w:tr w:rsidR="00855730" w:rsidRPr="000C3B14" w:rsidTr="008557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30" w:rsidRPr="000C3B14" w:rsidRDefault="00855730" w:rsidP="000C3B14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1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Выполнение действий или демонстрация операций, техник</w:t>
            </w:r>
            <w:r w:rsidRPr="000C3B1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C3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(вычисления, работа с текстами, использование оборудования, выполнение процедур, заполнение протоколов, выполнение инструкций и т.п.) </w:t>
            </w:r>
          </w:p>
          <w:p w:rsidR="00855730" w:rsidRPr="000C3B14" w:rsidRDefault="00855730" w:rsidP="000C3B14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730" w:rsidRPr="000C3B14" w:rsidRDefault="00855730" w:rsidP="000C3B14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Подготовка отчета по лабораторной работе.                                                    · Демонстрация опыта или эксперимента.                                         · Участие в ролевой игре.                       · Использование программного обеспечения и видео.                            · Подготовка презентационного плаката</w:t>
            </w:r>
          </w:p>
        </w:tc>
      </w:tr>
      <w:tr w:rsidR="00855730" w:rsidRPr="000C3B14" w:rsidTr="008557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30" w:rsidRPr="000C3B14" w:rsidRDefault="00855730" w:rsidP="000C3B14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1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Управление  или развитие (самоуправление и саморазвитие)</w:t>
            </w:r>
            <w:r w:rsidRPr="000C3B1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C3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(навыки индивидуальной и кооперативной работы, ответственность за свое учение и развитие, способность диагностировать собственные учебные потребности, осуществлять тайм-менеджмент, поиск учебных ресурсов для самооценки и т.п.) </w:t>
            </w:r>
          </w:p>
          <w:p w:rsidR="00855730" w:rsidRPr="000C3B14" w:rsidRDefault="00855730" w:rsidP="000C3B14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730" w:rsidRPr="000C3B14" w:rsidRDefault="00855730" w:rsidP="000C3B14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 Заключение и выполнение учебных контрактов (форма самоуправляемых проектов, в которых  обучающиеся формулируют проблему, проектируют и выполняют проект, оценивают свои достижения по независимым критериям).                    · Создание портфолио.                              · Осуществление самооценки.              · Написание автобиографии.                 · Ведение рефлексивных дневников.   · Взаимооценка.                                     · </w:t>
            </w:r>
            <w:r w:rsidRPr="000C3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Оценивание групповых проектов.                                                · Взаимообучение. </w:t>
            </w:r>
          </w:p>
        </w:tc>
      </w:tr>
      <w:tr w:rsidR="00855730" w:rsidRPr="000C3B14" w:rsidTr="008557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30" w:rsidRPr="000C3B14" w:rsidRDefault="00855730" w:rsidP="000C3B14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1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Демонстрация знания или понимания</w:t>
            </w:r>
            <w:r w:rsidRPr="000C3B1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C3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(пересказ, описание, перечисление, распознавание, изложение и т.п.) </w:t>
            </w:r>
          </w:p>
          <w:p w:rsidR="00855730" w:rsidRPr="000C3B14" w:rsidRDefault="00855730" w:rsidP="000C3B14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730" w:rsidRPr="000C3B14" w:rsidRDefault="00855730" w:rsidP="000C3B14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 Написание эссе (фокусированное на воспроизведении информации).               · Заполнение мультивариативных опросников.                                            · Выполнение тестов (мини-тестов).     · Контрольные опросы. </w:t>
            </w:r>
          </w:p>
        </w:tc>
      </w:tr>
      <w:tr w:rsidR="00855730" w:rsidRPr="000C3B14" w:rsidTr="008557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30" w:rsidRPr="000C3B14" w:rsidRDefault="00855730" w:rsidP="000C3B14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1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Разработка или создание материалов</w:t>
            </w:r>
            <w:r w:rsidRPr="000C3B1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C3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(проектирование, визуализация, изобретение, создание, исполнение и т.п.) </w:t>
            </w:r>
          </w:p>
          <w:p w:rsidR="00855730" w:rsidRPr="000C3B14" w:rsidRDefault="00855730" w:rsidP="000C3B14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730" w:rsidRPr="000C3B14" w:rsidRDefault="00855730" w:rsidP="000C3B14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 Создание портфолио.                           · Подготовка презентации.                     · Представление                                     · Участие в групповых проектах.           · Участие в соревновании.                      · Проектирование и внедрение проекта.                                                  · Оценка качества исполнения. </w:t>
            </w:r>
          </w:p>
        </w:tc>
      </w:tr>
      <w:tr w:rsidR="00855730" w:rsidRPr="000C3B14" w:rsidTr="008557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30" w:rsidRPr="000C3B14" w:rsidRDefault="00855730" w:rsidP="000C3B14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1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Коммуникация, взаимодействие</w:t>
            </w:r>
            <w:r w:rsidRPr="000C3B1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C3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(навыки вербальной, невербальной, письменной, устной, групповой коммуникации; навыки аргументации, защиты, переговоров, презентаций, интервьюирование) </w:t>
            </w:r>
          </w:p>
          <w:p w:rsidR="00855730" w:rsidRPr="000C3B14" w:rsidRDefault="00855730" w:rsidP="000C3B14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730" w:rsidRPr="000C3B14" w:rsidRDefault="00855730" w:rsidP="000C3B14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Участие в групповой работе.              · Участие в дискуссии (дебатах, переговорах).                                         · Участие в ролевых играх.                   · Подготовка письменной презентации (эссе, отчет, рефлексивный дневник и т.п.).             · Участие в публичной презентации с видеозаписью происходящего.             · Наблюдение или демонстрация реальных профессиональных навыков</w:t>
            </w:r>
          </w:p>
        </w:tc>
      </w:tr>
    </w:tbl>
    <w:p w:rsidR="000C3B14" w:rsidRDefault="000C3B14" w:rsidP="000C3B14">
      <w:pPr>
        <w:pStyle w:val="a4"/>
        <w:spacing w:before="0" w:beforeAutospacing="0" w:after="0" w:afterAutospacing="0" w:line="312" w:lineRule="auto"/>
        <w:ind w:firstLine="993"/>
        <w:jc w:val="both"/>
        <w:rPr>
          <w:color w:val="000000"/>
        </w:rPr>
      </w:pPr>
    </w:p>
    <w:p w:rsidR="00855730" w:rsidRPr="000C3B14" w:rsidRDefault="00855730" w:rsidP="000C3B14">
      <w:pPr>
        <w:pStyle w:val="a4"/>
        <w:spacing w:before="0" w:beforeAutospacing="0" w:after="0" w:afterAutospacing="0" w:line="312" w:lineRule="auto"/>
        <w:ind w:firstLine="993"/>
        <w:jc w:val="both"/>
        <w:rPr>
          <w:color w:val="000000"/>
        </w:rPr>
      </w:pPr>
      <w:r w:rsidRPr="000C3B14">
        <w:rPr>
          <w:color w:val="000000"/>
        </w:rPr>
        <w:t>Сегодня учитель всё чаще сталкивается с тем, что, предлагая ученикам новые учебные формы работы (проекты, исследования, элективы, профили, практики и пр.), он не имеет инструментов, чтобы оценить их результаты. Способом решения данной проблемы может стать появление в повседневной практике новых для нашей школы современных форм оценивания. Прежде всего, «формирующего оценивания» (formative assessment), как формы деятельности учителя и учеников, оценивающих самих себя.</w:t>
      </w:r>
    </w:p>
    <w:p w:rsidR="00855730" w:rsidRPr="000C3B14" w:rsidRDefault="00855730" w:rsidP="000C3B14">
      <w:pPr>
        <w:pStyle w:val="a4"/>
        <w:spacing w:before="0" w:beforeAutospacing="0" w:after="0" w:afterAutospacing="0" w:line="312" w:lineRule="auto"/>
        <w:ind w:firstLine="993"/>
        <w:jc w:val="both"/>
        <w:rPr>
          <w:color w:val="000000"/>
        </w:rPr>
      </w:pPr>
      <w:r w:rsidRPr="000C3B14">
        <w:rPr>
          <w:color w:val="000000"/>
        </w:rPr>
        <w:t>Подобный подход к оцениванию позволяет обеспечить: индивидуализацию как процесса обучения, так и подходов к оценке его результатов; предоставление ученику максимально активной и ответственной роли в процессе собственного обучения и вовлечение его в оценку своих достижений; фиксацию не только итоговых достижений, но и отслеживание их динамики и индивидуального прогресса ученика; использование оценочных процедур для корректировки собственного преподавания и содержания учебной программы.</w:t>
      </w:r>
    </w:p>
    <w:p w:rsidR="00855730" w:rsidRDefault="00855730" w:rsidP="000C3B14">
      <w:pPr>
        <w:pStyle w:val="a4"/>
        <w:spacing w:before="0" w:beforeAutospacing="0" w:after="0" w:afterAutospacing="0" w:line="312" w:lineRule="auto"/>
        <w:ind w:firstLine="993"/>
        <w:jc w:val="both"/>
        <w:rPr>
          <w:color w:val="000000"/>
        </w:rPr>
      </w:pPr>
      <w:r w:rsidRPr="000C3B14">
        <w:rPr>
          <w:color w:val="000000"/>
        </w:rPr>
        <w:t xml:space="preserve">«Формирующее оценивание» соответствует новому пониманию учебных результатов и новым требованиям к организации учебной деятельности ученика, </w:t>
      </w:r>
      <w:r w:rsidRPr="000C3B14">
        <w:rPr>
          <w:color w:val="000000"/>
        </w:rPr>
        <w:lastRenderedPageBreak/>
        <w:t>заложенным в ФГОС и обеспечивает учителя необходимыми для работы в рамках этого стандарта инструментами.</w:t>
      </w:r>
    </w:p>
    <w:p w:rsidR="000C3B14" w:rsidRPr="000C3B14" w:rsidRDefault="000C3B14" w:rsidP="000C3B14">
      <w:pPr>
        <w:pStyle w:val="a4"/>
        <w:spacing w:before="0" w:beforeAutospacing="0" w:after="0" w:afterAutospacing="0" w:line="312" w:lineRule="auto"/>
        <w:ind w:firstLine="993"/>
        <w:jc w:val="both"/>
        <w:rPr>
          <w:color w:val="000000"/>
        </w:rPr>
      </w:pPr>
    </w:p>
    <w:p w:rsidR="000C3B14" w:rsidRPr="000C3B14" w:rsidRDefault="000C3B14" w:rsidP="000C3B14">
      <w:pPr>
        <w:shd w:val="clear" w:color="auto" w:fill="FFFFFF"/>
        <w:spacing w:after="0" w:line="312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Литература</w:t>
      </w:r>
    </w:p>
    <w:p w:rsidR="000C3B14" w:rsidRPr="000C3B14" w:rsidRDefault="000C3B14" w:rsidP="000C3B14">
      <w:pPr>
        <w:shd w:val="clear" w:color="auto" w:fill="FFFFFF"/>
        <w:spacing w:after="0" w:line="312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C3B1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1.Амонашвили Ш. А. Воспитательная и образовательная функция оценки учения школьников. – М.: Педагогика, 1984.</w:t>
      </w:r>
      <w:r w:rsidRPr="000C3B1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2. Атанов, Г. А. Обучение и искусственный интеллект, или Основы современной дидактики высшей школы [Текст] / Г. А. Атанов, И. Н. Пустынникова. – Донецк: ДОУ, 2002. – 503 с.</w:t>
      </w:r>
      <w:r w:rsidRPr="000C3B1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3.Воронцов А.Б. Контрольно-оценочная самостоятельность младших школьников как основа учебной самостоятельности подростка. Муниципальное образование: инновации и эксперимент №5,2009.</w:t>
      </w:r>
      <w:r w:rsidRPr="000C3B1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4.Моисеев И.А. Контроль и оценка результатов обучения: 1-4 классы,-М.: ВАКО,2010. -128 с. (Педагогика. Психология. Управление).</w:t>
      </w:r>
      <w:r w:rsidRPr="000C3B1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5. Пинская М.А. Оценивание в условиях новых ФГОС, 2010.</w:t>
      </w:r>
      <w:r w:rsidRPr="000C3B1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6. Пинская М.А. Формирующее оценивание: оценивание в классе: учеб. пособие / М.А. Пинская. – М.: Логос, 2010. – 264 с.</w:t>
      </w:r>
      <w:r w:rsidRPr="000C3B1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7. Пинская М., Улановская И. "Новые формы оценивания" 2011г.</w:t>
      </w:r>
      <w:r w:rsidRPr="000C3B1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8.Селезнева Н.А., Байденко В.И. Проблема качества образования: актуальные аспекты пути решения // Проблемы качества, его нормирования и стандартов в образовании: Сб. научных статей. – М.: ИЦ, 1998.</w:t>
      </w:r>
      <w:r w:rsidRPr="000C3B1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9. Тряпицына Н.П., Родионова. Модернизация общего образования: оценка образовательного результата. СПб, 2002. - 225 с. </w:t>
      </w:r>
      <w:r w:rsidRPr="000C3B1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10.Фишман И.С., Голуб Г.Б. Формирующая оценка образовательных результатов учащихся: Методическое пособие. – Самара, 2007.</w:t>
      </w:r>
    </w:p>
    <w:p w:rsidR="000C297E" w:rsidRPr="000C3B14" w:rsidRDefault="000C297E" w:rsidP="000C3B1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sectPr w:rsidR="000C297E" w:rsidRPr="000C3B14" w:rsidSect="000C3B14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885" w:rsidRDefault="00D96885" w:rsidP="000C3B14">
      <w:pPr>
        <w:spacing w:after="0" w:line="240" w:lineRule="auto"/>
      </w:pPr>
      <w:r>
        <w:separator/>
      </w:r>
    </w:p>
  </w:endnote>
  <w:endnote w:type="continuationSeparator" w:id="0">
    <w:p w:rsidR="00D96885" w:rsidRDefault="00D96885" w:rsidP="000C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785844"/>
      <w:docPartObj>
        <w:docPartGallery w:val="Page Numbers (Bottom of Page)"/>
        <w:docPartUnique/>
      </w:docPartObj>
    </w:sdtPr>
    <w:sdtContent>
      <w:p w:rsidR="000C3B14" w:rsidRDefault="000C3B1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C3B14" w:rsidRDefault="000C3B1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885" w:rsidRDefault="00D96885" w:rsidP="000C3B14">
      <w:pPr>
        <w:spacing w:after="0" w:line="240" w:lineRule="auto"/>
      </w:pPr>
      <w:r>
        <w:separator/>
      </w:r>
    </w:p>
  </w:footnote>
  <w:footnote w:type="continuationSeparator" w:id="0">
    <w:p w:rsidR="00D96885" w:rsidRDefault="00D96885" w:rsidP="000C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6CDA"/>
    <w:multiLevelType w:val="hybridMultilevel"/>
    <w:tmpl w:val="6108CE12"/>
    <w:lvl w:ilvl="0" w:tplc="3EEAE5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ECD70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8AFD8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D8AB2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7EA2F0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24D1B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2EA478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9814A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788DC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2963AE9"/>
    <w:multiLevelType w:val="multilevel"/>
    <w:tmpl w:val="849E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E60BC"/>
    <w:multiLevelType w:val="hybridMultilevel"/>
    <w:tmpl w:val="8AEAD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67C94"/>
    <w:multiLevelType w:val="multilevel"/>
    <w:tmpl w:val="01E6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EA1969"/>
    <w:multiLevelType w:val="hybridMultilevel"/>
    <w:tmpl w:val="2FAA1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D3F49"/>
    <w:multiLevelType w:val="hybridMultilevel"/>
    <w:tmpl w:val="27205236"/>
    <w:lvl w:ilvl="0" w:tplc="454855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0C656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564E6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B66E5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4AB2E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B6913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04AA08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68280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86BC3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CB32CC7"/>
    <w:multiLevelType w:val="hybridMultilevel"/>
    <w:tmpl w:val="092E9902"/>
    <w:lvl w:ilvl="0" w:tplc="653897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0A488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16762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C65E9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26A26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3063C6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FA704C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24B18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E644B0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13F13BD"/>
    <w:multiLevelType w:val="hybridMultilevel"/>
    <w:tmpl w:val="E73A4896"/>
    <w:lvl w:ilvl="0" w:tplc="2CFC3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1C3A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B069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70C1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2EB0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A08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C8A5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24F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92D9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5876E5"/>
    <w:multiLevelType w:val="multilevel"/>
    <w:tmpl w:val="F87C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96275F"/>
    <w:multiLevelType w:val="multilevel"/>
    <w:tmpl w:val="63EC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DF7DBC"/>
    <w:multiLevelType w:val="hybridMultilevel"/>
    <w:tmpl w:val="ED06B6C4"/>
    <w:lvl w:ilvl="0" w:tplc="30A6A024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D0"/>
    <w:rsid w:val="000C297E"/>
    <w:rsid w:val="000C3B14"/>
    <w:rsid w:val="00715967"/>
    <w:rsid w:val="00855730"/>
    <w:rsid w:val="00CC4BD0"/>
    <w:rsid w:val="00D9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3DD9"/>
  <w15:docId w15:val="{E06C1101-964F-4616-8A5F-A110476E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3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159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57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57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5730"/>
  </w:style>
  <w:style w:type="character" w:styleId="a5">
    <w:name w:val="Strong"/>
    <w:basedOn w:val="a0"/>
    <w:uiPriority w:val="22"/>
    <w:qFormat/>
    <w:rsid w:val="0085573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30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1596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159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0C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3B1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C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3B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vasia arhipov</cp:lastModifiedBy>
  <cp:revision>2</cp:revision>
  <dcterms:created xsi:type="dcterms:W3CDTF">2018-02-13T16:22:00Z</dcterms:created>
  <dcterms:modified xsi:type="dcterms:W3CDTF">2018-02-13T16:22:00Z</dcterms:modified>
</cp:coreProperties>
</file>