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3068" w:rsidRDefault="00AA3068">
      <w:pPr>
        <w:pStyle w:val="normal"/>
        <w:spacing w:line="240" w:lineRule="auto"/>
        <w:ind w:firstLine="397"/>
        <w:jc w:val="both"/>
      </w:pPr>
      <w:bookmarkStart w:id="0" w:name="h.gjdgxs" w:colFirst="0" w:colLast="0"/>
      <w:bookmarkEnd w:id="0"/>
    </w:p>
    <w:p w:rsidR="00AA3068" w:rsidRDefault="00C94157">
      <w:pPr>
        <w:pStyle w:val="normal"/>
        <w:keepNext/>
        <w:spacing w:line="240" w:lineRule="auto"/>
        <w:jc w:val="center"/>
      </w:pPr>
      <w:proofErr w:type="spellStart"/>
      <w:r>
        <w:rPr>
          <w:b/>
          <w:sz w:val="28"/>
        </w:rPr>
        <w:t>Креативные</w:t>
      </w:r>
      <w:proofErr w:type="spellEnd"/>
      <w:r>
        <w:rPr>
          <w:b/>
          <w:sz w:val="28"/>
        </w:rPr>
        <w:t xml:space="preserve"> методики в обучении русскому языку.</w:t>
      </w:r>
    </w:p>
    <w:p w:rsidR="00AA3068" w:rsidRDefault="00C94157">
      <w:pPr>
        <w:pStyle w:val="normal"/>
        <w:keepNext/>
        <w:spacing w:line="240" w:lineRule="auto"/>
        <w:jc w:val="center"/>
      </w:pPr>
      <w:r>
        <w:rPr>
          <w:b/>
          <w:sz w:val="28"/>
        </w:rPr>
        <w:t xml:space="preserve">Технологии и задания, направленные на развитие </w:t>
      </w:r>
      <w:proofErr w:type="spellStart"/>
      <w:r>
        <w:rPr>
          <w:b/>
          <w:sz w:val="28"/>
        </w:rPr>
        <w:t>креативных</w:t>
      </w:r>
      <w:proofErr w:type="spellEnd"/>
      <w:r>
        <w:rPr>
          <w:b/>
          <w:sz w:val="28"/>
        </w:rPr>
        <w:t xml:space="preserve"> способностей ученика</w:t>
      </w:r>
    </w:p>
    <w:p w:rsidR="00AA3068" w:rsidRDefault="00AA3068">
      <w:pPr>
        <w:pStyle w:val="normal"/>
        <w:keepNext/>
        <w:spacing w:line="240" w:lineRule="auto"/>
        <w:jc w:val="center"/>
      </w:pPr>
    </w:p>
    <w:p w:rsidR="00AA3068" w:rsidRDefault="00C94157">
      <w:pPr>
        <w:pStyle w:val="normal"/>
        <w:spacing w:line="240" w:lineRule="auto"/>
        <w:jc w:val="right"/>
      </w:pPr>
      <w:proofErr w:type="spellStart"/>
      <w:r>
        <w:rPr>
          <w:rFonts w:ascii="Calibri" w:eastAsia="Calibri" w:hAnsi="Calibri" w:cs="Calibri"/>
          <w:i/>
        </w:rPr>
        <w:t>Паневина</w:t>
      </w:r>
      <w:proofErr w:type="spellEnd"/>
      <w:r>
        <w:rPr>
          <w:rFonts w:ascii="Calibri" w:eastAsia="Calibri" w:hAnsi="Calibri" w:cs="Calibri"/>
          <w:i/>
        </w:rPr>
        <w:t xml:space="preserve"> Лариса Владимировна</w:t>
      </w:r>
    </w:p>
    <w:p w:rsidR="00AA3068" w:rsidRDefault="00C94157">
      <w:pPr>
        <w:pStyle w:val="normal"/>
        <w:spacing w:line="240" w:lineRule="auto"/>
      </w:pPr>
      <w:r>
        <w:rPr>
          <w:rFonts w:ascii="Calibri" w:eastAsia="Calibri" w:hAnsi="Calibri" w:cs="Calibri"/>
          <w:b/>
          <w:i/>
        </w:rPr>
        <w:t xml:space="preserve">Предмет (направленность): </w:t>
      </w:r>
      <w:r>
        <w:rPr>
          <w:rFonts w:ascii="Calibri" w:eastAsia="Calibri" w:hAnsi="Calibri" w:cs="Calibri"/>
          <w:i/>
        </w:rPr>
        <w:t>русский язык и не только</w:t>
      </w:r>
    </w:p>
    <w:p w:rsidR="00AA3068" w:rsidRDefault="00C94157">
      <w:pPr>
        <w:pStyle w:val="normal"/>
        <w:spacing w:line="240" w:lineRule="auto"/>
      </w:pPr>
      <w:r>
        <w:rPr>
          <w:rFonts w:ascii="Calibri" w:eastAsia="Calibri" w:hAnsi="Calibri" w:cs="Calibri"/>
          <w:b/>
          <w:i/>
        </w:rPr>
        <w:t xml:space="preserve">Возраст детей: </w:t>
      </w:r>
      <w:r>
        <w:rPr>
          <w:rFonts w:ascii="Calibri" w:eastAsia="Calibri" w:hAnsi="Calibri" w:cs="Calibri"/>
          <w:i/>
        </w:rPr>
        <w:t>любой</w:t>
      </w:r>
    </w:p>
    <w:p w:rsidR="00AA3068" w:rsidRDefault="00C94157">
      <w:pPr>
        <w:pStyle w:val="normal"/>
        <w:spacing w:line="240" w:lineRule="auto"/>
      </w:pPr>
      <w:r>
        <w:rPr>
          <w:rFonts w:ascii="Calibri" w:eastAsia="Calibri" w:hAnsi="Calibri" w:cs="Calibri"/>
          <w:b/>
          <w:i/>
        </w:rPr>
        <w:t>Место проведения:</w:t>
      </w:r>
      <w:r>
        <w:rPr>
          <w:rFonts w:ascii="Calibri" w:eastAsia="Calibri" w:hAnsi="Calibri" w:cs="Calibri"/>
          <w:i/>
        </w:rPr>
        <w:t xml:space="preserve"> класс 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Вся современная система образования ориентирована в основном на развитие левого полушария головного мозга –  формально-логического мышления, овладение способами построения однозначного контекста. Обучение предполагает усвоение норм, формул, определений, си</w:t>
      </w:r>
      <w:r>
        <w:t>стематизацию всё увеличивающейся информации.  Для лучшего усвоения материал подчинён логике (необходимо соблюдать правила дидактики). Таким образом, мир в восприятии учащегося расчленяется, теряет краски и запахи, распадается целостная картина.  Следовател</w:t>
      </w:r>
      <w:r>
        <w:t xml:space="preserve">ьно, существенной педагогической проблемой при развитии </w:t>
      </w:r>
      <w:proofErr w:type="spellStart"/>
      <w:r>
        <w:t>креативных</w:t>
      </w:r>
      <w:proofErr w:type="spellEnd"/>
      <w:r>
        <w:t xml:space="preserve"> способностей учащихся является сохранение верного соотношения между сознанием с его логикой и обобщением и подсознанием с его творческими импульсами, оригинальностью и неожиданностью решени</w:t>
      </w:r>
      <w:r>
        <w:t>й. В процессе обучения следует стремиться к подключению всех учащихся в посильный, постепенно усложняющийся творческий процесс.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 xml:space="preserve">  На каждом уроке надо стремиться создавать творческую атмосферу, решать маленькую, но проблему, где нет готовых ответов, решать</w:t>
      </w:r>
      <w:r>
        <w:t xml:space="preserve"> задачи, для решения которых нет постулатов.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Сухомлинский В.А. в книге «Сердце отдаю детям» описывает «школу под голубым небом». Это своеобразная творческая лаборатория, в которой идёт сложный процесс умственного развития, духовного становления, эмоциональ</w:t>
      </w:r>
      <w:r>
        <w:t>ного, эстетического роста школьника. Главным средством педагогического воздействия здесь выступает природа, язык, творчество, труд. Способности реализуются только в той деятельности, к которой школьник проявляет интерес. Ребёнок по своей природе – пытливый</w:t>
      </w:r>
      <w:r>
        <w:t xml:space="preserve"> исследователь, открыватель мира. «Так пусть перед ним открывается чудесный мир, в живых красках, ярких и трепетных звуках, в сказке, игре, в собственном творчестве, в красоте, воодушевляющей его сердце».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Создание сказок, тонкие наблюдения за природой, уме</w:t>
      </w:r>
      <w:r>
        <w:t>ние передавать ощущение своей неразрывной связи с окружающим миром – в этом Л.С. Выгодский видел слияние творческого восприятия с анализом, с размышлением, с развитием гражданского сознания.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С целью содействия развитию творческого мышления в школе могут ис</w:t>
      </w:r>
      <w:r>
        <w:t>пользоваться учебные ситуации, которые характеризуются незавершенностью или открытостью для интеграции новых элементов, при этом учащихся поощряют к формулировке множества вопросов.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</w:t>
      </w:r>
      <w:r>
        <w:tab/>
        <w:t>Обучение должно опираться:</w:t>
      </w:r>
    </w:p>
    <w:p w:rsidR="00AA3068" w:rsidRDefault="00C94157">
      <w:pPr>
        <w:pStyle w:val="normal"/>
        <w:numPr>
          <w:ilvl w:val="0"/>
          <w:numId w:val="4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Для правополушарных учащихся – на дедукцию, с</w:t>
      </w:r>
      <w:r>
        <w:rPr>
          <w:rFonts w:ascii="Times New Roman" w:eastAsia="Times New Roman" w:hAnsi="Times New Roman" w:cs="Times New Roman"/>
        </w:rPr>
        <w:t xml:space="preserve">интез, </w:t>
      </w:r>
      <w:proofErr w:type="spellStart"/>
      <w:r>
        <w:rPr>
          <w:rFonts w:ascii="Times New Roman" w:eastAsia="Times New Roman" w:hAnsi="Times New Roman" w:cs="Times New Roman"/>
        </w:rPr>
        <w:t>гештальт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Gestalt</w:t>
      </w:r>
      <w:proofErr w:type="spellEnd"/>
      <w:r>
        <w:rPr>
          <w:rFonts w:ascii="Times New Roman" w:eastAsia="Times New Roman" w:hAnsi="Times New Roman" w:cs="Times New Roman"/>
        </w:rPr>
        <w:t xml:space="preserve"> нем – фигура, форма, образ, целостность), оперирование пространственными связями, образные представления, </w:t>
      </w:r>
      <w:r>
        <w:rPr>
          <w:rFonts w:ascii="Times New Roman" w:eastAsia="Times New Roman" w:hAnsi="Times New Roman" w:cs="Times New Roman"/>
        </w:rPr>
        <w:lastRenderedPageBreak/>
        <w:t>предсказание результатов, выявление сходств, использование речевых и музыкальных ритмов, экскурсии;</w:t>
      </w:r>
      <w:proofErr w:type="gramEnd"/>
    </w:p>
    <w:p w:rsidR="00AA3068" w:rsidRDefault="00C94157">
      <w:pPr>
        <w:pStyle w:val="normal"/>
        <w:numPr>
          <w:ilvl w:val="0"/>
          <w:numId w:val="4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</w:rPr>
        <w:t>левополушарных</w:t>
      </w:r>
      <w:proofErr w:type="spellEnd"/>
      <w:r>
        <w:rPr>
          <w:rFonts w:ascii="Times New Roman" w:eastAsia="Times New Roman" w:hAnsi="Times New Roman" w:cs="Times New Roman"/>
        </w:rPr>
        <w:t xml:space="preserve"> – на и</w:t>
      </w:r>
      <w:r>
        <w:rPr>
          <w:rFonts w:ascii="Times New Roman" w:eastAsia="Times New Roman" w:hAnsi="Times New Roman" w:cs="Times New Roman"/>
        </w:rPr>
        <w:t>ндукцию, анализ, усвоение правил и грамматических конструкций, логические задания, выявление различий, создание категорий, прослушивание текстов, задания на поиск ошибок, классификацию, конструирование.</w:t>
      </w:r>
    </w:p>
    <w:p w:rsidR="00AA3068" w:rsidRDefault="00C94157">
      <w:pPr>
        <w:pStyle w:val="normal"/>
        <w:numPr>
          <w:ilvl w:val="0"/>
          <w:numId w:val="4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Мы предлагаем комбинацию методов и приёмов с учётом ф</w:t>
      </w:r>
      <w:r>
        <w:rPr>
          <w:rFonts w:ascii="Times New Roman" w:eastAsia="Times New Roman" w:hAnsi="Times New Roman" w:cs="Times New Roman"/>
        </w:rPr>
        <w:t xml:space="preserve">ункциональной асимметрии мозга.  Эффективность всех </w:t>
      </w:r>
      <w:proofErr w:type="spellStart"/>
      <w:r>
        <w:rPr>
          <w:rFonts w:ascii="Times New Roman" w:eastAsia="Times New Roman" w:hAnsi="Times New Roman" w:cs="Times New Roman"/>
        </w:rPr>
        <w:t>креативных</w:t>
      </w:r>
      <w:proofErr w:type="spellEnd"/>
      <w:r>
        <w:rPr>
          <w:rFonts w:ascii="Times New Roman" w:eastAsia="Times New Roman" w:hAnsi="Times New Roman" w:cs="Times New Roman"/>
        </w:rPr>
        <w:t xml:space="preserve"> методик опирается на одни и те же правила:</w:t>
      </w:r>
    </w:p>
    <w:p w:rsidR="00AA3068" w:rsidRDefault="00C94157">
      <w:pPr>
        <w:pStyle w:val="normal"/>
        <w:numPr>
          <w:ilvl w:val="0"/>
          <w:numId w:val="3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Свобода </w:t>
      </w:r>
      <w:proofErr w:type="spellStart"/>
      <w:r>
        <w:rPr>
          <w:rFonts w:ascii="Times New Roman" w:eastAsia="Times New Roman" w:hAnsi="Times New Roman" w:cs="Times New Roman"/>
        </w:rPr>
        <w:t>мыслеизъявления</w:t>
      </w:r>
      <w:proofErr w:type="spellEnd"/>
      <w:r>
        <w:rPr>
          <w:rFonts w:ascii="Times New Roman" w:eastAsia="Times New Roman" w:hAnsi="Times New Roman" w:cs="Times New Roman"/>
        </w:rPr>
        <w:t>: любая идея допустима и полезна – нельзя препятствовать свободному полёту мысли, фантазии;</w:t>
      </w:r>
    </w:p>
    <w:p w:rsidR="00AA3068" w:rsidRDefault="00C94157">
      <w:pPr>
        <w:pStyle w:val="normal"/>
        <w:numPr>
          <w:ilvl w:val="0"/>
          <w:numId w:val="3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Никакой критики: никаких оценок, ко</w:t>
      </w:r>
      <w:r>
        <w:rPr>
          <w:rFonts w:ascii="Times New Roman" w:eastAsia="Times New Roman" w:hAnsi="Times New Roman" w:cs="Times New Roman"/>
        </w:rPr>
        <w:t xml:space="preserve">мментариев. Спонтанности не должны мешать никакие препятствия. </w:t>
      </w:r>
      <w:proofErr w:type="gramStart"/>
      <w:r>
        <w:rPr>
          <w:rFonts w:ascii="Times New Roman" w:eastAsia="Times New Roman" w:hAnsi="Times New Roman" w:cs="Times New Roman"/>
        </w:rPr>
        <w:t>Замечено, боязнь критики мешает творческому мышлению;</w:t>
      </w:r>
      <w:proofErr w:type="gramEnd"/>
    </w:p>
    <w:p w:rsidR="00AA3068" w:rsidRDefault="00C94157">
      <w:pPr>
        <w:pStyle w:val="normal"/>
        <w:numPr>
          <w:ilvl w:val="0"/>
          <w:numId w:val="3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Отсутствие «авторства», перекрёстное «опыление»: разрешается подхватывать, комбинировать, усовершенствовать, развивать предложенные идеи;</w:t>
      </w:r>
      <w:proofErr w:type="gramEnd"/>
    </w:p>
    <w:p w:rsidR="00AA3068" w:rsidRDefault="00C94157">
      <w:pPr>
        <w:pStyle w:val="normal"/>
        <w:numPr>
          <w:ilvl w:val="0"/>
          <w:numId w:val="3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Количество опережает качество: чем больше вначале идей, тем лучше (позже они будут проанализированы и систематизированы)</w:t>
      </w:r>
    </w:p>
    <w:p w:rsidR="00AA3068" w:rsidRDefault="00C94157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К приёмам, основанным на целостной работе головного мозга, гармоничном развитии правого и левого полушарий, можно отнести следующие м</w:t>
      </w:r>
      <w:r>
        <w:t>етоды: метод мозгового штурма, изобретение по аналогии, построение ассоциативных связей, визуализация, морфологический анализ, проектные методики; постановка проблемного вопроса (создание проблемной ситуации) и др.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1. Метод мозгового штурма.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 xml:space="preserve">В </w:t>
      </w:r>
      <w:proofErr w:type="spellStart"/>
      <w:r>
        <w:t>креативных</w:t>
      </w:r>
      <w:proofErr w:type="spellEnd"/>
      <w:r>
        <w:t xml:space="preserve"> т</w:t>
      </w:r>
      <w:r>
        <w:t>ехнологиях различают устные и вербальные методы и варианты, объединённые понятием письменный мозговой штурм, при которых предполагается письменное изложение мыслей. Письменный штурм является понятием, объединяющим все письменные формы  мозгового штурма. Пр</w:t>
      </w:r>
      <w:r>
        <w:t xml:space="preserve">еимущества письменного штурма по отношению к мозговому штурму в чистом виде, заключается в том, что все участники имеют одинаковые шансы выражения мнения, мысли. Всегда есть </w:t>
      </w:r>
      <w:proofErr w:type="spellStart"/>
      <w:r>
        <w:t>учащиеся-интраверты</w:t>
      </w:r>
      <w:proofErr w:type="spellEnd"/>
      <w:r>
        <w:t>, стесняющиеся выражать свои мысли вслух в большой группе, сомн</w:t>
      </w:r>
      <w:r>
        <w:t>евающиеся в собственных способностях.  Эти препятствия смягчаются благодаря письменной форме предложенной методики.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Вариант проведения. Продолжительность обсуждения при мозговом штурме зависит в основном от обсуждения темы и количества участников. Обсужден</w:t>
      </w:r>
      <w:r>
        <w:t>ие проходит в три этапа:</w:t>
      </w:r>
    </w:p>
    <w:p w:rsidR="00AA3068" w:rsidRDefault="00C94157">
      <w:pPr>
        <w:pStyle w:val="normal"/>
        <w:numPr>
          <w:ilvl w:val="0"/>
          <w:numId w:val="6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Введение.</w:t>
      </w:r>
    </w:p>
    <w:p w:rsidR="00AA3068" w:rsidRDefault="00C94157">
      <w:pPr>
        <w:pStyle w:val="normal"/>
        <w:numPr>
          <w:ilvl w:val="0"/>
          <w:numId w:val="6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Сбор идей.</w:t>
      </w:r>
    </w:p>
    <w:p w:rsidR="00AA3068" w:rsidRDefault="00C94157">
      <w:pPr>
        <w:pStyle w:val="normal"/>
        <w:numPr>
          <w:ilvl w:val="0"/>
          <w:numId w:val="6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Оценка.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Выбирается ведущий и секретари. Ведущий координирует работу, заботится о том, чтобы не было неразберихи в выступлениях, Секретари фиксируют мысли участников. Объявляется тема (проблема), объясняются воп</w:t>
      </w:r>
      <w:r>
        <w:t xml:space="preserve">росы, условия, ставятся задачи, формулируется центральное понятие. Понятие записывается на доске. После этого начинается сбор идей. Все участники высказывают свои спонтанные мысли, идеи. Последняя фаза мозгового штурма </w:t>
      </w:r>
      <w:r>
        <w:lastRenderedPageBreak/>
        <w:t>заключается в структурировании собран</w:t>
      </w:r>
      <w:r>
        <w:t>ных идей. Работа в творческих группах – лучшая форма для проведения мозгового штурма.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Альтернативная форма традиционного мозгового штурма – анонимный мозговой штурм. Он объединяет критерии интенсивной работы в одиночку с преимуществами групповой работы. Пр</w:t>
      </w:r>
      <w:r>
        <w:t>и анонимном мозговом штурме после объявления проблемы или задачи всем предлагается записать (зафиксировать в виде схем)  свои идеи, мысли по заданной теме на карточках. Карточки собираются. В творческих группах  проводится анализ и синтез предложенных идей</w:t>
      </w:r>
      <w:r>
        <w:t>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2. Изобретение по аналогии. 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По Гордону, основным инструментом обучения являются аналогии, которые служат связующими звеньями между новой и хорошо знакомой информацией. Аналогии дают учащимся возможность связывать усвоенные ранее факты и личный опыт с и</w:t>
      </w:r>
      <w:r>
        <w:t xml:space="preserve">нформацией, которую они усваивают в данный момент. Методика позволяет использовать различные сравнения для облегчения визуализации, а также способствует развитию </w:t>
      </w:r>
      <w:proofErr w:type="spellStart"/>
      <w:r>
        <w:t>креативного</w:t>
      </w:r>
      <w:proofErr w:type="spellEnd"/>
      <w:r>
        <w:t xml:space="preserve"> мышления. Школьники учатся использовать различные связи между предметами и явления</w:t>
      </w:r>
      <w:r>
        <w:t>ми, которые помогают им строить догадки и предположения о том, как могло возникнуть то или иное изобретение.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Многие знаменитые изобретатели взяли идеи своих изобретений из мира животных. Братья Райт изобрели самолёт, позаимствовав у ястреба конструкцию кры</w:t>
      </w:r>
      <w:r>
        <w:t>льев.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Вариант проведения. Перед учащимися ставится задача, которую нужно решить по аналогии с уже изученным материалом. В процессе решения нужно обосновать выбор аналогии. В творческих группах  проводится анализ и синтез предложенных идей.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3. Проблемная ситуация (постановка проблемного вопроса).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 Вопрос выступает как творческое начало деятельности человека, как выражение его активности. Вопросы  можно   разделить </w:t>
      </w:r>
      <w:proofErr w:type="gramStart"/>
      <w:r>
        <w:t>на</w:t>
      </w:r>
      <w:proofErr w:type="gramEnd"/>
      <w:r>
        <w:t xml:space="preserve"> риторические, информационные и проблемные. Мы рассмотрим вопросы, на которы</w:t>
      </w:r>
      <w:r>
        <w:t>е  можно дать несколько ответов, и их сочетание.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Первые, как известно, используются в качестве риторических приёмов, предлагают задуматься над проблемой.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Вторые, как правило, предлагаются  учащимся с целью актуализации уже имеющихся знаний и выяснения степ</w:t>
      </w:r>
      <w:r>
        <w:t>ени усвоения этих знаний. Это вопросы на воспроизведение и первичное осмысление знаний. Они направлены на выделение некоторых внешних признаков предмета или явления и поэтому подразумевают ответы, содержащие известные знания. К вопросам этого уровня сложно</w:t>
      </w:r>
      <w:r>
        <w:t xml:space="preserve">сти относятся следующие: что </w:t>
      </w:r>
      <w:proofErr w:type="gramStart"/>
      <w:r>
        <w:t>такое</w:t>
      </w:r>
      <w:proofErr w:type="gramEnd"/>
      <w:r>
        <w:t xml:space="preserve">? где? когда? сколько? как? </w:t>
      </w:r>
      <w:proofErr w:type="gramStart"/>
      <w:r>
        <w:t>какие</w:t>
      </w:r>
      <w:proofErr w:type="gramEnd"/>
      <w:r>
        <w:t xml:space="preserve">? Они необходимы на этапе актуализации прежних знаний, развертывания проблемы и обоснования гипотезы, но они не возбуждают активную мыслительную деятельность.  Проблемные вопросы ставятся  </w:t>
      </w:r>
      <w:r>
        <w:t xml:space="preserve">с целью осознания и осмысления проблемного знания, основных этапов его инструментального решения и закрепления полученных умений.  </w:t>
      </w:r>
      <w:proofErr w:type="gramStart"/>
      <w:r>
        <w:t xml:space="preserve">Это вопросы, которые вызывают интеллектуальные затруднения у обучаемых, поскольку ответ (и не всегда единственный) на них не </w:t>
      </w:r>
      <w:r>
        <w:t>содержится ни в прежних знаниях субъекта, ни в предъявляемой преподавателем информации.</w:t>
      </w:r>
      <w:proofErr w:type="gramEnd"/>
      <w:r>
        <w:t xml:space="preserve">  А искомый ответ на проблемный вопрос предполагает выход за пределы наличного знания.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Как правило, проблемный вопрос содержит в себе противоречие и направлен на поиск п</w:t>
      </w:r>
      <w:r>
        <w:t>ричин и раскрытие причинно-следственных и других связей.  Важно отметить, развития у школьников умения самостоятельного формулирования подобных вопросов.  Действия постановки проблемного вопроса: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а) анализ проблемной ситуации;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б) расчленение информации на явно известное и неизвестное;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в) выделение исходного противоречия и его осознание;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lastRenderedPageBreak/>
        <w:t xml:space="preserve">г) </w:t>
      </w:r>
      <w:proofErr w:type="spellStart"/>
      <w:r>
        <w:t>переформулирование</w:t>
      </w:r>
      <w:proofErr w:type="spellEnd"/>
      <w:r>
        <w:t xml:space="preserve"> содержания исходного противоречия в проблемный вопрос.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Таким образом,  проблемные вопросы — это важное дидактическое средс</w:t>
      </w:r>
      <w:r>
        <w:t xml:space="preserve">тво, создающее необходимые условия для формирования </w:t>
      </w:r>
      <w:proofErr w:type="spellStart"/>
      <w:r>
        <w:t>креативного</w:t>
      </w:r>
      <w:proofErr w:type="spellEnd"/>
      <w:r>
        <w:t xml:space="preserve"> мышления. Обоснованно поставленный вопрос активизирует инструментальную функцию мышления, стимулирует поиск продуктивных методов преодоления проблемного знания, оттачивает логику, укрепляет мы</w:t>
      </w:r>
      <w:r>
        <w:t>слительные навыки анализа, синтеза, сравнения, систематизации, обобщения и других операций мышления. При этом вопросы должны быть содержательно и методически правильными. Их нельзя специально выдумывать. Они должны органически отражать существенные стороны</w:t>
      </w:r>
      <w:r>
        <w:t xml:space="preserve"> изучаемой проблемы, быть нешаблонными и острыми, заключать в себе противоречивые тенденции, учитывать особенности обучаемых, их интересы и запросы, вызывать активный самостоятельный поиск истины.</w:t>
      </w:r>
    </w:p>
    <w:p w:rsidR="00AA3068" w:rsidRDefault="00C94157">
      <w:pPr>
        <w:pStyle w:val="normal"/>
        <w:numPr>
          <w:ilvl w:val="0"/>
          <w:numId w:val="5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Вариант проведения. Постановка проблемного вопроса по русск</w:t>
      </w:r>
      <w:r>
        <w:rPr>
          <w:rFonts w:ascii="Times New Roman" w:eastAsia="Times New Roman" w:hAnsi="Times New Roman" w:cs="Times New Roman"/>
        </w:rPr>
        <w:t>ому языку: «Как вы напишете слова «пол…</w:t>
      </w:r>
      <w:proofErr w:type="spellStart"/>
      <w:r>
        <w:rPr>
          <w:rFonts w:ascii="Times New Roman" w:eastAsia="Times New Roman" w:hAnsi="Times New Roman" w:cs="Times New Roman"/>
        </w:rPr>
        <w:t>скать</w:t>
      </w:r>
      <w:proofErr w:type="spellEnd"/>
      <w:r>
        <w:rPr>
          <w:rFonts w:ascii="Times New Roman" w:eastAsia="Times New Roman" w:hAnsi="Times New Roman" w:cs="Times New Roman"/>
        </w:rPr>
        <w:t>», «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…деть», «ч..</w:t>
      </w:r>
      <w:proofErr w:type="spellStart"/>
      <w:r>
        <w:rPr>
          <w:rFonts w:ascii="Times New Roman" w:eastAsia="Times New Roman" w:hAnsi="Times New Roman" w:cs="Times New Roman"/>
        </w:rPr>
        <w:t>стота</w:t>
      </w:r>
      <w:proofErr w:type="spellEnd"/>
      <w:r>
        <w:rPr>
          <w:rFonts w:ascii="Times New Roman" w:eastAsia="Times New Roman" w:hAnsi="Times New Roman" w:cs="Times New Roman"/>
        </w:rPr>
        <w:t>» и др.?»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Ребята обычно предлагают несколько вариантов записи этих слов, и каждая группа (или каждый учащийся) аргументирует свою точку зрения. Так продолжается до тех пор, пока кто-то не </w:t>
      </w:r>
      <w:r>
        <w:t>сформулирует мысль, что правописание таких слов (омофонов) зависит от контекста.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4. Визуализация (словесное рисование).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Это процесс создания образов в воображении. Образы могут быть сформированы не только через зрительный канал восприятия, но и через дру</w:t>
      </w:r>
      <w:r>
        <w:t>гие модальности. Визуализация задействует оба полушария головного мозга. Левое полушарие «видит» символы, буквы, слова, а правое – конкретные предметы.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Вариант проведения. Задание: нарисуйте причастие, отразив в рисунке связь этой части речи с глаголом и п</w:t>
      </w:r>
      <w:r>
        <w:t>рилагательным.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5. Дидактическая игра.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 xml:space="preserve"> 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До недавнего времени игра и её педагогические возможности изучались в основном в рамках психологии раннего детства. Современная дидактика отводит игре особое место в воспитании и обучении учащихся всех возрастов.</w:t>
      </w:r>
      <w:r>
        <w:t xml:space="preserve"> 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Игра – это форма организации познавательной продуктивно-творческой, поисковой деятельности учащихся, направленная на вовлечение каждого ученика классного коллектива как субъекта деятельности в коммуникативно-познавательный творческий процесс. Дидактическ</w:t>
      </w:r>
      <w:r>
        <w:t>ие игры: путешествие, заочная экскурсия, соревнование, аукцион, КВН, телепередача. В дидактической игре за активным включением эмоциональных сфер психики учащегося следует активное функционирование интеллектуальных и волевых сфер. Игра способствует развити</w:t>
      </w:r>
      <w:r>
        <w:t>ю коммуникативных компетенций: формирует умение не только правильно, но и целесообразно употреблять единицы языка в речи  – позволяет ещё на шаг приблизиться к решению задачи творческого изучения русского изучения русского языка.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6. Построение ассоциативны</w:t>
      </w:r>
      <w:r>
        <w:t>х связей (метод активизации ассоциативных связей). Этот метод способствует не только речевой активности, но и речемыслительной, творческой деятельности, протекающей на ассоциативной основе. Это положение обосновано общеизвестным взглядом И.П.Павлова на раз</w:t>
      </w:r>
      <w:r>
        <w:t xml:space="preserve">ум как цепь ассоциаций (правильных и неправильных). От ассоциации по случайному признаку и по смежности субъект  приходит к причинно-следственным ассоциациям и ассоциациям по сходству и различию.  Приём ассоциирования привлекателен естественностью пути, с </w:t>
      </w:r>
      <w:r>
        <w:t>помощью которого добываются нужные слова из долговременной памяти и лексикона носителя языка, воссоздаётся ассоциативная структура слова-стимула, «ядро ассоциативного поля». Этот метод позволяет выявить степень быстроты словесных реакций школьников, преобл</w:t>
      </w:r>
      <w:r>
        <w:t xml:space="preserve">адающий тип мышления (логический или образный), способствует выработке умения быстро находить наиболее </w:t>
      </w:r>
      <w:r>
        <w:lastRenderedPageBreak/>
        <w:t xml:space="preserve">уместное в данном случае языковое средство, способствует </w:t>
      </w:r>
      <w:proofErr w:type="spellStart"/>
      <w:r>
        <w:t>креативному</w:t>
      </w:r>
      <w:proofErr w:type="spellEnd"/>
      <w:r>
        <w:t xml:space="preserve"> (художественному) мышлению, поскольку, чем шире ассоциативные поля и длиннее ассоциа</w:t>
      </w:r>
      <w:r>
        <w:t>тивные ряды, тем богаче речь говорящего и шире, создаваемые художественные образы.</w:t>
      </w:r>
    </w:p>
    <w:p w:rsidR="00AA3068" w:rsidRDefault="00C94157">
      <w:pPr>
        <w:pStyle w:val="normal"/>
        <w:spacing w:line="240" w:lineRule="auto"/>
        <w:ind w:firstLine="397"/>
        <w:jc w:val="both"/>
      </w:pPr>
      <w:r>
        <w:t>На уроках словесности ассоциативный метод также позволяет учащимся ощутить связь между языковыми средствами текста, разобраться в  связях, иногда сложных и неоднозначных, те</w:t>
      </w:r>
      <w:r>
        <w:t>мы, идеи, использования речевых средств, создать тематическую сетку текста.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>Вариант проведения.</w:t>
      </w:r>
      <w:r>
        <w:rPr>
          <w:b/>
        </w:rPr>
        <w:t xml:space="preserve"> </w:t>
      </w:r>
      <w:r>
        <w:t>Учащимся предлагается подобрать ассоциации к какому-нибудь слову. Так, например, учитель может попросить ребят подобрать ассоциации к художественному тексту или</w:t>
      </w:r>
      <w:r>
        <w:t xml:space="preserve"> к имени поэта (Пушкин). После сбора ассоциаций идет сравнение и выявление  ассоциативных связей. Можно сравнить ассоциации ребят с ассоциациями к имени «Пушкин» других поэтов: Блока, Цветаевой, Ахматовой. Это сравнение может стать хорошей почвой для начал</w:t>
      </w:r>
      <w:r>
        <w:t>а урока, посвященного лирике А.С. Пушкина.</w:t>
      </w:r>
    </w:p>
    <w:p w:rsidR="00AA3068" w:rsidRDefault="00C94157">
      <w:pPr>
        <w:pStyle w:val="normal"/>
        <w:spacing w:line="360" w:lineRule="auto"/>
        <w:ind w:firstLine="397"/>
        <w:jc w:val="both"/>
      </w:pPr>
      <w:r>
        <w:t xml:space="preserve">7. Метод «шести шляп» Эдварда де </w:t>
      </w:r>
      <w:proofErr w:type="spellStart"/>
      <w:r>
        <w:t>Боно</w:t>
      </w:r>
      <w:proofErr w:type="spellEnd"/>
      <w:r>
        <w:t>.</w:t>
      </w:r>
      <w:r>
        <w:rPr>
          <w:b/>
        </w:rPr>
        <w:t xml:space="preserve"> </w:t>
      </w:r>
      <w:r>
        <w:t>Эта методика позволяет подросткам в процессе мышления или решения учебной задачи менять роли и ракурс рассмотрения проблемы. Этот метод позволяет научиться: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Работать с информ</w:t>
      </w:r>
      <w:r>
        <w:rPr>
          <w:rFonts w:ascii="Times New Roman" w:eastAsia="Times New Roman" w:hAnsi="Times New Roman" w:cs="Times New Roman"/>
        </w:rPr>
        <w:t>ацией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Находить выгоды и возможности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Использовать интуицию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Критически анализировать проблему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Генерировать идеи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Организовывать свое мышление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Вариант использования методики.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Ребята для решения проблемы делятся на несколько групп: белая шляпа, красная шляпа, черная шляпа, желтая шляпа, зеленая шляпа, синяя шляпа. Каждая группа – «шляпа» - отвечает за одну из сторон мышления.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Белая шляпа </w:t>
      </w:r>
      <w:r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</w:rPr>
        <w:t>сбор объективных фактов, обзор уже имею</w:t>
      </w:r>
      <w:r>
        <w:rPr>
          <w:rFonts w:ascii="Times New Roman" w:eastAsia="Times New Roman" w:hAnsi="Times New Roman" w:cs="Times New Roman"/>
        </w:rPr>
        <w:t>щейся информации, определение, где и как получить недостающую информацию.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Красная шляпа – мышление в «красной шляпе» позволяет прояснить чувства по отношению к проблеме, активизировать интуицию, прислушаться к «внутреннему голосу».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Черная шляпа – критическ</w:t>
      </w:r>
      <w:r>
        <w:rPr>
          <w:rFonts w:ascii="Times New Roman" w:eastAsia="Times New Roman" w:hAnsi="Times New Roman" w:cs="Times New Roman"/>
        </w:rPr>
        <w:t>ий анализ проблемы, исследование слабых сторон и сложностей решения.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Желтая шляпа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>исследует положительные стороны проблемы и ее решения, отвечает на вопросы: каковы преимущества, в чем ценность, привлекательна ли данная концепция?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Зеленая шляпа – поиск альтернативных путей решения проблемы, сбор творческих идей, неожиданных и неординарных выходов из ситуации.</w:t>
      </w:r>
    </w:p>
    <w:p w:rsidR="00AA3068" w:rsidRDefault="00C94157">
      <w:pPr>
        <w:pStyle w:val="normal"/>
        <w:numPr>
          <w:ilvl w:val="0"/>
          <w:numId w:val="1"/>
        </w:numPr>
        <w:spacing w:line="36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Синяя шляпа</w:t>
      </w:r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>это рефлексивное мышление, фокусирование на вопросах, умение поставить задачу для мышления, составить программу</w:t>
      </w:r>
      <w:r>
        <w:rPr>
          <w:rFonts w:ascii="Times New Roman" w:eastAsia="Times New Roman" w:hAnsi="Times New Roman" w:cs="Times New Roman"/>
        </w:rPr>
        <w:t xml:space="preserve">, определить регламент работы, принять решение. </w:t>
      </w:r>
      <w:r>
        <w:rPr>
          <w:rFonts w:ascii="Times New Roman" w:eastAsia="Times New Roman" w:hAnsi="Times New Roman" w:cs="Times New Roman"/>
        </w:rPr>
        <w:lastRenderedPageBreak/>
        <w:t xml:space="preserve">Вопросы этой группы: с чего начать? Каковы цели? Как подвести итог? Какие </w:t>
      </w:r>
      <w:proofErr w:type="gramStart"/>
      <w:r>
        <w:rPr>
          <w:rFonts w:ascii="Times New Roman" w:eastAsia="Times New Roman" w:hAnsi="Times New Roman" w:cs="Times New Roman"/>
        </w:rPr>
        <w:t>шляпы</w:t>
      </w:r>
      <w:proofErr w:type="gramEnd"/>
      <w:r>
        <w:rPr>
          <w:rFonts w:ascii="Times New Roman" w:eastAsia="Times New Roman" w:hAnsi="Times New Roman" w:cs="Times New Roman"/>
        </w:rPr>
        <w:t xml:space="preserve"> в какой момент использовать?</w:t>
      </w:r>
    </w:p>
    <w:p w:rsidR="00AA3068" w:rsidRDefault="00C94157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AA3068" w:rsidRDefault="00AA3068">
      <w:pPr>
        <w:pStyle w:val="normal"/>
        <w:spacing w:line="240" w:lineRule="auto"/>
        <w:ind w:firstLine="397"/>
        <w:jc w:val="both"/>
      </w:pPr>
    </w:p>
    <w:p w:rsidR="00AA3068" w:rsidRDefault="00AA3068">
      <w:pPr>
        <w:pStyle w:val="normal"/>
        <w:spacing w:line="240" w:lineRule="auto"/>
        <w:ind w:firstLine="397"/>
        <w:jc w:val="both"/>
      </w:pPr>
    </w:p>
    <w:p w:rsidR="00AA3068" w:rsidRDefault="00C94157">
      <w:pPr>
        <w:pStyle w:val="normal"/>
        <w:keepNext/>
        <w:widowControl w:val="0"/>
        <w:spacing w:line="240" w:lineRule="auto"/>
        <w:ind w:left="397"/>
      </w:pPr>
      <w:r>
        <w:rPr>
          <w:rFonts w:ascii="Calibri" w:eastAsia="Calibri" w:hAnsi="Calibri" w:cs="Calibri"/>
          <w:b/>
        </w:rPr>
        <w:t>ЛИТЕРАТУРА И ССЫЛКИ</w:t>
      </w:r>
    </w:p>
    <w:p w:rsidR="00AA3068" w:rsidRDefault="00C94157">
      <w:pPr>
        <w:pStyle w:val="normal"/>
        <w:numPr>
          <w:ilvl w:val="0"/>
          <w:numId w:val="2"/>
        </w:numPr>
        <w:spacing w:line="240" w:lineRule="auto"/>
        <w:ind w:hanging="359"/>
      </w:pPr>
      <w:r>
        <w:rPr>
          <w:rFonts w:ascii="Calibri" w:eastAsia="Calibri" w:hAnsi="Calibri" w:cs="Calibri"/>
        </w:rPr>
        <w:t>По материалам курсов АППО</w:t>
      </w:r>
    </w:p>
    <w:p w:rsidR="00AA3068" w:rsidRDefault="00AA3068">
      <w:pPr>
        <w:pStyle w:val="normal"/>
        <w:numPr>
          <w:ilvl w:val="0"/>
          <w:numId w:val="2"/>
        </w:numPr>
        <w:spacing w:line="240" w:lineRule="auto"/>
        <w:ind w:hanging="359"/>
        <w:rPr>
          <w:rFonts w:ascii="Calibri" w:eastAsia="Calibri" w:hAnsi="Calibri" w:cs="Calibri"/>
        </w:rPr>
      </w:pPr>
      <w:hyperlink r:id="rId7">
        <w:r w:rsidR="00C94157">
          <w:rPr>
            <w:rFonts w:ascii="Calibri" w:eastAsia="Calibri" w:hAnsi="Calibri" w:cs="Calibri"/>
            <w:color w:val="1155CC"/>
            <w:u w:val="single"/>
          </w:rPr>
          <w:t>http://school-box.ru/obrazovatelnye-statyi/interesno-ob-obrazovanii/500-mozgovoy-shturm-kak-metod-obucheniya.html</w:t>
        </w:r>
      </w:hyperlink>
    </w:p>
    <w:p w:rsidR="00AA3068" w:rsidRDefault="00AA3068">
      <w:pPr>
        <w:pStyle w:val="normal"/>
        <w:numPr>
          <w:ilvl w:val="0"/>
          <w:numId w:val="2"/>
        </w:numPr>
        <w:spacing w:line="240" w:lineRule="auto"/>
        <w:ind w:hanging="359"/>
        <w:rPr>
          <w:rFonts w:ascii="Calibri" w:eastAsia="Calibri" w:hAnsi="Calibri" w:cs="Calibri"/>
        </w:rPr>
      </w:pPr>
      <w:hyperlink r:id="rId8">
        <w:r w:rsidR="00C94157">
          <w:rPr>
            <w:rFonts w:ascii="Calibri" w:eastAsia="Calibri" w:hAnsi="Calibri" w:cs="Calibri"/>
            <w:color w:val="1155CC"/>
            <w:u w:val="single"/>
          </w:rPr>
          <w:t>http://w.school2100.ru/upload/iblock/d1b/d1bf210a2bd5c1117f88c2571c164b8a.pdf</w:t>
        </w:r>
      </w:hyperlink>
      <w:hyperlink r:id="rId9">
        <w:r w:rsidR="00C94157">
          <w:rPr>
            <w:rFonts w:ascii="Calibri" w:eastAsia="Calibri" w:hAnsi="Calibri" w:cs="Calibri"/>
            <w:color w:val="1155CC"/>
            <w:u w:val="single"/>
          </w:rPr>
          <w:t>gicheskie-tekhnologii/2</w:t>
        </w:r>
        <w:r w:rsidR="00C94157">
          <w:rPr>
            <w:rFonts w:ascii="Calibri" w:eastAsia="Calibri" w:hAnsi="Calibri" w:cs="Calibri"/>
            <w:color w:val="1155CC"/>
            <w:u w:val="single"/>
          </w:rPr>
          <w:t>013/01/07/didakticheskaya-igra</w:t>
        </w:r>
      </w:hyperlink>
    </w:p>
    <w:p w:rsidR="00AA3068" w:rsidRDefault="00AA3068">
      <w:pPr>
        <w:pStyle w:val="normal"/>
        <w:numPr>
          <w:ilvl w:val="0"/>
          <w:numId w:val="2"/>
        </w:numPr>
        <w:spacing w:line="240" w:lineRule="auto"/>
        <w:ind w:hanging="359"/>
        <w:rPr>
          <w:rFonts w:ascii="Calibri" w:eastAsia="Calibri" w:hAnsi="Calibri" w:cs="Calibri"/>
        </w:rPr>
      </w:pPr>
      <w:hyperlink r:id="rId10">
        <w:r w:rsidR="00C94157">
          <w:rPr>
            <w:rFonts w:ascii="Calibri" w:eastAsia="Calibri" w:hAnsi="Calibri" w:cs="Calibri"/>
            <w:color w:val="1155CC"/>
            <w:u w:val="single"/>
          </w:rPr>
          <w:t>http://constructorus.ru/uspex/metod-shesti-shlyap-myshleniya-edvarda-de-bono.html</w:t>
        </w:r>
      </w:hyperlink>
    </w:p>
    <w:p w:rsidR="00AA3068" w:rsidRDefault="00AA3068">
      <w:pPr>
        <w:pStyle w:val="normal"/>
        <w:numPr>
          <w:ilvl w:val="0"/>
          <w:numId w:val="2"/>
        </w:numPr>
        <w:spacing w:line="240" w:lineRule="auto"/>
        <w:ind w:hanging="359"/>
        <w:rPr>
          <w:rFonts w:ascii="Calibri" w:eastAsia="Calibri" w:hAnsi="Calibri" w:cs="Calibri"/>
        </w:rPr>
      </w:pPr>
      <w:hyperlink r:id="rId11">
        <w:r w:rsidR="00C94157">
          <w:rPr>
            <w:rFonts w:ascii="Calibri" w:eastAsia="Calibri" w:hAnsi="Calibri" w:cs="Calibri"/>
            <w:color w:val="1155CC"/>
            <w:u w:val="single"/>
          </w:rPr>
          <w:t>http://nsportal.ru/shkola/literatura/library/2014/03/19/urok-literatury-5-klass-khudozhestvennyy-mir-ballady</w:t>
        </w:r>
      </w:hyperlink>
    </w:p>
    <w:sectPr w:rsidR="00AA3068" w:rsidSect="00AA3068">
      <w:headerReference w:type="default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57" w:rsidRDefault="00C94157" w:rsidP="00AA3068">
      <w:pPr>
        <w:spacing w:line="240" w:lineRule="auto"/>
      </w:pPr>
      <w:r>
        <w:separator/>
      </w:r>
    </w:p>
  </w:endnote>
  <w:endnote w:type="continuationSeparator" w:id="0">
    <w:p w:rsidR="00C94157" w:rsidRDefault="00C94157" w:rsidP="00AA3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68" w:rsidRDefault="00AA3068">
    <w:pPr>
      <w:pStyle w:val="normal"/>
      <w:spacing w:line="240" w:lineRule="auto"/>
      <w:ind w:firstLine="397"/>
      <w:jc w:val="center"/>
    </w:pPr>
    <w:fldSimple w:instr="PAGE">
      <w:r w:rsidR="008E70E5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57" w:rsidRDefault="00C94157" w:rsidP="00AA3068">
      <w:pPr>
        <w:spacing w:line="240" w:lineRule="auto"/>
      </w:pPr>
      <w:r>
        <w:separator/>
      </w:r>
    </w:p>
  </w:footnote>
  <w:footnote w:type="continuationSeparator" w:id="0">
    <w:p w:rsidR="00C94157" w:rsidRDefault="00C94157" w:rsidP="00AA30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68" w:rsidRDefault="00C94157">
    <w:pPr>
      <w:pStyle w:val="normal"/>
      <w:spacing w:line="240" w:lineRule="auto"/>
      <w:ind w:firstLine="397"/>
      <w:jc w:val="center"/>
    </w:pPr>
    <w:r>
      <w:rPr>
        <w:sz w:val="16"/>
      </w:rPr>
      <w:t>УРОКИ БЕЗ МОРОКИ</w:t>
    </w: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25400</wp:posOffset>
          </wp:positionH>
          <wp:positionV relativeFrom="paragraph">
            <wp:posOffset>152400</wp:posOffset>
          </wp:positionV>
          <wp:extent cx="3568700" cy="127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8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BAD"/>
    <w:multiLevelType w:val="multilevel"/>
    <w:tmpl w:val="385683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25C81B5D"/>
    <w:multiLevelType w:val="multilevel"/>
    <w:tmpl w:val="E7149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4265854"/>
    <w:multiLevelType w:val="multilevel"/>
    <w:tmpl w:val="984C14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C452E75"/>
    <w:multiLevelType w:val="multilevel"/>
    <w:tmpl w:val="E2A0BF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F1267F9"/>
    <w:multiLevelType w:val="multilevel"/>
    <w:tmpl w:val="16DC6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F4E187F"/>
    <w:multiLevelType w:val="multilevel"/>
    <w:tmpl w:val="EE1AF1D6"/>
    <w:lvl w:ilvl="0">
      <w:start w:val="1"/>
      <w:numFmt w:val="bullet"/>
      <w:lvlText w:val="■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068"/>
    <w:rsid w:val="008E70E5"/>
    <w:rsid w:val="00AA3068"/>
    <w:rsid w:val="00C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A3068"/>
    <w:pPr>
      <w:contextualSpacing/>
      <w:outlineLvl w:val="0"/>
    </w:pPr>
  </w:style>
  <w:style w:type="paragraph" w:styleId="2">
    <w:name w:val="heading 2"/>
    <w:basedOn w:val="normal"/>
    <w:next w:val="normal"/>
    <w:rsid w:val="00AA3068"/>
    <w:pPr>
      <w:contextualSpacing/>
      <w:outlineLvl w:val="1"/>
    </w:pPr>
  </w:style>
  <w:style w:type="paragraph" w:styleId="3">
    <w:name w:val="heading 3"/>
    <w:basedOn w:val="normal"/>
    <w:next w:val="normal"/>
    <w:rsid w:val="00AA3068"/>
    <w:pPr>
      <w:contextualSpacing/>
      <w:outlineLvl w:val="2"/>
    </w:pPr>
  </w:style>
  <w:style w:type="paragraph" w:styleId="4">
    <w:name w:val="heading 4"/>
    <w:basedOn w:val="normal"/>
    <w:next w:val="normal"/>
    <w:rsid w:val="00AA3068"/>
    <w:pPr>
      <w:contextualSpacing/>
      <w:outlineLvl w:val="3"/>
    </w:pPr>
  </w:style>
  <w:style w:type="paragraph" w:styleId="5">
    <w:name w:val="heading 5"/>
    <w:basedOn w:val="normal"/>
    <w:next w:val="normal"/>
    <w:rsid w:val="00AA3068"/>
    <w:pPr>
      <w:contextualSpacing/>
      <w:outlineLvl w:val="4"/>
    </w:pPr>
  </w:style>
  <w:style w:type="paragraph" w:styleId="6">
    <w:name w:val="heading 6"/>
    <w:basedOn w:val="normal"/>
    <w:next w:val="normal"/>
    <w:rsid w:val="00AA3068"/>
    <w:pPr>
      <w:contextualSpacing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3068"/>
  </w:style>
  <w:style w:type="table" w:customStyle="1" w:styleId="TableNormal">
    <w:name w:val="Table Normal"/>
    <w:rsid w:val="00AA30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3068"/>
    <w:pPr>
      <w:contextualSpacing/>
    </w:pPr>
  </w:style>
  <w:style w:type="paragraph" w:styleId="a4">
    <w:name w:val="Subtitle"/>
    <w:basedOn w:val="normal"/>
    <w:next w:val="normal"/>
    <w:rsid w:val="00AA306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.school2100.ru/upload/iblock/d1b/d1bf210a2bd5c1117f88c2571c164b8a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box.ru/obrazovatelnye-statyi/interesno-ob-obrazovanii/500-mozgovoy-shturm-kak-metod-obucheniya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literatura/library/2014/03/19/urok-literatury-5-klass-khudozhestvennyy-mir-ballad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tructorus.ru/uspex/metod-shesti-shlyap-myshleniya-edvarda-de-bon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obshchepedagogicheskie-tekhnologii/2013/01/07/didakticheskaya-ig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2374</Words>
  <Characters>13535</Characters>
  <Application>Microsoft Office Word</Application>
  <DocSecurity>0</DocSecurity>
  <Lines>112</Lines>
  <Paragraphs>31</Paragraphs>
  <ScaleCrop>false</ScaleCrop>
  <Company>Microsoft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УРОКИ БЕЗ М.doc.docx</dc:title>
  <dc:creator>KEY</dc:creator>
  <cp:lastModifiedBy>KEY</cp:lastModifiedBy>
  <cp:revision>2</cp:revision>
  <dcterms:created xsi:type="dcterms:W3CDTF">2014-12-12T18:13:00Z</dcterms:created>
  <dcterms:modified xsi:type="dcterms:W3CDTF">2014-12-12T18:13:00Z</dcterms:modified>
</cp:coreProperties>
</file>