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738E" w:rsidRPr="00FB677E" w:rsidRDefault="00E2738E" w:rsidP="00E273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677E">
        <w:rPr>
          <w:rFonts w:ascii="Times New Roman" w:hAnsi="Times New Roman" w:cs="Times New Roman"/>
          <w:b/>
          <w:sz w:val="28"/>
          <w:szCs w:val="28"/>
        </w:rPr>
        <w:t xml:space="preserve">ЗНАКОМСТВО С </w:t>
      </w:r>
      <w:r>
        <w:rPr>
          <w:rFonts w:ascii="Times New Roman" w:hAnsi="Times New Roman" w:cs="Times New Roman"/>
          <w:b/>
          <w:sz w:val="28"/>
          <w:szCs w:val="28"/>
        </w:rPr>
        <w:t xml:space="preserve">ПРАВОСЛАВНОЙ </w:t>
      </w:r>
      <w:r>
        <w:rPr>
          <w:rFonts w:ascii="Times New Roman" w:hAnsi="Times New Roman" w:cs="Times New Roman"/>
          <w:b/>
          <w:sz w:val="28"/>
          <w:szCs w:val="28"/>
        </w:rPr>
        <w:t>ЦЕРКОВНОЙ МУЗЫКОЙ НА УРОКАХ МУЗЫКИ В НАЧАЛЬНЫХ КЛАССАХ</w:t>
      </w:r>
    </w:p>
    <w:p w:rsidR="00E2738E" w:rsidRDefault="00E2738E" w:rsidP="00E2738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Булыгина Н.В.</w:t>
      </w:r>
    </w:p>
    <w:p w:rsidR="00E2738E" w:rsidRDefault="00E2738E" w:rsidP="00E2738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i/>
          <w:sz w:val="28"/>
          <w:szCs w:val="28"/>
        </w:rPr>
        <w:t>Старохмелевской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филиал МБОУ «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Новоникольская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СОШ»</w:t>
      </w:r>
    </w:p>
    <w:p w:rsidR="00E2738E" w:rsidRPr="00E2738E" w:rsidRDefault="00E2738E" w:rsidP="00E2738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notka</w:t>
      </w:r>
      <w:proofErr w:type="spellEnd"/>
      <w:r w:rsidRPr="00E2738E">
        <w:rPr>
          <w:rFonts w:ascii="Times New Roman" w:hAnsi="Times New Roman" w:cs="Times New Roman"/>
          <w:i/>
          <w:sz w:val="28"/>
          <w:szCs w:val="28"/>
        </w:rPr>
        <w:t>.71@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mail</w:t>
      </w:r>
      <w:r w:rsidRPr="00E2738E">
        <w:rPr>
          <w:rFonts w:ascii="Times New Roman" w:hAnsi="Times New Roman" w:cs="Times New Roman"/>
          <w:i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ru</w:t>
      </w:r>
      <w:proofErr w:type="spellEnd"/>
    </w:p>
    <w:p w:rsidR="00E2738E" w:rsidRDefault="00E2738E" w:rsidP="00E2738E">
      <w:pPr>
        <w:tabs>
          <w:tab w:val="left" w:pos="5995"/>
        </w:tabs>
        <w:spacing w:after="0" w:line="240" w:lineRule="auto"/>
        <w:ind w:firstLine="1418"/>
        <w:jc w:val="both"/>
        <w:rPr>
          <w:rFonts w:ascii="Times New Roman" w:hAnsi="Times New Roman" w:cs="Times New Roman"/>
          <w:sz w:val="28"/>
          <w:szCs w:val="28"/>
        </w:rPr>
      </w:pPr>
    </w:p>
    <w:p w:rsidR="00E2738E" w:rsidRDefault="00E2738E" w:rsidP="00E2738E">
      <w:pPr>
        <w:tabs>
          <w:tab w:val="left" w:pos="59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Уроки музыки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школе</w:t>
      </w:r>
      <w:r>
        <w:rPr>
          <w:rFonts w:ascii="Times New Roman" w:hAnsi="Times New Roman" w:cs="Times New Roman"/>
          <w:sz w:val="28"/>
          <w:szCs w:val="28"/>
        </w:rPr>
        <w:t xml:space="preserve"> – один из немноги</w:t>
      </w:r>
      <w:r w:rsidR="00F560C0">
        <w:rPr>
          <w:rFonts w:ascii="Times New Roman" w:hAnsi="Times New Roman" w:cs="Times New Roman"/>
          <w:sz w:val="28"/>
          <w:szCs w:val="28"/>
        </w:rPr>
        <w:t xml:space="preserve">х островков приобщения </w:t>
      </w:r>
      <w:proofErr w:type="gramStart"/>
      <w:r w:rsidR="00F560C0">
        <w:rPr>
          <w:rFonts w:ascii="Times New Roman" w:hAnsi="Times New Roman" w:cs="Times New Roman"/>
          <w:sz w:val="28"/>
          <w:szCs w:val="28"/>
        </w:rPr>
        <w:t xml:space="preserve">обучающихся </w:t>
      </w:r>
      <w:r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эстетике,  прекрасному в самом широком смысле этого слова. Особенную актуальность это приобретает в связи с ведущейся в последнее десятилетние направленностью нашего образования (от детских образовательных учреждений до высшей школы) на духовно-нравственный аспект образования и воспитания подрастающего поколения. </w:t>
      </w:r>
    </w:p>
    <w:p w:rsidR="00E2738E" w:rsidRPr="005554DB" w:rsidRDefault="00F560C0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На уроках музыки</w:t>
      </w:r>
      <w:r w:rsidR="00497A18">
        <w:rPr>
          <w:sz w:val="28"/>
          <w:szCs w:val="28"/>
        </w:rPr>
        <w:t xml:space="preserve"> мы</w:t>
      </w:r>
      <w:r w:rsidR="00E2738E">
        <w:rPr>
          <w:sz w:val="28"/>
          <w:szCs w:val="28"/>
        </w:rPr>
        <w:t xml:space="preserve"> много поём, слушаем, анализируем музыкальные произведения различных направлений и жанров. Особое внимание уделяем русской музыке, в частности, духовной, православной. Если обратиться к программам по музыке, которые существуют в настоящее время, можно увидеть, что все они в большей или меньшей степени содержат разделы, посвящённые знакомству обучающихся с духовными традициями Руси, русской православной музыкальной культуре, знакомству с различными жанрами церковных песнопений и традициями их исполнения на церковных богослужениях в православных храмах</w:t>
      </w:r>
      <w:r w:rsidR="006D7190">
        <w:rPr>
          <w:sz w:val="28"/>
          <w:szCs w:val="28"/>
        </w:rPr>
        <w:t>. При подготовке к урокам</w:t>
      </w:r>
      <w:r w:rsidR="00E2738E">
        <w:rPr>
          <w:sz w:val="28"/>
          <w:szCs w:val="28"/>
        </w:rPr>
        <w:t xml:space="preserve"> нами учитываются основные положения «Концепции духовно-нравственного развития и воспитания личности гражданина России», где одна из задач личностного развития определяется как «</w:t>
      </w:r>
      <w:r w:rsidR="00E2738E" w:rsidRPr="00B2368E">
        <w:rPr>
          <w:color w:val="000000"/>
          <w:sz w:val="28"/>
          <w:szCs w:val="28"/>
        </w:rPr>
        <w:t xml:space="preserve">готовность и </w:t>
      </w:r>
      <w:r w:rsidR="00E2738E" w:rsidRPr="005554DB">
        <w:rPr>
          <w:color w:val="000000"/>
          <w:sz w:val="28"/>
          <w:szCs w:val="28"/>
        </w:rPr>
        <w:t xml:space="preserve">способность к реализации творческого потенциала в духовной и предметно-продуктивной деятельности, социальной и профессиональной мобильности на основе моральных норм, непрерывного образования и универсальной духовно-нравственной </w:t>
      </w:r>
      <w:proofErr w:type="gramStart"/>
      <w:r w:rsidR="00E2738E" w:rsidRPr="005554DB">
        <w:rPr>
          <w:color w:val="000000"/>
          <w:sz w:val="28"/>
          <w:szCs w:val="28"/>
        </w:rPr>
        <w:t>установки  «</w:t>
      </w:r>
      <w:proofErr w:type="gramEnd"/>
      <w:r w:rsidR="00E2738E" w:rsidRPr="005554DB">
        <w:rPr>
          <w:color w:val="000000"/>
          <w:sz w:val="28"/>
          <w:szCs w:val="28"/>
        </w:rPr>
        <w:t>становиться лучше» [</w:t>
      </w:r>
      <w:r w:rsidR="00E2738E">
        <w:rPr>
          <w:color w:val="000000"/>
          <w:sz w:val="28"/>
          <w:szCs w:val="28"/>
        </w:rPr>
        <w:t>1,с.3</w:t>
      </w:r>
      <w:r w:rsidR="00E2738E" w:rsidRPr="005554DB">
        <w:rPr>
          <w:color w:val="000000"/>
          <w:sz w:val="28"/>
          <w:szCs w:val="28"/>
        </w:rPr>
        <w:t>].</w:t>
      </w:r>
    </w:p>
    <w:p w:rsidR="00E2738E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5554DB">
        <w:rPr>
          <w:color w:val="000000"/>
          <w:sz w:val="28"/>
          <w:szCs w:val="28"/>
        </w:rPr>
        <w:t>Теоретические</w:t>
      </w:r>
      <w:r>
        <w:rPr>
          <w:color w:val="000000"/>
          <w:sz w:val="28"/>
          <w:szCs w:val="28"/>
        </w:rPr>
        <w:t xml:space="preserve"> вопросы, связанные с историей и зарождением русской музыки, мы рассматриваем в виде подготовки докладов, проектов с обязательным обсуждением ключевых моментов.  До </w:t>
      </w:r>
      <w:proofErr w:type="gramStart"/>
      <w:r>
        <w:rPr>
          <w:color w:val="000000"/>
          <w:sz w:val="28"/>
          <w:szCs w:val="28"/>
        </w:rPr>
        <w:t>крещения  в</w:t>
      </w:r>
      <w:proofErr w:type="gramEnd"/>
      <w:r>
        <w:rPr>
          <w:color w:val="000000"/>
          <w:sz w:val="28"/>
          <w:szCs w:val="28"/>
        </w:rPr>
        <w:t xml:space="preserve"> 988 г. на Руси русское искусство, в частности, музыка, было неотделимо от верований и обрядов (сначала языческих, потом христианских) и от земледельческого труда, составлявшего основу жизни русских людей. Русские люди всегда славились своей музыкальностью, песня сопровождала человека от рождения до смерти. Поэтому неудивительно, что русскую музыку отличает многообразие жанров: былины, трудовые, игровые, обрядовые, колыбельные и другие песни. Исполнение песен чаще было </w:t>
      </w:r>
      <w:r>
        <w:rPr>
          <w:color w:val="000000"/>
          <w:sz w:val="28"/>
          <w:szCs w:val="28"/>
          <w:lang w:val="en-US"/>
        </w:rPr>
        <w:t>a</w:t>
      </w:r>
      <w:r w:rsidRPr="00085098"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  <w:lang w:val="en-US"/>
        </w:rPr>
        <w:t>capella</w:t>
      </w:r>
      <w:proofErr w:type="spellEnd"/>
      <w:r>
        <w:rPr>
          <w:color w:val="000000"/>
          <w:sz w:val="28"/>
          <w:szCs w:val="28"/>
        </w:rPr>
        <w:t>, т.е. без сопровождения. Конечно, были и музыкальные инструменты, любимым из которых были гусли. Именно тогда в русских песнях, наигрышах закладываются основы мелодики, ритма, гармонии, лада, которые в дальнейшем лягут в основу профессиональной музыки.</w:t>
      </w:r>
    </w:p>
    <w:p w:rsidR="00E2738E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С принятием христианства начинается новая эпоха в истории русской музыки, связанная с зарождением и развитием церковной музыки. Вплоть до середины 17 века на Руси существовали 2 формы профессиональной музыки – устное светское искусство скоморохов и письменная форма церковного музыкального творчества. Церковная музыка долгое время испытывала византийское влияние. Первоначально пение было одноголосным, преимущественно мужским, без музыкального сопровождения.</w:t>
      </w:r>
      <w:r w:rsidRPr="00C43913">
        <w:rPr>
          <w:rStyle w:val="c0"/>
          <w:rFonts w:ascii="Arial" w:hAnsi="Arial" w:cs="Arial"/>
          <w:color w:val="666666"/>
          <w:sz w:val="23"/>
          <w:szCs w:val="23"/>
        </w:rPr>
        <w:t xml:space="preserve"> </w:t>
      </w:r>
      <w:r>
        <w:rPr>
          <w:rStyle w:val="c0"/>
          <w:rFonts w:ascii="Arial" w:hAnsi="Arial" w:cs="Arial"/>
          <w:color w:val="666666"/>
          <w:sz w:val="23"/>
          <w:szCs w:val="23"/>
        </w:rPr>
        <w:t>«</w:t>
      </w:r>
      <w:r w:rsidRPr="00C43913">
        <w:rPr>
          <w:rStyle w:val="c0"/>
          <w:color w:val="000000" w:themeColor="text1"/>
          <w:sz w:val="28"/>
          <w:szCs w:val="28"/>
        </w:rPr>
        <w:t>Пусть язык твой поет, а ум пусть прилежно раз</w:t>
      </w:r>
      <w:r>
        <w:rPr>
          <w:rStyle w:val="c0"/>
          <w:color w:val="000000" w:themeColor="text1"/>
          <w:sz w:val="28"/>
          <w:szCs w:val="28"/>
        </w:rPr>
        <w:t xml:space="preserve">мышляет над смыслом песнопения» [2, с. 78]. До сих пор вы не встретите ни одного музыкального инструмента в православном храме, т.к. только человеческий голос признаётся единственным музыкальным инструментом, который способен воплотить слово о Боге в музыкальных звуках. </w:t>
      </w:r>
      <w:r w:rsidRPr="00C43913">
        <w:rPr>
          <w:rStyle w:val="c0"/>
          <w:color w:val="000000" w:themeColor="text1"/>
          <w:sz w:val="28"/>
          <w:szCs w:val="28"/>
        </w:rPr>
        <w:t xml:space="preserve"> </w:t>
      </w:r>
      <w:r w:rsidRPr="00C43913">
        <w:rPr>
          <w:color w:val="000000" w:themeColor="text1"/>
          <w:sz w:val="28"/>
          <w:szCs w:val="28"/>
        </w:rPr>
        <w:t xml:space="preserve">  </w:t>
      </w:r>
    </w:p>
    <w:p w:rsidR="00E2738E" w:rsidRPr="006D7190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D7190">
        <w:rPr>
          <w:sz w:val="28"/>
          <w:szCs w:val="28"/>
        </w:rPr>
        <w:t xml:space="preserve">Печатные нотные записи </w:t>
      </w:r>
      <w:proofErr w:type="gramStart"/>
      <w:r w:rsidRPr="006D7190">
        <w:rPr>
          <w:sz w:val="28"/>
          <w:szCs w:val="28"/>
        </w:rPr>
        <w:t>появляются</w:t>
      </w:r>
      <w:proofErr w:type="gramEnd"/>
      <w:r w:rsidRPr="006D7190">
        <w:rPr>
          <w:sz w:val="28"/>
          <w:szCs w:val="28"/>
        </w:rPr>
        <w:t xml:space="preserve"> начиная с 1766 года: с этого момента можно говорить о настоящих письменных примерах церковной музыки, дошедших до наших дней. На занятиях обязательно приводить примеры и слушать записи музыки композиторов, творивших в жанре «духовного хорового концерта», очень популярного в 18 веке. К этому жанру обращались такие композиторы, как М.С. Березовский и Д.С. </w:t>
      </w:r>
      <w:proofErr w:type="spellStart"/>
      <w:r w:rsidRPr="006D7190">
        <w:rPr>
          <w:sz w:val="28"/>
          <w:szCs w:val="28"/>
        </w:rPr>
        <w:t>Бортнянский</w:t>
      </w:r>
      <w:proofErr w:type="spellEnd"/>
      <w:r w:rsidRPr="006D7190">
        <w:rPr>
          <w:sz w:val="28"/>
          <w:szCs w:val="28"/>
        </w:rPr>
        <w:t xml:space="preserve">. Духовный хоровой концерт – это особый жанр русской музыки, символ отечественной традиции. Концерт получил распространение и как кульминационная часть церковной службы, и как украшение придворных церемониалов. Он был средоточием тем и образов, затрагивавших глубокие нравственные и философские проблемы. «Не </w:t>
      </w:r>
      <w:proofErr w:type="spellStart"/>
      <w:r w:rsidRPr="006D7190">
        <w:rPr>
          <w:sz w:val="28"/>
          <w:szCs w:val="28"/>
        </w:rPr>
        <w:t>отвержи</w:t>
      </w:r>
      <w:proofErr w:type="spellEnd"/>
      <w:r w:rsidRPr="006D7190">
        <w:rPr>
          <w:sz w:val="28"/>
          <w:szCs w:val="28"/>
        </w:rPr>
        <w:t xml:space="preserve"> мене во время старости» М.С. Березовского - вершина русского духовного концерта, который благодаря небольшому объёму, напевной мелодической линии и доступному тексту вполне приемлем для прослушивания со студентами. </w:t>
      </w:r>
      <w:r w:rsidRPr="006D7190">
        <w:rPr>
          <w:sz w:val="28"/>
          <w:szCs w:val="28"/>
          <w:bdr w:val="none" w:sz="0" w:space="0" w:color="auto" w:frame="1"/>
        </w:rPr>
        <w:t xml:space="preserve">Одно из глубоких и зрелых сочинений Д.С. </w:t>
      </w:r>
      <w:proofErr w:type="spellStart"/>
      <w:r w:rsidRPr="006D7190">
        <w:rPr>
          <w:sz w:val="28"/>
          <w:szCs w:val="28"/>
          <w:bdr w:val="none" w:sz="0" w:space="0" w:color="auto" w:frame="1"/>
        </w:rPr>
        <w:t>Бортнянского</w:t>
      </w:r>
      <w:proofErr w:type="spellEnd"/>
      <w:r w:rsidRPr="006D7190">
        <w:rPr>
          <w:sz w:val="28"/>
          <w:szCs w:val="28"/>
          <w:bdr w:val="none" w:sz="0" w:space="0" w:color="auto" w:frame="1"/>
        </w:rPr>
        <w:t xml:space="preserve"> –</w:t>
      </w:r>
      <w:r w:rsidRPr="006D7190">
        <w:rPr>
          <w:rStyle w:val="apple-converted-space"/>
          <w:sz w:val="28"/>
          <w:szCs w:val="28"/>
          <w:bdr w:val="none" w:sz="0" w:space="0" w:color="auto" w:frame="1"/>
        </w:rPr>
        <w:t xml:space="preserve"> 32 </w:t>
      </w:r>
      <w:proofErr w:type="gramStart"/>
      <w:r w:rsidRPr="006D7190">
        <w:rPr>
          <w:rStyle w:val="apple-converted-space"/>
          <w:sz w:val="28"/>
          <w:szCs w:val="28"/>
          <w:bdr w:val="none" w:sz="0" w:space="0" w:color="auto" w:frame="1"/>
        </w:rPr>
        <w:t>концерт</w:t>
      </w:r>
      <w:proofErr w:type="gramEnd"/>
      <w:r w:rsidRPr="006D7190">
        <w:rPr>
          <w:sz w:val="28"/>
          <w:szCs w:val="28"/>
          <w:bdr w:val="none" w:sz="0" w:space="0" w:color="auto" w:frame="1"/>
        </w:rPr>
        <w:t xml:space="preserve"> отмеченный П.И. Чайковским</w:t>
      </w:r>
      <w:r w:rsidRPr="006D7190">
        <w:rPr>
          <w:rStyle w:val="apple-converted-space"/>
          <w:sz w:val="28"/>
          <w:szCs w:val="28"/>
        </w:rPr>
        <w:t> </w:t>
      </w:r>
      <w:r w:rsidRPr="006D7190">
        <w:rPr>
          <w:sz w:val="28"/>
          <w:szCs w:val="28"/>
        </w:rPr>
        <w:t>как «лучший из всех тридцати пяти». Его текст взят из 38-го псалма Библии, где есть такие строки: «Скажи мне, Господи, кончину мою и число дней моих, дабы я знал, какой век мой... Услышь, Господи, молитву мою, и внемли воплю моему; не будь безмолвен к слезам моим...».</w:t>
      </w:r>
    </w:p>
    <w:p w:rsidR="00E2738E" w:rsidRPr="006D7190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D7190">
        <w:rPr>
          <w:sz w:val="28"/>
          <w:szCs w:val="28"/>
        </w:rPr>
        <w:t xml:space="preserve">Несомненно, ближе и доступнее по восприятию студентам будет музыка, сочинённая композиторами 20 века. Здесь можно обратиться к сочинениям таких композиторов, как, Петр Ильич Чайковский, Сергей Васильевич Рахманинов, Александр Николаевич Скрябин. </w:t>
      </w:r>
    </w:p>
    <w:p w:rsidR="00E2738E" w:rsidRPr="006D7190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D7190">
        <w:rPr>
          <w:sz w:val="28"/>
          <w:szCs w:val="28"/>
        </w:rPr>
        <w:t xml:space="preserve">Более полувека русская церковная музыка переживала упадок. Лишь с появлением «Литургии Святого Иоанна Златоуста», «Всенощного бдения» Чайковского началась новая эпоха в истории русского церковного пения. Для композитора живым и реальным был образ Христа: «Хотя Он был Бог, но в тоже время и человек, Он страдал, как и мы. Мы жалеем его, мы любим в нём его идеальные человеческие </w:t>
      </w:r>
      <w:proofErr w:type="gramStart"/>
      <w:r w:rsidRPr="006D7190">
        <w:rPr>
          <w:sz w:val="28"/>
          <w:szCs w:val="28"/>
        </w:rPr>
        <w:t>стороны»[</w:t>
      </w:r>
      <w:proofErr w:type="gramEnd"/>
      <w:r w:rsidRPr="006D7190">
        <w:rPr>
          <w:sz w:val="28"/>
          <w:szCs w:val="28"/>
        </w:rPr>
        <w:t xml:space="preserve">3,с.213]. Эти произведения исполняются и вне храма на концертах. </w:t>
      </w:r>
    </w:p>
    <w:p w:rsidR="00E2738E" w:rsidRPr="006D7190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D7190">
        <w:rPr>
          <w:rStyle w:val="apple-converted-space"/>
          <w:sz w:val="28"/>
          <w:szCs w:val="28"/>
          <w:shd w:val="clear" w:color="auto" w:fill="FFFFFF"/>
        </w:rPr>
        <w:lastRenderedPageBreak/>
        <w:t xml:space="preserve"> «Всенощное бдение» С.В. Рахманинова – шедевр русской церковной музыки. Оно написано в свободной манере: подлинные церковные напевы сочетаются с оригинальными мелодическими оборотами. </w:t>
      </w:r>
    </w:p>
    <w:p w:rsidR="00E2738E" w:rsidRPr="006D7190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D7190">
        <w:rPr>
          <w:sz w:val="28"/>
          <w:szCs w:val="28"/>
        </w:rPr>
        <w:t xml:space="preserve">Можно обратиться к Третьей симфонии А.Н. Скрябина, которая имеет заголовок «Божественная поэма». Она «представляет развитие человеческого духа, который, оторвавшись от прошлого, полного верований и тайн, преодолевает и ниспровергает это прошлое и, пройдя через пантеизм, приходит к упоительному и радостному утверждению своей свободы и своего единства со </w:t>
      </w:r>
      <w:proofErr w:type="gramStart"/>
      <w:r w:rsidRPr="006D7190">
        <w:rPr>
          <w:sz w:val="28"/>
          <w:szCs w:val="28"/>
        </w:rPr>
        <w:t>вселенной»[</w:t>
      </w:r>
      <w:proofErr w:type="gramEnd"/>
      <w:r w:rsidRPr="006D7190">
        <w:rPr>
          <w:sz w:val="28"/>
          <w:szCs w:val="28"/>
        </w:rPr>
        <w:t>4, с.99].</w:t>
      </w:r>
    </w:p>
    <w:p w:rsidR="00E2738E" w:rsidRPr="006D7190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D7190">
        <w:rPr>
          <w:sz w:val="28"/>
          <w:szCs w:val="28"/>
        </w:rPr>
        <w:t xml:space="preserve">На занятиях обязательно слушать и анализировать музыку, которая входит в программное содержание для обучающихся 2-4 классов: тропарь Рождеству Христову, просительную </w:t>
      </w:r>
      <w:proofErr w:type="spellStart"/>
      <w:r w:rsidRPr="006D7190">
        <w:rPr>
          <w:sz w:val="28"/>
          <w:szCs w:val="28"/>
        </w:rPr>
        <w:t>ектению</w:t>
      </w:r>
      <w:proofErr w:type="spellEnd"/>
      <w:r w:rsidRPr="006D7190">
        <w:rPr>
          <w:sz w:val="28"/>
          <w:szCs w:val="28"/>
        </w:rPr>
        <w:t>, симфоническую поэму С.В. Рахманинова «Колокола», фрагменты из опер Н.А. Римского</w:t>
      </w:r>
      <w:bookmarkStart w:id="0" w:name="_GoBack"/>
      <w:bookmarkEnd w:id="0"/>
      <w:r w:rsidRPr="006D7190">
        <w:rPr>
          <w:sz w:val="28"/>
          <w:szCs w:val="28"/>
        </w:rPr>
        <w:t>-Корсакова «Сказание о невидимом граде Китеже» и М.П. Мусоргского «Борис Годунов» (имитации звучания церковных колоколов).</w:t>
      </w:r>
    </w:p>
    <w:p w:rsidR="00E2738E" w:rsidRPr="006D7190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D7190">
        <w:rPr>
          <w:sz w:val="28"/>
          <w:szCs w:val="28"/>
        </w:rPr>
        <w:t xml:space="preserve">Исполнение, слушание и анализ церковной музыки помогут студентам воспитать в себе уважительное отношение к православной художественной культуре и традициям Русской православной церкви, что, несомненно, скажется и на качестве преподавания в школе. </w:t>
      </w:r>
    </w:p>
    <w:p w:rsidR="00E2738E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center"/>
        <w:rPr>
          <w:color w:val="000000" w:themeColor="text1"/>
          <w:sz w:val="28"/>
          <w:szCs w:val="28"/>
        </w:rPr>
      </w:pPr>
    </w:p>
    <w:p w:rsidR="00E2738E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Список литературы</w:t>
      </w:r>
    </w:p>
    <w:p w:rsidR="00E2738E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center"/>
        <w:rPr>
          <w:color w:val="000000" w:themeColor="text1"/>
          <w:sz w:val="28"/>
          <w:szCs w:val="28"/>
        </w:rPr>
      </w:pPr>
    </w:p>
    <w:p w:rsidR="00E2738E" w:rsidRDefault="00E2738E" w:rsidP="00E2738E">
      <w:pPr>
        <w:pStyle w:val="c16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Данилюк А.Я., Кондаков А.М., Тишков В.А. Концепция духовно-нравственного развития и воспитания личности гражданина России. М., 2009.</w:t>
      </w:r>
    </w:p>
    <w:p w:rsidR="00E2738E" w:rsidRDefault="00E2738E" w:rsidP="00E2738E">
      <w:pPr>
        <w:pStyle w:val="c16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Музыкальная эстетика западноевропейского и средневекового Возрождения. М., 1966.</w:t>
      </w:r>
    </w:p>
    <w:p w:rsidR="00E2738E" w:rsidRDefault="00E2738E" w:rsidP="00E2738E">
      <w:pPr>
        <w:pStyle w:val="c16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Чайковский П.И. П.И. Чайковский. Письма к близким. Избранное. М., 1955.</w:t>
      </w:r>
    </w:p>
    <w:p w:rsidR="00E2738E" w:rsidRDefault="00E2738E" w:rsidP="00E2738E">
      <w:pPr>
        <w:pStyle w:val="c16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Кенигсберг А.К., Михеев Л.М. 111симфоний. СПб., 2000.</w:t>
      </w:r>
    </w:p>
    <w:p w:rsidR="00E2738E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E2738E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E2738E" w:rsidRPr="00B2368E" w:rsidRDefault="00E2738E" w:rsidP="00E2738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E2738E" w:rsidRPr="005554DB" w:rsidRDefault="00E2738E" w:rsidP="00E2738E">
      <w:pPr>
        <w:tabs>
          <w:tab w:val="left" w:pos="59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2738E" w:rsidRPr="005554DB" w:rsidRDefault="00E2738E" w:rsidP="00E2738E">
      <w:pPr>
        <w:tabs>
          <w:tab w:val="left" w:pos="59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2738E" w:rsidRPr="005554DB" w:rsidRDefault="00E2738E" w:rsidP="00E2738E">
      <w:pPr>
        <w:tabs>
          <w:tab w:val="left" w:pos="59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2738E" w:rsidRDefault="00E2738E" w:rsidP="00E2738E">
      <w:pPr>
        <w:tabs>
          <w:tab w:val="left" w:pos="5995"/>
        </w:tabs>
        <w:spacing w:after="0" w:line="240" w:lineRule="auto"/>
        <w:ind w:firstLine="1418"/>
        <w:jc w:val="both"/>
        <w:rPr>
          <w:rFonts w:ascii="Times New Roman" w:hAnsi="Times New Roman" w:cs="Times New Roman"/>
          <w:sz w:val="28"/>
          <w:szCs w:val="28"/>
        </w:rPr>
      </w:pPr>
    </w:p>
    <w:p w:rsidR="00E2738E" w:rsidRDefault="00E2738E" w:rsidP="00E2738E">
      <w:pPr>
        <w:tabs>
          <w:tab w:val="left" w:pos="5995"/>
        </w:tabs>
        <w:spacing w:after="0" w:line="240" w:lineRule="auto"/>
        <w:ind w:firstLine="1418"/>
        <w:jc w:val="both"/>
        <w:rPr>
          <w:rFonts w:ascii="Times New Roman" w:hAnsi="Times New Roman" w:cs="Times New Roman"/>
          <w:sz w:val="28"/>
          <w:szCs w:val="28"/>
        </w:rPr>
      </w:pPr>
    </w:p>
    <w:p w:rsidR="00E2738E" w:rsidRDefault="00E2738E" w:rsidP="00E2738E">
      <w:pPr>
        <w:tabs>
          <w:tab w:val="left" w:pos="5995"/>
        </w:tabs>
        <w:spacing w:after="0" w:line="240" w:lineRule="auto"/>
        <w:ind w:firstLine="1418"/>
        <w:jc w:val="both"/>
        <w:rPr>
          <w:rFonts w:ascii="Times New Roman" w:hAnsi="Times New Roman" w:cs="Times New Roman"/>
          <w:sz w:val="28"/>
          <w:szCs w:val="28"/>
        </w:rPr>
      </w:pPr>
    </w:p>
    <w:p w:rsidR="00E2738E" w:rsidRDefault="00E2738E" w:rsidP="00E2738E">
      <w:pPr>
        <w:tabs>
          <w:tab w:val="left" w:pos="5995"/>
        </w:tabs>
        <w:spacing w:after="0" w:line="240" w:lineRule="auto"/>
        <w:ind w:firstLine="1418"/>
        <w:jc w:val="both"/>
        <w:rPr>
          <w:rFonts w:ascii="Times New Roman" w:hAnsi="Times New Roman" w:cs="Times New Roman"/>
          <w:sz w:val="28"/>
          <w:szCs w:val="28"/>
        </w:rPr>
      </w:pPr>
    </w:p>
    <w:p w:rsidR="00CF7C1D" w:rsidRDefault="00CF7C1D"/>
    <w:sectPr w:rsidR="00CF7C1D" w:rsidSect="006607B6">
      <w:pgSz w:w="11906" w:h="16838"/>
      <w:pgMar w:top="1418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1105AC"/>
    <w:multiLevelType w:val="hybridMultilevel"/>
    <w:tmpl w:val="AEC2BB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799"/>
    <w:rsid w:val="004112F4"/>
    <w:rsid w:val="00497A18"/>
    <w:rsid w:val="006D7190"/>
    <w:rsid w:val="00CF7C1D"/>
    <w:rsid w:val="00D64799"/>
    <w:rsid w:val="00E2738E"/>
    <w:rsid w:val="00F56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4FDB7"/>
  <w15:chartTrackingRefBased/>
  <w15:docId w15:val="{A564D9AB-8158-408B-8086-9BC43268A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738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6">
    <w:name w:val="c16"/>
    <w:basedOn w:val="a"/>
    <w:rsid w:val="00E273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E2738E"/>
  </w:style>
  <w:style w:type="character" w:customStyle="1" w:styleId="apple-converted-space">
    <w:name w:val="apple-converted-space"/>
    <w:basedOn w:val="a0"/>
    <w:rsid w:val="00E273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3</Pages>
  <Words>1026</Words>
  <Characters>5851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Ангелина Булыгина</dc:creator>
  <cp:keywords/>
  <dc:description/>
  <cp:lastModifiedBy>Ангелина Булыгина</cp:lastModifiedBy>
  <cp:revision>5</cp:revision>
  <dcterms:created xsi:type="dcterms:W3CDTF">2019-10-18T06:26:00Z</dcterms:created>
  <dcterms:modified xsi:type="dcterms:W3CDTF">2019-10-18T07:37:00Z</dcterms:modified>
</cp:coreProperties>
</file>