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D8" w:rsidRDefault="00AA1CD8" w:rsidP="00AA1C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AA1CD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ТЕМА: «Система работы руководителя по организации коммуникации с участниками образовательного</w:t>
      </w:r>
    </w:p>
    <w:p w:rsidR="00AA1CD8" w:rsidRDefault="00AA1CD8" w:rsidP="00AA1C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AA1CD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процесса ДОУ»</w:t>
      </w:r>
    </w:p>
    <w:p w:rsidR="00AA1CD8" w:rsidRPr="00AA1CD8" w:rsidRDefault="00AA1CD8" w:rsidP="00AA1C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 w:rsidR="00DB332F" w:rsidRPr="008B59DE" w:rsidRDefault="00DB332F" w:rsidP="00DB3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№ 41 «Катюша»  был открыт в 1985 году в год Всемирного фестиваля молодежи и студентов. Символом фестиваля стала  игрушка - кукла Катюша. Поэтому мы выбрали Катюшу своей эмблемой.  До 1995 года дошкольное учреждение находилось на балансе НПО </w:t>
      </w:r>
      <w:proofErr w:type="spellStart"/>
      <w:r w:rsidRPr="00A9473E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Энергомаш</w:t>
      </w:r>
      <w:proofErr w:type="spellEnd"/>
      <w:r w:rsidRPr="00A9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1995 года </w:t>
      </w:r>
      <w:r w:rsidRPr="008B59D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 дошкольного учреждения является Управление по образованию Администрации городского округа Химки Московской области.</w:t>
      </w:r>
    </w:p>
    <w:p w:rsidR="00DB332F" w:rsidRPr="00A9473E" w:rsidRDefault="00DB332F" w:rsidP="00DB3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3E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основной образовательной программы дошкольного образования.</w:t>
      </w:r>
    </w:p>
    <w:p w:rsidR="00DB332F" w:rsidRPr="00A9473E" w:rsidRDefault="00DB332F" w:rsidP="00DB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3E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B332F" w:rsidRDefault="00DB332F" w:rsidP="00DB3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473E">
        <w:rPr>
          <w:sz w:val="28"/>
          <w:szCs w:val="28"/>
        </w:rPr>
        <w:t xml:space="preserve">           Я, Кожевникова Татьяна Александровна, работаю в должности заведующего  муниципальным бюджетным дошкольным образовательным учреждением Детским садом комбинированного вида № 41 «Катюша» 5 лет. </w:t>
      </w:r>
    </w:p>
    <w:p w:rsidR="00DB332F" w:rsidRPr="00A9473E" w:rsidRDefault="00DB332F" w:rsidP="00DB33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3E">
        <w:rPr>
          <w:rFonts w:ascii="Times New Roman" w:hAnsi="Times New Roman" w:cs="Times New Roman"/>
          <w:sz w:val="28"/>
          <w:szCs w:val="28"/>
        </w:rPr>
        <w:t>Управление Детским садом осуществляю в соответствии с действующим законодательством и Уставом Детского сада на принципах единоначалия и самоуправления.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Система Управления детского сада   состоит из двух структур: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b/>
          <w:bCs/>
          <w:kern w:val="24"/>
          <w:sz w:val="28"/>
          <w:szCs w:val="28"/>
        </w:rPr>
        <w:t>I структура</w:t>
      </w:r>
      <w:r w:rsidRPr="00A9473E">
        <w:rPr>
          <w:rFonts w:eastAsiaTheme="minorEastAsia"/>
          <w:kern w:val="24"/>
          <w:sz w:val="28"/>
          <w:szCs w:val="28"/>
        </w:rPr>
        <w:t> – общественное управление:</w:t>
      </w:r>
      <w:r w:rsidRPr="00A9473E">
        <w:rPr>
          <w:rFonts w:eastAsiaTheme="minorEastAsia"/>
          <w:kern w:val="24"/>
          <w:sz w:val="28"/>
          <w:szCs w:val="28"/>
        </w:rPr>
        <w:br/>
        <w:t xml:space="preserve">                        - Педагогический совет, 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 xml:space="preserve">                        - Родительский комитет,</w:t>
      </w:r>
      <w:r w:rsidRPr="00A9473E">
        <w:rPr>
          <w:rFonts w:eastAsiaTheme="minorEastAsia"/>
          <w:kern w:val="24"/>
          <w:sz w:val="28"/>
          <w:szCs w:val="28"/>
        </w:rPr>
        <w:br/>
        <w:t>                        - Общее собрание трудового коллектива;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 xml:space="preserve">                        - Совет Детского сада.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b/>
          <w:bCs/>
          <w:kern w:val="24"/>
          <w:sz w:val="28"/>
          <w:szCs w:val="28"/>
        </w:rPr>
        <w:t>II структура</w:t>
      </w:r>
      <w:r w:rsidRPr="00A9473E">
        <w:rPr>
          <w:rFonts w:eastAsiaTheme="minorEastAsia"/>
          <w:kern w:val="24"/>
          <w:sz w:val="28"/>
          <w:szCs w:val="28"/>
        </w:rPr>
        <w:t xml:space="preserve"> – административное управление, которое имеет линейную структуру. 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 </w:t>
      </w:r>
      <w:r w:rsidRPr="00A9473E">
        <w:rPr>
          <w:rFonts w:eastAsiaTheme="minorEastAsia"/>
          <w:i/>
          <w:iCs/>
          <w:kern w:val="24"/>
          <w:sz w:val="28"/>
          <w:szCs w:val="28"/>
          <w:u w:val="single"/>
        </w:rPr>
        <w:t>I уровень</w:t>
      </w:r>
      <w:r w:rsidRPr="00A9473E">
        <w:rPr>
          <w:rFonts w:eastAsiaTheme="minorEastAsia"/>
          <w:kern w:val="24"/>
          <w:sz w:val="28"/>
          <w:szCs w:val="28"/>
        </w:rPr>
        <w:t xml:space="preserve"> – заведующий ДОУ.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 Управленческая деятельность заведующего обеспечивает: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                         - материальные, </w:t>
      </w:r>
      <w:r w:rsidRPr="00A9473E">
        <w:rPr>
          <w:rFonts w:eastAsiaTheme="minorEastAsia"/>
          <w:kern w:val="24"/>
          <w:sz w:val="28"/>
          <w:szCs w:val="28"/>
        </w:rPr>
        <w:br/>
        <w:t>                         - организационные;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                         - правовые;</w:t>
      </w:r>
      <w:r w:rsidRPr="00A9473E">
        <w:rPr>
          <w:rFonts w:eastAsiaTheme="minorEastAsia"/>
          <w:kern w:val="24"/>
          <w:sz w:val="28"/>
          <w:szCs w:val="28"/>
        </w:rPr>
        <w:br/>
        <w:t xml:space="preserve">                         - социально – психологические условия для реализации  функции 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управления образовательным процессом в ДОУ.</w:t>
      </w:r>
    </w:p>
    <w:p w:rsidR="00DB332F" w:rsidRPr="00A9473E" w:rsidRDefault="00DB332F" w:rsidP="00DB332F">
      <w:pPr>
        <w:pStyle w:val="a3"/>
        <w:spacing w:before="0" w:beforeAutospacing="0" w:after="0" w:afterAutospacing="0"/>
        <w:rPr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Объект управления заведующего – весь коллектив.    </w:t>
      </w:r>
    </w:p>
    <w:p w:rsidR="00DB332F" w:rsidRPr="00A9473E" w:rsidRDefault="00DB332F" w:rsidP="00DB3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473E">
        <w:rPr>
          <w:rFonts w:eastAsiaTheme="minorEastAsia"/>
          <w:i/>
          <w:iCs/>
          <w:kern w:val="24"/>
          <w:sz w:val="28"/>
          <w:szCs w:val="28"/>
          <w:u w:val="single"/>
        </w:rPr>
        <w:t>II уровень</w:t>
      </w:r>
      <w:r w:rsidRPr="00A9473E">
        <w:rPr>
          <w:rFonts w:eastAsiaTheme="minorEastAsia"/>
          <w:kern w:val="24"/>
          <w:sz w:val="28"/>
          <w:szCs w:val="28"/>
        </w:rPr>
        <w:t xml:space="preserve"> – старший воспитатель, заместитель заведующего по АХР, заместитель заведующего по безопасности, заместитель заведующего по кадрам, заместитель заведующего по ФЭВ, заместитель заведующего по </w:t>
      </w:r>
      <w:r w:rsidRPr="00A9473E">
        <w:rPr>
          <w:rFonts w:eastAsiaTheme="minorEastAsia"/>
          <w:kern w:val="24"/>
          <w:sz w:val="28"/>
          <w:szCs w:val="28"/>
        </w:rPr>
        <w:lastRenderedPageBreak/>
        <w:t>питанию охране жизни и здоровья детей.</w:t>
      </w:r>
      <w:r w:rsidRPr="00A9473E">
        <w:rPr>
          <w:sz w:val="28"/>
          <w:szCs w:val="28"/>
        </w:rPr>
        <w:t xml:space="preserve"> </w:t>
      </w:r>
      <w:r w:rsidRPr="00A9473E">
        <w:rPr>
          <w:rFonts w:eastAsiaTheme="minorEastAsia"/>
          <w:kern w:val="24"/>
          <w:sz w:val="28"/>
          <w:szCs w:val="28"/>
        </w:rPr>
        <w:t>Объект управления второго уровня – часть коллектива согласно функциональным обязанностям. </w:t>
      </w:r>
    </w:p>
    <w:p w:rsidR="00DB332F" w:rsidRPr="00A9473E" w:rsidRDefault="00DB332F" w:rsidP="00DB332F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A9473E">
        <w:rPr>
          <w:rFonts w:eastAsiaTheme="minorEastAsia"/>
          <w:kern w:val="24"/>
          <w:sz w:val="28"/>
          <w:szCs w:val="28"/>
        </w:rPr>
        <w:t> </w:t>
      </w:r>
      <w:r w:rsidRPr="00A9473E">
        <w:rPr>
          <w:rFonts w:eastAsiaTheme="minorEastAsia"/>
          <w:i/>
          <w:iCs/>
          <w:kern w:val="24"/>
          <w:sz w:val="28"/>
          <w:szCs w:val="28"/>
          <w:u w:val="single"/>
        </w:rPr>
        <w:t>III уровень</w:t>
      </w:r>
      <w:r w:rsidRPr="00A9473E">
        <w:rPr>
          <w:rFonts w:eastAsiaTheme="minorEastAsia"/>
          <w:kern w:val="24"/>
          <w:sz w:val="28"/>
          <w:szCs w:val="28"/>
        </w:rPr>
        <w:t xml:space="preserve"> - управления осуществляется воспитателями, специалистами и обслуживающим персоналом. Объект управления – дети и родители.</w:t>
      </w:r>
    </w:p>
    <w:p w:rsidR="00DB332F" w:rsidRPr="00A9473E" w:rsidRDefault="00DB332F" w:rsidP="00DB332F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73E">
        <w:rPr>
          <w:rFonts w:ascii="Times New Roman" w:hAnsi="Times New Roman" w:cs="Times New Roman"/>
          <w:sz w:val="28"/>
          <w:szCs w:val="28"/>
        </w:rPr>
        <w:t xml:space="preserve">Хочу отметить, что повышение уровня управления ДОУ становится объективной необходимостью и существенной стороной его дальнейшего развития. Считаю, что руководитель обязан гибко и быстро реагировать на запросы общества, в постоянно меняющейся сложной экономической ситуации,  находить способы стабилизации и развития. </w:t>
      </w:r>
    </w:p>
    <w:p w:rsidR="0006531C" w:rsidRPr="00DB332F" w:rsidRDefault="00DB332F" w:rsidP="00DB332F">
      <w:pPr>
        <w:pStyle w:val="Default"/>
        <w:rPr>
          <w:rFonts w:eastAsiaTheme="minorEastAsia"/>
          <w:color w:val="auto"/>
          <w:kern w:val="24"/>
          <w:sz w:val="28"/>
          <w:szCs w:val="28"/>
        </w:rPr>
      </w:pPr>
      <w:r w:rsidRPr="00A9473E">
        <w:rPr>
          <w:rFonts w:eastAsiaTheme="minorEastAsia"/>
          <w:color w:val="auto"/>
          <w:kern w:val="24"/>
          <w:sz w:val="28"/>
          <w:szCs w:val="28"/>
        </w:rPr>
        <w:t xml:space="preserve">          Таким образом, созданная  система управления позволяет  грамотно и эффективно  решать поставленные задачи.</w:t>
      </w:r>
    </w:p>
    <w:p w:rsidR="006D7159" w:rsidRPr="00DB332F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7159" w:rsidRPr="00DB332F">
        <w:rPr>
          <w:rFonts w:ascii="Times New Roman" w:hAnsi="Times New Roman" w:cs="Times New Roman"/>
          <w:sz w:val="28"/>
          <w:szCs w:val="28"/>
        </w:rPr>
        <w:t>В работе с коллективом я применяю различные формы работы-общения. Это общие собрания и родителей и трудового коллектива, педагогические совещания,</w:t>
      </w:r>
      <w:r w:rsidR="00087F5F" w:rsidRPr="00DB332F">
        <w:rPr>
          <w:rFonts w:ascii="Times New Roman" w:hAnsi="Times New Roman" w:cs="Times New Roman"/>
          <w:sz w:val="28"/>
          <w:szCs w:val="28"/>
        </w:rPr>
        <w:t xml:space="preserve"> семинары, консультации и др. Но жизнь не стоит на месте и мы все чаще применяем ИКТ в организации коммуникации.</w:t>
      </w:r>
    </w:p>
    <w:p w:rsidR="00AA1CD8" w:rsidRPr="00E34BCA" w:rsidRDefault="00AA1CD8" w:rsidP="00AA1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руководитель, уделяю большое внимание информатизации</w:t>
      </w:r>
      <w:r w:rsidRPr="00E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процесса, который</w:t>
      </w:r>
      <w:r w:rsidRPr="00E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процесс, направленный на повышение эффективности и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деятельности ДОУ, </w:t>
      </w:r>
      <w:r w:rsidRPr="00E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применения ИКТ (информационно-коммуникативных технологий).</w:t>
      </w:r>
    </w:p>
    <w:p w:rsidR="00AA1CD8" w:rsidRDefault="00AA1CD8" w:rsidP="00AA1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имеется локальная Интернет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сеть. Доступ к интернету обеспечен</w:t>
      </w:r>
      <w:r w:rsidRPr="00E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групповых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кабинетах специалистов. На балансе учреждения стоят 23 компьютера, 6 МФУ, 24 принтер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7  мультимедийных проекторов, приобретены 8 мультимедийных экранов.</w:t>
      </w:r>
    </w:p>
    <w:p w:rsidR="00AA1CD8" w:rsidRPr="00AA1CD8" w:rsidRDefault="00AA1CD8" w:rsidP="00AA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ДОУ функционирует официальный сайт детского сада: </w:t>
      </w:r>
      <w:hyperlink r:id="rId5" w:history="1">
        <w:r w:rsidRPr="00190B9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https://ds41himki.edumsko.ru/</w:t>
        </w:r>
      </w:hyperlink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результате участия в общероссийском рейтинге сайтов образовательных учреждений сайт нашего ДОУ набрал 50 баллов и стал поб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едителем; 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почта:  </w:t>
      </w:r>
      <w:hyperlink r:id="rId6" w:history="1">
        <w:r w:rsidRPr="00190B9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nachsad</w:t>
        </w:r>
        <w:r w:rsidRPr="00190B9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41@</w:t>
        </w:r>
        <w:r w:rsidRPr="00190B9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190B9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190B9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61 положительный отзыв</w:t>
      </w:r>
      <w:r w:rsidRPr="00DB332F">
        <w:rPr>
          <w:rFonts w:ascii="Times New Roman" w:hAnsi="Times New Roman" w:cs="Times New Roman"/>
          <w:sz w:val="28"/>
          <w:szCs w:val="28"/>
        </w:rPr>
        <w:t xml:space="preserve"> о нашей работе.</w:t>
      </w:r>
    </w:p>
    <w:p w:rsidR="00AA1CD8" w:rsidRPr="00190B92" w:rsidRDefault="00AA1CD8" w:rsidP="00AA1C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размещение информации в социальных сетях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Инстаграм</w:t>
      </w:r>
      <w:proofErr w:type="spellEnd"/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Твиттер</w:t>
      </w:r>
      <w:proofErr w:type="spellEnd"/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Facebook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используются мессенджеры 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Telegram</w:t>
      </w:r>
      <w:r w:rsidRPr="0019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(группы «Коллектив», «Педагоги лучшего сада», «Первый отдел»)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1CD8" w:rsidRDefault="00AA1CD8" w:rsidP="00AA1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введена 1 ставка АИС (администратор информационных систем). Администратор системы АИС осуществляет формирование баз данных дошкольного учреждения, обеспечивает обмен информацией с пользователями АИС, обеспечивает сохранность и конфиденциальность информации.</w:t>
      </w:r>
    </w:p>
    <w:p w:rsidR="000D0AE9" w:rsidRPr="00AA1CD8" w:rsidRDefault="00AA1CD8" w:rsidP="00AA1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большая работа в системах: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 ДОУ «Зачисление в ДОУ», АИС «Химки Образование» (модуль «Управление деятельностью образовательных учреждений», модуль «Электронный учет ДОУ»), РИНСИ (региональная информационная система повышения  квалификации  работников Московской области), РСЭМ (региональная система электронного мониторинга Московской области), ИС «ЛОД»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(информационная система для оформления компенсации родительской платы), Меркурий (государственная информационная система по учету электронных ветеринарных сертификатов), ЕАСУЗ МО (единая автоматизированная система управления закупками), ПИК ЕАСУЗ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(едина автоматизированная система взаимодействия поставщиков и заказчиков), Электронный магазин (размещение закупок малых объемов с единым поставщиком) и др.</w:t>
      </w:r>
    </w:p>
    <w:p w:rsidR="005652BA" w:rsidRPr="00DB332F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2BA" w:rsidRPr="00DB332F">
        <w:rPr>
          <w:rFonts w:ascii="Times New Roman" w:hAnsi="Times New Roman" w:cs="Times New Roman"/>
          <w:sz w:val="28"/>
          <w:szCs w:val="28"/>
        </w:rPr>
        <w:t>В начале своей работы как руководителя я понимала, что без участия родителей работа будет н</w:t>
      </w:r>
      <w:r>
        <w:rPr>
          <w:rFonts w:ascii="Times New Roman" w:hAnsi="Times New Roman" w:cs="Times New Roman"/>
          <w:sz w:val="28"/>
          <w:szCs w:val="28"/>
        </w:rPr>
        <w:t>е достаточно эффективной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="005652BA" w:rsidRPr="00DB332F">
        <w:rPr>
          <w:rFonts w:ascii="Times New Roman" w:hAnsi="Times New Roman" w:cs="Times New Roman"/>
          <w:sz w:val="28"/>
          <w:szCs w:val="28"/>
        </w:rPr>
        <w:t xml:space="preserve">по </w:t>
      </w:r>
      <w:r w:rsidR="0042765B" w:rsidRPr="00DB332F">
        <w:rPr>
          <w:rFonts w:ascii="Times New Roman" w:hAnsi="Times New Roman" w:cs="Times New Roman"/>
          <w:sz w:val="28"/>
          <w:szCs w:val="28"/>
        </w:rPr>
        <w:t xml:space="preserve">закону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765B" w:rsidRPr="00DB332F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765B" w:rsidRPr="00DB332F">
        <w:rPr>
          <w:rFonts w:ascii="Times New Roman" w:hAnsi="Times New Roman" w:cs="Times New Roman"/>
          <w:sz w:val="28"/>
          <w:szCs w:val="28"/>
        </w:rPr>
        <w:t xml:space="preserve"> роди</w:t>
      </w:r>
      <w:r w:rsidR="005652BA" w:rsidRPr="00DB332F">
        <w:rPr>
          <w:rFonts w:ascii="Times New Roman" w:hAnsi="Times New Roman" w:cs="Times New Roman"/>
          <w:sz w:val="28"/>
          <w:szCs w:val="28"/>
        </w:rPr>
        <w:t xml:space="preserve">тели являются непосредственными участниками образовательного процесса.  Я создала </w:t>
      </w:r>
      <w:r w:rsidR="003067C6" w:rsidRPr="00DB332F">
        <w:rPr>
          <w:rFonts w:ascii="Times New Roman" w:hAnsi="Times New Roman" w:cs="Times New Roman"/>
          <w:sz w:val="28"/>
          <w:szCs w:val="28"/>
        </w:rPr>
        <w:t xml:space="preserve"> </w:t>
      </w:r>
      <w:r w:rsidR="005652BA" w:rsidRPr="00DB332F">
        <w:rPr>
          <w:rFonts w:ascii="Times New Roman" w:hAnsi="Times New Roman" w:cs="Times New Roman"/>
          <w:sz w:val="28"/>
          <w:szCs w:val="28"/>
        </w:rPr>
        <w:t xml:space="preserve">чат </w:t>
      </w:r>
      <w:r w:rsidR="005652BA" w:rsidRPr="00DB332F">
        <w:rPr>
          <w:rFonts w:ascii="Times New Roman" w:hAnsi="Times New Roman" w:cs="Times New Roman"/>
          <w:b/>
          <w:sz w:val="28"/>
          <w:szCs w:val="28"/>
        </w:rPr>
        <w:t>РОДИТЕЛИ.</w:t>
      </w:r>
      <w:r w:rsidR="005652BA" w:rsidRPr="00DB332F">
        <w:rPr>
          <w:rFonts w:ascii="Times New Roman" w:hAnsi="Times New Roman" w:cs="Times New Roman"/>
          <w:sz w:val="28"/>
          <w:szCs w:val="28"/>
        </w:rPr>
        <w:t xml:space="preserve"> </w:t>
      </w:r>
      <w:r w:rsidR="0042765B" w:rsidRPr="00DB332F">
        <w:rPr>
          <w:rFonts w:ascii="Times New Roman" w:hAnsi="Times New Roman" w:cs="Times New Roman"/>
          <w:sz w:val="28"/>
          <w:szCs w:val="28"/>
        </w:rPr>
        <w:t xml:space="preserve">Перед началом этой работы был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52BA" w:rsidRPr="00DB332F">
        <w:rPr>
          <w:rFonts w:ascii="Times New Roman" w:hAnsi="Times New Roman" w:cs="Times New Roman"/>
          <w:sz w:val="28"/>
          <w:szCs w:val="28"/>
        </w:rPr>
        <w:t>трах, неизвестность.</w:t>
      </w:r>
      <w:r w:rsidR="0042765B" w:rsidRPr="00DB332F">
        <w:rPr>
          <w:rFonts w:ascii="Times New Roman" w:hAnsi="Times New Roman" w:cs="Times New Roman"/>
          <w:sz w:val="28"/>
          <w:szCs w:val="28"/>
        </w:rPr>
        <w:t xml:space="preserve"> Но </w:t>
      </w:r>
      <w:r w:rsidR="003067C6" w:rsidRPr="00DB332F">
        <w:rPr>
          <w:rFonts w:ascii="Times New Roman" w:hAnsi="Times New Roman" w:cs="Times New Roman"/>
          <w:sz w:val="28"/>
          <w:szCs w:val="28"/>
        </w:rPr>
        <w:t xml:space="preserve"> результаты превзошли наши ожидания.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BA" w:rsidRPr="00DB332F" w:rsidRDefault="005652BA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2F">
        <w:rPr>
          <w:rFonts w:ascii="Times New Roman" w:hAnsi="Times New Roman" w:cs="Times New Roman"/>
          <w:sz w:val="28"/>
          <w:szCs w:val="28"/>
        </w:rPr>
        <w:t>Доводим до родителей инфо</w:t>
      </w:r>
      <w:r w:rsidR="00DB332F">
        <w:rPr>
          <w:rFonts w:ascii="Times New Roman" w:hAnsi="Times New Roman" w:cs="Times New Roman"/>
          <w:sz w:val="28"/>
          <w:szCs w:val="28"/>
        </w:rPr>
        <w:t xml:space="preserve">рмацию, таким образом, способствуем </w:t>
      </w:r>
      <w:r w:rsidR="00AA1CD8">
        <w:rPr>
          <w:rFonts w:ascii="Times New Roman" w:hAnsi="Times New Roman" w:cs="Times New Roman"/>
          <w:sz w:val="28"/>
          <w:szCs w:val="28"/>
        </w:rPr>
        <w:t>росту доверия к нашей работе:</w:t>
      </w:r>
    </w:p>
    <w:p w:rsidR="005652BA" w:rsidRPr="00DB332F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-платные  и бесплатные образовательные услуги </w:t>
      </w:r>
    </w:p>
    <w:p w:rsidR="005652BA" w:rsidRPr="00DB332F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достижения</w:t>
      </w:r>
    </w:p>
    <w:p w:rsidR="005652BA" w:rsidRPr="00DB332F" w:rsidRDefault="005652BA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2F">
        <w:rPr>
          <w:rFonts w:ascii="Times New Roman" w:hAnsi="Times New Roman" w:cs="Times New Roman"/>
          <w:sz w:val="28"/>
          <w:szCs w:val="28"/>
        </w:rPr>
        <w:t>-конкурсы</w:t>
      </w:r>
    </w:p>
    <w:p w:rsidR="005652BA" w:rsidRPr="00DB332F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652BA" w:rsidRPr="00DB332F">
        <w:rPr>
          <w:rFonts w:ascii="Times New Roman" w:hAnsi="Times New Roman" w:cs="Times New Roman"/>
          <w:sz w:val="28"/>
          <w:szCs w:val="28"/>
        </w:rPr>
        <w:t>бъявления</w:t>
      </w:r>
    </w:p>
    <w:p w:rsidR="005652BA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5652BA" w:rsidRPr="00DB332F">
        <w:rPr>
          <w:rFonts w:ascii="Times New Roman" w:hAnsi="Times New Roman" w:cs="Times New Roman"/>
          <w:sz w:val="28"/>
          <w:szCs w:val="28"/>
        </w:rPr>
        <w:t>ини-консультации</w:t>
      </w:r>
    </w:p>
    <w:p w:rsidR="00AA1CD8" w:rsidRPr="00DB332F" w:rsidRDefault="00AA1CD8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-конфликтные ситуации</w:t>
      </w:r>
    </w:p>
    <w:p w:rsidR="005652BA" w:rsidRDefault="00DB332F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2BA" w:rsidRPr="00DB332F">
        <w:rPr>
          <w:rFonts w:ascii="Times New Roman" w:hAnsi="Times New Roman" w:cs="Times New Roman"/>
          <w:sz w:val="28"/>
          <w:szCs w:val="28"/>
        </w:rPr>
        <w:t>Родители знают, что они всегда могут ко мне обратиться по любым вопросам</w:t>
      </w:r>
      <w:r w:rsidR="00AA1CD8">
        <w:rPr>
          <w:rFonts w:ascii="Times New Roman" w:hAnsi="Times New Roman" w:cs="Times New Roman"/>
          <w:sz w:val="28"/>
          <w:szCs w:val="28"/>
        </w:rPr>
        <w:t xml:space="preserve">, </w:t>
      </w:r>
      <w:r w:rsidR="005652BA" w:rsidRPr="00DB332F">
        <w:rPr>
          <w:rFonts w:ascii="Times New Roman" w:hAnsi="Times New Roman" w:cs="Times New Roman"/>
          <w:sz w:val="28"/>
          <w:szCs w:val="28"/>
        </w:rPr>
        <w:t xml:space="preserve">  я постараюсь их решить.</w:t>
      </w:r>
      <w:r w:rsidR="003067C6" w:rsidRPr="00DB332F">
        <w:rPr>
          <w:rFonts w:ascii="Times New Roman" w:hAnsi="Times New Roman" w:cs="Times New Roman"/>
          <w:sz w:val="28"/>
          <w:szCs w:val="28"/>
        </w:rPr>
        <w:t xml:space="preserve"> Эта работа очень объединяет нас всех. </w:t>
      </w:r>
    </w:p>
    <w:p w:rsidR="00AA1CD8" w:rsidRPr="00DB332F" w:rsidRDefault="00AA1CD8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2BA" w:rsidRPr="00DB332F" w:rsidRDefault="005652BA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D8">
        <w:rPr>
          <w:rFonts w:ascii="Times New Roman" w:hAnsi="Times New Roman" w:cs="Times New Roman"/>
          <w:b/>
          <w:sz w:val="28"/>
          <w:szCs w:val="28"/>
        </w:rPr>
        <w:t>Вывод:</w:t>
      </w:r>
      <w:r w:rsidRPr="00DB332F">
        <w:rPr>
          <w:rFonts w:ascii="Times New Roman" w:hAnsi="Times New Roman" w:cs="Times New Roman"/>
          <w:sz w:val="28"/>
          <w:szCs w:val="28"/>
        </w:rPr>
        <w:t xml:space="preserve"> Правильно организованная коммуникация участников образовательного процесса ведет к снижению тревожности, конфликтности и следствие к повышению градуса доверия к образовательному учреждению</w:t>
      </w:r>
      <w:r w:rsidR="00AA1CD8">
        <w:rPr>
          <w:rFonts w:ascii="Times New Roman" w:hAnsi="Times New Roman" w:cs="Times New Roman"/>
          <w:sz w:val="28"/>
          <w:szCs w:val="28"/>
        </w:rPr>
        <w:t>.</w:t>
      </w:r>
    </w:p>
    <w:p w:rsidR="000D0AE9" w:rsidRPr="00DB332F" w:rsidRDefault="000D0AE9" w:rsidP="00DB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AE9" w:rsidRPr="00DB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9"/>
    <w:rsid w:val="00046B22"/>
    <w:rsid w:val="0006531C"/>
    <w:rsid w:val="00087F5F"/>
    <w:rsid w:val="000D0AE9"/>
    <w:rsid w:val="003067C6"/>
    <w:rsid w:val="0042765B"/>
    <w:rsid w:val="005652BA"/>
    <w:rsid w:val="006D7159"/>
    <w:rsid w:val="00A145A5"/>
    <w:rsid w:val="00AA1CD8"/>
    <w:rsid w:val="00DB332F"/>
    <w:rsid w:val="00E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1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1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chsad41@mail.ru" TargetMode="External"/><Relationship Id="rId5" Type="http://schemas.openxmlformats.org/officeDocument/2006/relationships/hyperlink" Target="https://ds41himki.edums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2019-12-09T15:35:00Z</dcterms:created>
  <dcterms:modified xsi:type="dcterms:W3CDTF">2019-12-09T15:35:00Z</dcterms:modified>
</cp:coreProperties>
</file>