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F8" w:rsidRPr="00F97CF8" w:rsidRDefault="00DF4A9A" w:rsidP="00F97CF8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F97CF8">
        <w:rPr>
          <w:b/>
          <w:iCs/>
          <w:sz w:val="28"/>
          <w:szCs w:val="28"/>
          <w:lang w:eastAsia="en-US"/>
        </w:rPr>
        <w:t>Этапы внедрения инновационного проекта</w:t>
      </w:r>
      <w:r w:rsidR="00F97CF8" w:rsidRPr="00F97CF8">
        <w:rPr>
          <w:b/>
          <w:iCs/>
          <w:sz w:val="28"/>
          <w:szCs w:val="28"/>
          <w:lang w:eastAsia="en-US"/>
        </w:rPr>
        <w:t xml:space="preserve"> </w:t>
      </w:r>
      <w:r w:rsidR="00F97CF8" w:rsidRPr="00F97CF8">
        <w:rPr>
          <w:b/>
          <w:color w:val="000000"/>
          <w:sz w:val="28"/>
          <w:szCs w:val="28"/>
        </w:rPr>
        <w:t>открытой образовательной среды</w:t>
      </w:r>
      <w:bookmarkStart w:id="0" w:name="_GoBack"/>
      <w:bookmarkEnd w:id="0"/>
    </w:p>
    <w:p w:rsidR="00DF4A9A" w:rsidRDefault="00DF4A9A" w:rsidP="00DF4A9A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b/>
          <w:iCs/>
          <w:sz w:val="28"/>
          <w:szCs w:val="28"/>
          <w:lang w:eastAsia="en-US"/>
        </w:rPr>
      </w:pPr>
    </w:p>
    <w:p w:rsidR="00670DC4" w:rsidRPr="005203A8" w:rsidRDefault="00670DC4" w:rsidP="00670DC4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  <w:r w:rsidRPr="005203A8">
        <w:rPr>
          <w:b/>
          <w:sz w:val="28"/>
          <w:szCs w:val="28"/>
          <w:lang w:eastAsia="en-US"/>
        </w:rPr>
        <w:t>Требования к выполнению проекта:</w:t>
      </w:r>
    </w:p>
    <w:p w:rsidR="00670DC4" w:rsidRDefault="00670DC4" w:rsidP="00670DC4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iCs/>
          <w:sz w:val="28"/>
          <w:szCs w:val="28"/>
          <w:lang w:eastAsia="en-US"/>
        </w:rPr>
      </w:pPr>
      <w:r w:rsidRPr="005203A8">
        <w:rPr>
          <w:iCs/>
          <w:sz w:val="28"/>
          <w:szCs w:val="28"/>
          <w:lang w:eastAsia="en-US"/>
        </w:rPr>
        <w:t>-представить этапы внедрения проекта, результаты по каждому этапу, показатели.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Информационные и коммуникационные технологии (ИКТ) с каждым днем все больше проникают в различные сферы образовательной деятельности. Этому способствуют как внешние факторы, связанные с повсеместной информатизацией общества и необходимостью соответствующей подготовки специалистов, так и внутренние факторы, связанные с распространением в учебных заведениях современной компьютерной техники и программного обеспечения, принятием государственных и межгосударственных программ информатизации образования, появлением необходимого опыта информатизации у все большего количества педагогов. В большинстве случаев использование средств информатизации оказывает реальное положительное влияние на интенсификацию труда учителей школ, а также на эффективность обучения школьников.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Инновационный потенциал проекта состоит в его реальности, в способности непосредственно влиять на организацию и обеспечение образовательного процесса, на оптимизацию образовательных технологий, взаимодействия с родителями, в возможности оперативно корректировать образовательный процесс, персонализировать его формы.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 xml:space="preserve">Одной  из важнейших задач развития системы образования </w:t>
      </w:r>
      <w:r>
        <w:rPr>
          <w:color w:val="000000"/>
          <w:sz w:val="28"/>
          <w:szCs w:val="28"/>
        </w:rPr>
        <w:t>нашего района</w:t>
      </w:r>
      <w:r w:rsidRPr="00DF4A9A">
        <w:rPr>
          <w:color w:val="000000"/>
          <w:sz w:val="28"/>
          <w:szCs w:val="28"/>
        </w:rPr>
        <w:t xml:space="preserve"> является обеспечение прозрачности деятельности школы для общества.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Политика открытой образовательной среды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дает возможность согласовать требования и запросы участников образовательного процесса;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позволяет формировать и развивать систему социального партнерства, обеспечивает вовлечение общественности в деятельность школы;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lastRenderedPageBreak/>
        <w:t>- позволяет создать положительный имидж школы, обеспечивает привлечение новых учащихся и квалифицированных педагогических кадров;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обеспечивает позиционирование школы на рынке образовательных услуг, информирование о деятельности, создание прочной позитивной репутации – гарантии успешного развития школы.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Таким образом, наш инновационный проект - это построение новой образовательной среды с высокой интенсивностью различных форм социального и образовательного партнерства учителей, родителей и детей с использованием потенциала современных средств массовой информации и коммуникации, включая потенциал социальных сетей.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b/>
          <w:bCs/>
          <w:color w:val="000000"/>
          <w:sz w:val="28"/>
          <w:szCs w:val="28"/>
        </w:rPr>
        <w:t>Цель (основная идея) проекта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Использование политики открытой образовательной среды как ресурса развития образовательной организации в целях повышения эффективности образовательного процесса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b/>
          <w:bCs/>
          <w:color w:val="000000"/>
          <w:sz w:val="28"/>
          <w:szCs w:val="28"/>
        </w:rPr>
        <w:t>Задачи проекта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формирование информационной компетентности участников образовательного процесса;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увеличение роли родительской общественности в системе государственно-общественного управления образовательным процессом;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установление партнерских взаимоотношений с образовательными учреждениями и другими организациями;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переход на электронную форму ведения школьной документации;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- создание устойчивого положительного имиджа школы у жителей района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b/>
          <w:bCs/>
          <w:color w:val="000000"/>
          <w:sz w:val="28"/>
          <w:szCs w:val="28"/>
        </w:rPr>
        <w:t>Необходимые ресурсы для реализации проекта.</w:t>
      </w:r>
    </w:p>
    <w:p w:rsidR="00DF4A9A" w:rsidRPr="00DF4A9A" w:rsidRDefault="00DF4A9A" w:rsidP="00DF4A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  <w:u w:val="single"/>
        </w:rPr>
        <w:t>Научно-педагогические</w:t>
      </w:r>
    </w:p>
    <w:p w:rsidR="00DF4A9A" w:rsidRDefault="00DF4A9A" w:rsidP="00DF4A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>Методологию инновационного проекта составляют системный, деятельностный и информационный подходы.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Основное назначение системного подхода состоит в целостном видении объекта.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lastRenderedPageBreak/>
        <w:t>Деятельностный подход обеспечивает построение методологических основ, связанных с единством объективного и субъективного в видах деятельности и взаимодействия “учитель – информационные средства – родитель - ученик”.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Информационный подход позволяет определить информационную среду, информационное обеспечение диалога, осуществить критический анализ существующих информационных технологий, используемых для обеспечения прозрачности деятельности школы для общества.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2) Методология социально-педагогического проектирования и «выращивания» нового знания непосредственно в процессе реализации проекта, определяющая основания для конструирования логики исследования и обоснования этапов проекта;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3) Методология оценки качества, позволяющая проектировать изменения системы оценивания образовательных результатов и достижений.</w:t>
      </w:r>
    </w:p>
    <w:p w:rsidR="00DF4A9A" w:rsidRPr="00DF4A9A" w:rsidRDefault="00DF4A9A" w:rsidP="00DF4A9A">
      <w:pPr>
        <w:numPr>
          <w:ilvl w:val="0"/>
          <w:numId w:val="3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Учебно-методические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Для внедрения результатов инновационного проекта в других ОУ будут разработаны, апробированы и представлены в печатном или электронном виде следующие учебно-методические «продукты»: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1) пакет методических материалов для организации работы вебинаров;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2) модель информационной карты для заместителя директора по учебно-воспитательной работе для координации действий всех участников образовательного процесса в информационном поле ОУ;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3) методические рекомендации по взаимодействию в форме виртуального диалога с родителями для учителя-предметника и классного руководителя;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4) материалы для диагностики инновационного проекта (анкеты, опросы, рейтинги и т. д.);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5) обобщение опыта реализации проекта в целом и выработка рекомендаций для ОУ по внедрению подобных инноваций в образовательный процесс.</w:t>
      </w:r>
    </w:p>
    <w:p w:rsidR="00DF4A9A" w:rsidRPr="00DF4A9A" w:rsidRDefault="00DF4A9A" w:rsidP="00DF4A9A">
      <w:pPr>
        <w:numPr>
          <w:ilvl w:val="0"/>
          <w:numId w:val="4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Организационные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lastRenderedPageBreak/>
        <w:t>Организация в каждом учебном кабинете рабочего места учителя с возможностью выхода в Интернет, имеются условия для сканирования, копирования и переноса документов на бумажные носители.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Соответствие педагогических кадров требованиям профессионального стандарта.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Наличие должностных инструкций работников, регламента ведения электронного журнала и электронного дневника, положения о порядке доступа педагогических работников к ИТ-сетям и базам данных, памятки безопасного поведения детей в сети Интернет, положения об оценке результативности инновационной деятельности учителей.</w:t>
      </w:r>
    </w:p>
    <w:p w:rsidR="00DF4A9A" w:rsidRPr="00DF4A9A" w:rsidRDefault="00DF4A9A" w:rsidP="00DF4A9A">
      <w:pPr>
        <w:numPr>
          <w:ilvl w:val="0"/>
          <w:numId w:val="5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Правовые</w:t>
      </w:r>
    </w:p>
    <w:p w:rsidR="00DF4A9A" w:rsidRPr="00DF4A9A" w:rsidRDefault="00DF4A9A" w:rsidP="00DF4A9A">
      <w:pPr>
        <w:spacing w:line="360" w:lineRule="auto"/>
        <w:outlineLvl w:val="0"/>
        <w:rPr>
          <w:rFonts w:eastAsia="Times New Roman"/>
          <w:color w:val="555555"/>
          <w:kern w:val="36"/>
          <w:sz w:val="28"/>
          <w:szCs w:val="28"/>
        </w:rPr>
      </w:pPr>
      <w:r w:rsidRPr="00DF4A9A">
        <w:rPr>
          <w:rFonts w:eastAsia="Times New Roman"/>
          <w:color w:val="555555"/>
          <w:kern w:val="36"/>
          <w:sz w:val="28"/>
          <w:szCs w:val="28"/>
        </w:rPr>
        <w:t>№ 273-ФЗ "Об образовании в Российской Федерации".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Государственная программа РФ «Информационное общество (2011 – 2020 гг.)».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Государственная программа РФ «Развитие образования» на 2013 – 2020 гг.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Федеральная целевая программа развития образования на 2016 – 2020 гг.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Федеральные государственные образовательные стандарты общего образования.</w:t>
      </w:r>
    </w:p>
    <w:p w:rsidR="00DF4A9A" w:rsidRPr="00DF4A9A" w:rsidRDefault="00DF4A9A" w:rsidP="00DF4A9A">
      <w:pPr>
        <w:numPr>
          <w:ilvl w:val="0"/>
          <w:numId w:val="6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Финансово-экономические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привлечение спонсорских средств, средств добровольных пожертвований;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участие в открытых грантовых конкурсах.</w:t>
      </w:r>
    </w:p>
    <w:p w:rsidR="00DF4A9A" w:rsidRPr="00DF4A9A" w:rsidRDefault="00DF4A9A" w:rsidP="00DF4A9A">
      <w:pPr>
        <w:numPr>
          <w:ilvl w:val="0"/>
          <w:numId w:val="7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Кадровые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Создание команды единомышленников, способной решать поставленные задачи и работать на результат, в составе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педагогов школы, имеющих опыт работы руководителями МО, проблемно-творческих групп, тьюторами, руководителями проектных команд, занимающихся инновационной деятельностью;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родителей (законных представителей);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представителей учреждений социума, партнеров, спонсоров.</w:t>
      </w:r>
    </w:p>
    <w:p w:rsidR="00DF4A9A" w:rsidRPr="00DF4A9A" w:rsidRDefault="00DF4A9A" w:rsidP="00DF4A9A">
      <w:pPr>
        <w:numPr>
          <w:ilvl w:val="0"/>
          <w:numId w:val="8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Материально-технические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lastRenderedPageBreak/>
        <w:t>Укрепление и развитие материально-технической базы проекта через: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совершенствование действующей инфраструктуры, позволяющей повысить эффективность образовательной и управленческой деятельности;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установку высокоскоростного Интернета;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создание комфортной образовательной среды: организация работы класса «открытого доступа» для самостоятельной работы учащихся, дающего им доступ и к школьной медиатеке с размещенными в ней материалами, и к ресурсам Интернет.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Действия с учётом рисков и ресурсов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Проект ограничен по времени, ресурсам, территории, целевой группе. Поэтому неизбежно что-то остается за рамками видения и влияния в проекте, как точки роста, так и проблемные точки.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Для определения рисков и ограничений использовались следующие методы: мозговой штурм; обсуждения; анализ предположений. Для управления рисками проекта были определены воздействия по снижению каждого риска, которые представлены в таблице.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Риски реализации проекта</w:t>
      </w:r>
    </w:p>
    <w:p w:rsidR="00DF4A9A" w:rsidRPr="00DF4A9A" w:rsidRDefault="00DF4A9A" w:rsidP="00DF4A9A">
      <w:pPr>
        <w:spacing w:line="360" w:lineRule="auto"/>
        <w:rPr>
          <w:rFonts w:eastAsia="Times New Roman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Риски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Минимизация рисков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Недостаточная развитость среды (отсутствие элементов информационной инфраструктуры обеспечения проекта, сбои в сетевой коммуникации)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Старение материальной базы и программного обеспечения ОУ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Оснащение ОУ, использование свободно распространяемого программного обеспечения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Недостаточный опыт работы учителей с использованием компьютерных технологий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Разработка школьной программы повышения ИКТ компетентности учителей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lastRenderedPageBreak/>
        <w:t>Направленность некоторых педагогов на традиционные формы организации деятельности.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Проблемы психологического характера: неприятие отдельными субъектами идеи инноваций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Пропаганда инновационных разработок, методические семинары, поощрение тех учителей, которые внедряют инновации.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Неготовность родительской общественности к принятию объективных результатов оценки качества образования своих детей.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Создание механизмов доведения информации до потребителя образовательной услуги.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Риск неадекватной реакции на информацию в виртуальной среде, риск того, что (по ошибке) будет опубликована информация, не предназначенная для открытого доступа.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Ведение диалога не на общедоступных ресурсах, а на специализированных таких как «Сетевой город. Образование» на условиях персонифицированного доступа.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Не все родители имеют в домашнем пользовании персональный компьютер, Интернет.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Использование бумажной версии дневника для связи с родителями, распечатка страниц электронного дневника для родителей.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Ожидаемые результаты реализации инновационного проекта.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Для учащихся: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осознание учащимися возможностей виртуальной коммуникации как важного инструмента в учении;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повышение мотивации к учению;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возможность накапливать в электронном виде самостоятельно выполненные работы в электронном портфолио;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возможность расширения поля взаимодействия с педагогами за счет использования виртуальной составляющей.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Для учителя: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общий рост информационно-технологической компетентности;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lastRenderedPageBreak/>
        <w:t>- готовность к новым формам диалогового взаимодействия с участниками образовательного процесса;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совершенствование системы оценивания учащихся;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повышение возможностей самореализации в ходе инновационной деятельности.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Для родителей: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-оперативное получение педагогической консультации у педагога-предметника или классного руководителя,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получение консультации психолога или социального педагога;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-коммуникация с классным руководителем, участие в обсуждении проблем ОУ с другими родителями в форуме и активное влияние на ход образовательного и воспитательного процессов в ОУ;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осуществление контроля над учебной деятельностью ребенка, своевременное реагирование на возникающие проблемы в учебной деятельности, оказание поддержки в организации домашней работы над учебным материалом.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Для школы: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совершенствование образовательной программы;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открытость результатов деятельности;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укрепление связей между всеми участниками образовательного процесса за счет использования средств ИКТ;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повышение конкурентоспособности.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  <w:u w:val="single"/>
        </w:rPr>
        <w:t>Для социума: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демонстрация исключительной значимости семьи для решения задач воспитания и социализации подрастающего поколения в информационном обществе посредством привлечения специалистов из родительской общественности к реализации проекта;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подготовленность выпускников к встраиванию в современную систему начального и среднего профессионального образования, а также к сетевому взаимодействию с современными учебно-методическими материалами, с преподавателями и студентами;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lastRenderedPageBreak/>
        <w:t>- наличие методических рекомендаций для трансляции опыта в другие образовательные учреждения.</w:t>
      </w:r>
      <w:r w:rsidRPr="00DF4A9A">
        <w:rPr>
          <w:rFonts w:eastAsia="Times New Roman"/>
          <w:color w:val="000000"/>
          <w:sz w:val="28"/>
          <w:szCs w:val="28"/>
        </w:rPr>
        <w:br/>
      </w:r>
      <w:r w:rsidRPr="00DF4A9A">
        <w:rPr>
          <w:rFonts w:eastAsia="Times New Roman"/>
          <w:b/>
          <w:bCs/>
          <w:color w:val="000000"/>
          <w:sz w:val="28"/>
          <w:szCs w:val="28"/>
        </w:rPr>
        <w:t>Критерии эффективности реализации проекта: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Положительная внутренняя и внешняя экспертиза программы и ее апробации.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Количество ОУ, в которых данная программа будет востребована.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Общий рост информационно-технологической компетентности участников образовательного процесса.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Востребованность родителями предлагаемых форм виртуального диалога.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Создание и использование учителями дистанционных учебных курсов.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Обновление и пополнение Интернет портала ОУ.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Ведение личных электронных портфолио учениками и большей частью учителей.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Наличие базы данных электронных документов.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Регулярное (не реже 1 раза в месяц) обновление разделов методических объединений педагогов.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Реализация телекоммуникационных проектов с помощью «портфолио проектов».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Рост удовлетворенности качеством образовательного процесса у учащихся и родителей.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Удовлетворенность родителей возможностями получения оперативной и качественной информации о школьных делах и проблемах.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Увеличение различных форм привлечения родителей для решения проблем школы.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• Стабильно высокий статус образовательного учреждения в районе.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Основные потребители результатов проекта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Образовательные организации.</w:t>
      </w:r>
    </w:p>
    <w:p w:rsidR="00DF4A9A" w:rsidRPr="00DF4A9A" w:rsidRDefault="00DF4A9A" w:rsidP="00DF4A9A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План реализации проекта по этапам</w:t>
      </w:r>
      <w:r w:rsidRPr="00DF4A9A">
        <w:rPr>
          <w:rFonts w:eastAsia="Times New Roman"/>
          <w:color w:val="000000"/>
          <w:sz w:val="28"/>
          <w:szCs w:val="28"/>
        </w:rPr>
        <w:t> </w:t>
      </w:r>
    </w:p>
    <w:p w:rsidR="00DF4A9A" w:rsidRPr="00DF4A9A" w:rsidRDefault="00DF4A9A" w:rsidP="00DF4A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4A9A">
        <w:rPr>
          <w:color w:val="000000"/>
          <w:sz w:val="28"/>
          <w:szCs w:val="28"/>
        </w:rPr>
        <w:t xml:space="preserve">Обоснование актуальности Проекта. Создание рабочих групп по основным направлениям работы, разработка механизма реализации Проекта, системы мониторинга хода и результатов реализации Проекта. Методическое обеспечение проекта, </w:t>
      </w:r>
      <w:r w:rsidRPr="00DF4A9A">
        <w:rPr>
          <w:color w:val="000000"/>
          <w:sz w:val="28"/>
          <w:szCs w:val="28"/>
        </w:rPr>
        <w:lastRenderedPageBreak/>
        <w:t>разработка нормативно-правовой базы. Открытое обсуждение Проекта участниками образовательного процесса. Апробирование механизмов реализации Проекта и форм контроля.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январь – август 201</w:t>
      </w:r>
      <w:r w:rsidR="00B5496F">
        <w:rPr>
          <w:rFonts w:eastAsia="Times New Roman"/>
          <w:b/>
          <w:bCs/>
          <w:color w:val="000000"/>
          <w:sz w:val="28"/>
          <w:szCs w:val="28"/>
        </w:rPr>
        <w:t>9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Рост информационно-технологической компетентности участников образовательного процесса.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Второй этап: практический 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Реализация основных направлений Проекта. Выявление проблем и внесение корректив. Подведение промежуточных итогов реализации Проекта. Предварительная оценка эффективности Проекта.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сентябрь 201</w:t>
      </w:r>
      <w:r w:rsidR="00B5496F">
        <w:rPr>
          <w:rFonts w:eastAsia="Times New Roman"/>
          <w:b/>
          <w:bCs/>
          <w:color w:val="000000"/>
          <w:sz w:val="28"/>
          <w:szCs w:val="28"/>
        </w:rPr>
        <w:t>9 – август 2020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Работа с интерактивными форматами (опрос, форум, гостевая книга и т.п.).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Положительная внутренняя и внешняя экспертиза проекта в школе.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 </w:t>
      </w:r>
      <w:r w:rsidRPr="00DF4A9A">
        <w:rPr>
          <w:rFonts w:eastAsia="Times New Roman"/>
          <w:b/>
          <w:bCs/>
          <w:color w:val="000000"/>
          <w:sz w:val="28"/>
          <w:szCs w:val="28"/>
        </w:rPr>
        <w:t>Третий этап: заключительный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Анализ, обобщение и распространение результатов, полученных в ходе реализации Проекта. Оценка эффективности Проекта. Презентация Проекта в педагогическом сообществе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b/>
          <w:bCs/>
          <w:color w:val="000000"/>
          <w:sz w:val="28"/>
          <w:szCs w:val="28"/>
        </w:rPr>
        <w:t>сентябрь 201</w:t>
      </w:r>
      <w:r w:rsidR="00B5496F">
        <w:rPr>
          <w:rFonts w:eastAsia="Times New Roman"/>
          <w:b/>
          <w:bCs/>
          <w:color w:val="000000"/>
          <w:sz w:val="28"/>
          <w:szCs w:val="28"/>
        </w:rPr>
        <w:t>9</w:t>
      </w:r>
      <w:r w:rsidRPr="00DF4A9A">
        <w:rPr>
          <w:rFonts w:eastAsia="Times New Roman"/>
          <w:b/>
          <w:bCs/>
          <w:color w:val="000000"/>
          <w:sz w:val="28"/>
          <w:szCs w:val="28"/>
        </w:rPr>
        <w:t xml:space="preserve"> – декабрь 201</w:t>
      </w:r>
      <w:r w:rsidR="00B5496F">
        <w:rPr>
          <w:rFonts w:eastAsia="Times New Roman"/>
          <w:b/>
          <w:bCs/>
          <w:color w:val="000000"/>
          <w:sz w:val="28"/>
          <w:szCs w:val="28"/>
        </w:rPr>
        <w:t>9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Повышение информационной открытости ОУ.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Тиражирование положительного опыта реализации проекта в ОУ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Успешное внедрение АИС  «Сетевой город»: полный или профессиональный уровень (внутри ОУ)</w:t>
      </w:r>
      <w:r w:rsidRPr="00DF4A9A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учителя используют и создают дистанционные учебные курсы и тесты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обновляется и пополняется Интернет-портал ОУ - многие учителя и ученики ведут личные портфолио, имеется база данных электронных документов, разделы методических объединений педагогов</w:t>
      </w:r>
    </w:p>
    <w:p w:rsidR="00DF4A9A" w:rsidRPr="00DF4A9A" w:rsidRDefault="00DF4A9A" w:rsidP="00DF4A9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DF4A9A">
        <w:rPr>
          <w:rFonts w:eastAsia="Times New Roman"/>
          <w:color w:val="000000"/>
          <w:sz w:val="28"/>
          <w:szCs w:val="28"/>
        </w:rPr>
        <w:t>- реализуются телекоммуникационные проекты с помощью «Портфолио проектов».</w:t>
      </w:r>
    </w:p>
    <w:sectPr w:rsidR="00DF4A9A" w:rsidRPr="00DF4A9A" w:rsidSect="00B5496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BB"/>
    <w:multiLevelType w:val="multilevel"/>
    <w:tmpl w:val="9176F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95D5D"/>
    <w:multiLevelType w:val="multilevel"/>
    <w:tmpl w:val="2B1E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75BC3"/>
    <w:multiLevelType w:val="multilevel"/>
    <w:tmpl w:val="054C9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F045C"/>
    <w:multiLevelType w:val="multilevel"/>
    <w:tmpl w:val="D47E65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02086"/>
    <w:multiLevelType w:val="multilevel"/>
    <w:tmpl w:val="D95EA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13896"/>
    <w:multiLevelType w:val="multilevel"/>
    <w:tmpl w:val="2D0A4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87225"/>
    <w:multiLevelType w:val="hybridMultilevel"/>
    <w:tmpl w:val="9572C77E"/>
    <w:lvl w:ilvl="0" w:tplc="71B6E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6A7DE7"/>
    <w:multiLevelType w:val="multilevel"/>
    <w:tmpl w:val="C416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70"/>
    <w:rsid w:val="001F1170"/>
    <w:rsid w:val="004C1101"/>
    <w:rsid w:val="004E13D0"/>
    <w:rsid w:val="00670DC4"/>
    <w:rsid w:val="00945EC8"/>
    <w:rsid w:val="00B5496F"/>
    <w:rsid w:val="00BA0785"/>
    <w:rsid w:val="00CA214F"/>
    <w:rsid w:val="00DF4A9A"/>
    <w:rsid w:val="00F06CAC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50F9"/>
  <w15:docId w15:val="{9D12B6DC-525C-44C4-AFE2-35E8BDA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A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F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Логутов</dc:creator>
  <cp:keywords/>
  <dc:description/>
  <cp:lastModifiedBy>Пользователь Windows</cp:lastModifiedBy>
  <cp:revision>2</cp:revision>
  <dcterms:created xsi:type="dcterms:W3CDTF">2019-12-22T08:26:00Z</dcterms:created>
  <dcterms:modified xsi:type="dcterms:W3CDTF">2019-12-22T08:26:00Z</dcterms:modified>
</cp:coreProperties>
</file>