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54" w:rsidRDefault="00703454" w:rsidP="00703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Управление образовательной организацией.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Перечень законодательных актов Российской Федерации, регулирующих отношения в области образования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Конституция РФ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Кодексы РФ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Федеральные законы РФ и Законы РФ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Постановления и распоряжения Правительства РФ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Приказы и Письма Министерства образования и науки РФ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Приказы других Министерств и ведомств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СанПиНы</w:t>
      </w:r>
      <w:proofErr w:type="spellEnd"/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Федеральные государственные образовательные стандарты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Региональные документы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Нормативно-правовые документы ДОУ: Устав, </w:t>
      </w:r>
      <w:proofErr w:type="spellStart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лизензия</w:t>
      </w:r>
      <w:proofErr w:type="spellEnd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локальные акты и др.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70345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Типичные нарушения в деятельности дошкольных образовательных учреждений</w:t>
      </w: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 при приеме воспитанников в дошкольные образовательные учреждения необходимо строго руководствоваться требованиями законодательства РФ в сфере образования, уставом дошкольного образовательного учреждения, муниципальным нормативным актом о порядке комплектования муниципальных дошкольных образовательных учреждений;</w:t>
      </w: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 произвести ревизию локальных актов муниципального дошкольного образовательного учреждения на предмет необходимости и целесообразности их наличия, соответствия локальных актов уставу муниципального дошкольного образовательного учреждения, требованиям законодательства РФ в сфере образования;</w:t>
      </w: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 содержание сайтов в сети Интернет привести в соответствие с требованиями законодательства РФ в сфере образования, следуя рекомендациям информационного письма Главного управления образования Курганской области от 29 января 2013 года № 45/4-1 «О соблюдении законодательства Российской Федерации в деятельности образовательного учреждения». 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Государственная политика и правовое регулирование отношений в сфере образования основываются на следующих принципах</w:t>
      </w:r>
      <w:r w:rsidRPr="007034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признание приоритетности образования;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обеспечение права каждого человека на образование, недопустимость дискриминации в сфере образования;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основе;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 светский характер образования в государственных, муниципальных организациях, осуществляющих образовательную деятельность;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 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  <w:proofErr w:type="gramEnd"/>
    </w:p>
    <w:p w:rsidR="00703454" w:rsidRPr="00703454" w:rsidRDefault="00703454" w:rsidP="007034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8) 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9) автономия образовательных организаций, академические права и свободы педагогических работников и обучающихся, предусмотренные настоящим Федеральным законом, информационная открытость и публичная отчетность образовательных организаций;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10) </w:t>
      </w:r>
      <w:proofErr w:type="gramStart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демократический характер</w:t>
      </w:r>
      <w:proofErr w:type="gramEnd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11) недопустимость ограничения или устранения конкуренции в сфере образования;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12) сочетание государственного и договорного регулирования отношений в сфере образования.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</w:t>
      </w: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официальном сайте Правительства Российской Федерации в информационно-телекоммуникационной сети "Интернет"</w:t>
      </w:r>
    </w:p>
    <w:p w:rsidR="00703454" w:rsidRPr="00703454" w:rsidRDefault="00703454" w:rsidP="00703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Изучение программно-методического оснащения ДОУ по защите прав детей.</w:t>
      </w: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br/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В современных условиях развития общества, модернизации воспитательно-образовательного процесса в России особую актуальность приобретает работа не только в школах, но и в начальных звеньях системы. Процесс обучения детей, находящихся на домашнем воспитании, не поддается четкой характеристике и анализу, поэтому  будем рассматривать процесс обучения и воспитания в условиях дошкольных учреждений: детского сада, где существуют жесткий регламент и стандарт.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Детский сад имеет определенное количество групп для детей, как правило, от трех до семи лет. Сады, имеющие одну или несколько групп раннего возраста называются «</w:t>
      </w:r>
      <w:proofErr w:type="gramStart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ясли-сад</w:t>
      </w:r>
      <w:proofErr w:type="gramEnd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иные, полностью ориентированные на возраст до трех лет – ясли.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Существует определенный стандарт и требования к дошкольному образованию. До 1989 года все дошкольные учреждения России работали по единой типовой программе, а сейчас имеется широкий выбор разнообразных программ, инновационных технологий, поскольку социальные изменения коснулись всех уровней образования. Больше стало уделяться внимания фольклору, местным традициям и обычаям, развитию логического мышления, экологическому воспитанию и эстетическому развитию с привлечением всех видов искусств: театра, хореографии, музыки, живописи. В 1999, а затем в 2002, 2004 годах были изданы каталоги – перечни программ и учебно-методических изданий, рекомендованных Министерством образования РФ.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В настоящее время любое дошкольное учреждение самостоятельно в выборе из комплекса рекомендованных программ, а также в разработке собственных, поэтому в каждом ДОУ может использоваться ряд программ.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Выбор программ, как правило, часто зависит от вида дошкольного учреждения: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Детский сад;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Детский сад с приоритетным направлением (интеллектуальным, эстетическим, физическим и др.);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Детский сад компенсирующего вида с осуществлением коррекции физических и психических отклонений;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Детский сад комбинированного вида, складывающийся из различного сочетания групп: компенсирующие, </w:t>
      </w:r>
      <w:proofErr w:type="spellStart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общеразвивающие</w:t>
      </w:r>
      <w:proofErr w:type="spellEnd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др.);</w:t>
      </w:r>
      <w:proofErr w:type="gramEnd"/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Центр развития ребенка – сад с осуществлением физического и психологического развития, коррекции и оздоровления всех воспитанников.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Если обычный детский сад (ДОУ) реализует одну стандартную комплексную программу, то в саду с приоритетным направлением помимо </w:t>
      </w:r>
      <w:proofErr w:type="gramStart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комплексной</w:t>
      </w:r>
      <w:proofErr w:type="gramEnd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используется и одна из специализированных (парциальных) программ, а в центре развития ребенка таких программ используется несколько.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комплексных программах предусмотрена система мер по охране и укреплению здоровья детей, а педагогический процесс охватывает все основные направления развития ребенка: физическое, социальное, познавательное, речевое, эстетическое.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Таким образом: комплексные или </w:t>
      </w:r>
      <w:proofErr w:type="spellStart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общеразвивающие</w:t>
      </w:r>
      <w:proofErr w:type="spellEnd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это программы, включающие все основные направления воспитательно-образовательной работы ДОУ.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Парциальные (специализированные) программы имеют определенную приоритетность направления: социальную, познавательную, эстетическую, экологическую, и предназначены для реализации отдельных задач.</w:t>
      </w:r>
    </w:p>
    <w:p w:rsidR="00703454" w:rsidRPr="00703454" w:rsidRDefault="00703454" w:rsidP="007034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Анализ планирования деятельности ДОУ (стратегическое и тактическое) по защите прав детей. Содержание, формы и методы работы с воспитанниками ДОУ и их родителями (законными представителями).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В управленческой деятельности каждого руководителя </w:t>
      </w:r>
      <w:proofErr w:type="gramStart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важное значение</w:t>
      </w:r>
      <w:proofErr w:type="gramEnd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имеет планово- прогностическая функция, которая является основой управления на всех уровнях.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задачу планирования и прогнозирования работы коллектива входит определение зон ближайшего и перспективного развития детского сада в конкретной окружающей среде на основе педагогического анализа.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Типовое положение о дошкольном образовательном учреждении предоставляет педагогическому коллективу самостоятельно определять направление своей деятельности, строить модель развития детского сада в соответствии с видовым разнообразием ДОУ, выбирать программу воспитания и обучения дошкольников.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Планирование - ключевая управленческая функция, полноценная реализация которой является одним из главных факторов, обеспечивающих эффективность любой деятельности, в том числе деятельности администрации и педагогического коллектива ДОУ. На этапе планирования определяются направления, задачи и система мероприятий для решения поставленных задач в учебном году.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Чтобы планирование было эффективным, оно должно отвечать ряду принципиальных требований: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соблюдение единства долгосрочного и краткосрочного планирования;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учет государственных и общественных задач;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стабильность и гибкость планирования на основе прогноза;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 документов планирования ДОУ показывает, что в подавляющем большинстве они представляют собой традиционные планы мероприятий, слабо связанные между собой и не имеющие четко поставленных целей. Между тем для работы учреждения необходима целостная структура планов – документов с определением их четкой соподчиненности.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план деятельности ДОУ должны входить следующие документы: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Программа развития ДОУ (перспективный план плавного перехода учреждения в новый статус, концепция развития).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Образовательная программа (модель организации педагогического процесса в ДОУ).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Годовой план работы ДОУ (на учебный год).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План работы с кадрами (старшего воспитателя и руководителя).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План работы с детьми (воспитателя и каждого специалиста).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Если рассматривать формы и методы организации воспитания в самом общем виде, то они отражают отношения, которые складываются между воспитателями и воспитанниками, а также отношения в детском коллективе в процессе воспитания. В зависимости от того, как складываются эти отношения, какую позицию занимают воспитатели и воспитанники, процесс воспитания принимает те или иные организационные формы и методы. Понятие форма и метод организации воспитания употребляется широком и узком смысле. С учетом этого следует подходить и к классификации форм и методов организации воспитания. В широком понимании формы и методы организации воспитания характеризуют организацию воспитания в целом, а не отдельные воспитательные мероприятия. При такой классификации форм и методов организации воспитательной деятельности имеются в виду не отдельные, разовые мероприятия, а весь процесс воспитания.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В педагогической литературе обычно дается классификация организационных форм и методов воспитания в зависимости от того, как организованны воспитанники: участвуют ли воспитательном процессе вся семья, отдельные воспитанники, небольшие группы воспитанников.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С учетом этого раскрываются такие формы: 1. фронтальная, или массовая, работа; 2. групповая или кружковая, работа </w:t>
      </w:r>
      <w:proofErr w:type="gramStart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постоянным или меняющимся составом воспитанников ; 3. индивидуальная работа. Это наиболее распространенная и, вместе с тем, научно обоснованная классификация. Она раскрывает такие организационные формы, в которых находятся отражение отношения воспитателя и воспитанников в процессе воспитания, формы их общения.</w:t>
      </w:r>
    </w:p>
    <w:p w:rsidR="00703454" w:rsidRPr="00703454" w:rsidRDefault="00703454" w:rsidP="007034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Изучение деятельности по реализации прав ребенка: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- право на охрану здоровья;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- право на образование;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- право на защиту и помощь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со ст. 41 Конституции Российской Федерации и ст. 6 Конвенции о правах ребенка каждый ребенок имеет естественное и неотъемлемое право на охрану здоровья. Здоровье ребенка как состояние полного физического, душевного и социального благополучия представляет собой одну из главных социальных ценностей цивилизованного общества, общественное и личное благо, основу национальной безопасности страны.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Государственным гарантом обеспечения и защиты прав и интересов детей на охрану здоровья является продолжающееся формирование нормативно-правового обеспечения данной сферы. Российское законодательство предусматривает различные меры </w:t>
      </w:r>
      <w:proofErr w:type="gramStart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обеспечения условий охраны здоровья детей</w:t>
      </w:r>
      <w:proofErr w:type="gramEnd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Например, Федеральный закон «Об основных гарантиях прав ребенка в Российской Федерации» (ст. 10) в целях обеспечения прав детей на охрану здоровья предписывает оказывать бесплатную медицинскую помощь, при помощи медицинской диагностики проводить профилактику заболеваний, лечебно-оздоровительную работу, включающую медицинскую реабилитацию детей-инвалидов и детей, страдающих хроническими заболеваниями, и санаторно-курортное лечение детей.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Права ребенка отражены в</w:t>
      </w:r>
      <w:r w:rsidRPr="00703454">
        <w:rPr>
          <w:rFonts w:ascii="Times New Roman" w:eastAsia="Times New Roman" w:hAnsi="Times New Roman" w:cs="Times New Roman"/>
          <w:color w:val="383E44"/>
          <w:sz w:val="20"/>
          <w:szCs w:val="20"/>
          <w:lang w:eastAsia="ru-RU"/>
        </w:rPr>
        <w:t> Федеральном законе от 24 июля 1998 г. № 124-ФЗ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b/>
          <w:bCs/>
          <w:color w:val="383E44"/>
          <w:sz w:val="20"/>
          <w:szCs w:val="20"/>
          <w:lang w:eastAsia="ru-RU"/>
        </w:rPr>
        <w:t>«Об основных гарантиях прав ребенка в Российской Федерации»: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b/>
          <w:bCs/>
          <w:color w:val="383E44"/>
          <w:sz w:val="20"/>
          <w:szCs w:val="20"/>
          <w:lang w:eastAsia="ru-RU"/>
        </w:rPr>
        <w:t>Статья 10. Обеспечение прав детей на охрану здоровья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03454">
        <w:rPr>
          <w:rFonts w:ascii="Times New Roman" w:eastAsia="Times New Roman" w:hAnsi="Times New Roman" w:cs="Times New Roman"/>
          <w:color w:val="383E44"/>
          <w:sz w:val="20"/>
          <w:szCs w:val="20"/>
          <w:lang w:eastAsia="ru-RU"/>
        </w:rPr>
        <w:t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proofErr w:type="gramEnd"/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b/>
          <w:bCs/>
          <w:color w:val="383E44"/>
          <w:sz w:val="20"/>
          <w:szCs w:val="20"/>
          <w:lang w:eastAsia="ru-RU"/>
        </w:rPr>
        <w:t>Статья 9. Меры по защите прав ребенка при осуществлении деятельности в области его образования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383E44"/>
          <w:sz w:val="20"/>
          <w:szCs w:val="20"/>
          <w:lang w:eastAsia="ru-RU"/>
        </w:rPr>
        <w:lastRenderedPageBreak/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383E44"/>
          <w:sz w:val="20"/>
          <w:szCs w:val="20"/>
          <w:lang w:eastAsia="ru-RU"/>
        </w:rP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383E44"/>
          <w:sz w:val="20"/>
          <w:szCs w:val="20"/>
          <w:lang w:eastAsia="ru-RU"/>
        </w:rP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«Дети мира невинны, уязвимы и зависимы»</w:t>
      </w: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,- констатирует Всемирная декларация об обеспечении выживания, защиты и развития детей. В соответствии с этим положением международным сообществом по защите прав ребенка приняты важные документы, призванные обеспечить защиту прав ребенка во всем мире: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1924 год – В рамках лиги Наций принята Женевская декларация прав ребенка.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1948 год – Генеральная Ассамблея ООН приняла Декларацию прав человека, которая провозгласила, что дети имеют особое право на защиту и помощь.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1959 год – Декларация прав ребенка.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1989 год – Конвенция о правах ребенка.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1990 год – Всемирная декларация об обеспечении выживания, защиты и развития детей.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1990 году наша страна ратифицировала важнейший международный документ  – Конвенцию о правах ребенка, в которой впервые ребенок рассматривается не только как объект, требующей социальной защиты, но и как субъект права, которому представлен весь спектр прав человека.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 Конституции материнство, детство и  семья находятся под защитой  Государства. При этом подразумевается, что защита детей государством состоит  в создании социально – экономических и правовых предпосылок нормативного развития, воспитания и образования детей.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целью дальнейшего развития и создания механизма реализации прав </w:t>
      </w:r>
      <w:proofErr w:type="gramStart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ребёнка</w:t>
      </w:r>
      <w:proofErr w:type="gramEnd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защиту декларированных в Конвенции и гарантированных Конституцией РФ, Российской Федерацией  принят целый ряд законодательных актов: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Семейный кодекс РФ,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Закон « Об образовании в РФ»,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Закон « Об основных гарантиях прав ребёнка в Российской Федерации».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них конкретизированы понятия о  механизмах защиты прав и законных интересов детей, введён абсолютный запрет на ущемление прав ребёнка в семье и образовательном учреждении.</w:t>
      </w:r>
    </w:p>
    <w:p w:rsidR="00703454" w:rsidRPr="00703454" w:rsidRDefault="00703454" w:rsidP="007034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Изучение профилактической работы по соблюдению прав ребенка на защиту и помощь: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-организация профилактической работы по защите детей от жестокого обращения;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- роль воспитателя по профилактике жестокого обращения с детьми;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- действия работников в случае выявления жестокого обращения с детьми;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- формы работы с педагогами ДОУ по оказанию помощи пострадавшим детям.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Наиболее эффективным направлением защиты детей от жестокого обращения являются меры ранней профилактики. В тех же случаях, когда ребенок пострадал от той или иной формы насилия, он нуждается в психологической помощи, поскольку результаты исследований психологов и психиатров убедительно свидетельствуют о том, что насилие, перенесенное в детском возрасте, неизбежно сопровождается эмоциональными и поведенческими нарушениями. Такая помощь выступает в качестве вторичной профилактики жестокого обращения с детьми. Вторичная профилактика снижает риск повторного совершения насильственных действий в отношении пострадавшего ребенка и предупреждает возможность возникновения насилия со </w:t>
      </w:r>
      <w:proofErr w:type="gramStart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стороны</w:t>
      </w:r>
      <w:proofErr w:type="gramEnd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ставшей взрослым человеком жертвы жестокого обращения над собственными детьми.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Учитывая международный опыт в этой области, следует: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установить процедуры регистрации и эффективного </w:t>
      </w:r>
      <w:proofErr w:type="gramStart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расследования</w:t>
      </w:r>
      <w:proofErr w:type="gramEnd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полученных от детей жалоб о случаях физического и психического насилия;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обеспечить всем жертвам насилия доступ к консультативным услугам и помощи в целях восстановления и </w:t>
      </w:r>
      <w:proofErr w:type="spellStart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реинтеграции</w:t>
      </w:r>
      <w:proofErr w:type="spellEnd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обеспечить адекватной защитой детей - же</w:t>
      </w:r>
      <w:proofErr w:type="gramStart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ртв зл</w:t>
      </w:r>
      <w:proofErr w:type="gramEnd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оупотреблений в кругу своей семьи.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Организация работы по профилактике жестокого обращения с детьми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Семейный кодекс Российской Федерации, Федеральные законы от 24 апреля 2008 г. N 48-ФЗ "Об опеке и попечительстве" и от 24 июня 1999 г. N 120-ФЗ "Об основах системы профилактики безнадзорности </w:t>
      </w: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и правонарушений несовершеннолетних" создают правовую базу для работы по профилактике жестокого обращения с детьми, а также с детьми, ставшими жертвами жестокого обращения.</w:t>
      </w:r>
      <w:proofErr w:type="gramEnd"/>
    </w:p>
    <w:p w:rsidR="00703454" w:rsidRPr="00703454" w:rsidRDefault="00703454" w:rsidP="0070345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Важную роль в предупреждении жестокого обращения с детьми играют органы опеки и попечительства. Согласно статье 56 Семейного кодекса Российской Федерации при нарушении прав и законных интересов ребенка, в том числе при жестоком обращении с ним, ребенок вправе самостоятельно обращаться за защитой в орган опеки и попечительства. Таким образом, органы опеки и попечительства являются наиболее доступным для детей любого возраста, а также для лиц, заинтересованных в их судьбе, государственным институтом, призванным предупреждать насилие над детьми в семье.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Профилактическая направленность деятельности органов опеки и попечительства подчеркивается: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статье 121 Семейного кодекса Российской Федерации, которая возлагает на органы опеки и попечительства обязанность по защите прав и интересов детей в случаях, когда действиями или бездействием родителей создаются условия, представляющие угрозу жизни или здоровью детей либо препятствующие их нормальному воспитанию и развитию;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статье 16 Федерального закона "Об основах системы профилактики безнадзорности и правонарушений несовершеннолетних", согласно которой должностные лица органов опеки и попечительства должны использовать предоставленные им законодательством Российской Федерации и законодательством субъектов Российской Федерации полномочия в целях предупреждения безнадзорности, беспризорности и правонарушений, а также антиобщественных действий несовершеннолетних. Насилие в семье, уклонение родителей от исполнения обязанностей по воспитанию своих детей является одной из наиболее значимых причин детской безнадзорности и беспризорности, совершения несовершеннолетними преступлений и правонарушений.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 норм семейного и гражданского законодательства позволяет выделить следующие направления работы органов опеки и попечительства по предупреждению жестокого обращения с детьми: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внесудебное разрешение конфликтов, связанных с воспитанием детей, а также с отношениями между членами семьи;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обращение с иском в суд при грубом нарушении родителями прав и законных интересов ребенка;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участие в судебном рассмотрении споров, связанных с воспитанием детей, включая подготовку заключения по существу спора;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принятие органами опеки и попечительства правовых актов, направленных на защиту прав и законных интересов детей, решений по вопросам, отнесенным к их компетенции.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Внесудебное разрешение конфликтов, связанных с воспитанием детей, а также с отношениями между членами семьи.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Внесудебное разрешение конфликтов, связанных с воспитанием детей, а также с отношениями между членами семьи, должно заключаться, прежде всего, в выявлении и оперативной организации учета детей, оказавшихся в ситуации, когда действиями или бездействием родителей создаются условия, представляющие угрозу их жизни или здоровью либо препятствующие их нормальному воспитанию и развитию, проведении индивидуальной профилактической работы с такими детьми и их семьями.</w:t>
      </w:r>
      <w:proofErr w:type="gramEnd"/>
    </w:p>
    <w:p w:rsidR="00703454" w:rsidRPr="00703454" w:rsidRDefault="00703454" w:rsidP="0070345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Чем раньше будут выявлены неблагополучные семьи и дети, находящиеся в них, чем эффективнее будет организована профилактическая работа, тем выше будет вероятность предупреждения жестокого обращения с детьми в кровной семье.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Именно на органах опеки и попечительства лежит обязанность урегулирования конфликтов, связанных с воспитанием детей, а также конфликтных отношений между членами семьи путем поиска компромисса, разъяснения сторонам конфликта требований закона и необходимости строгого </w:t>
      </w:r>
      <w:proofErr w:type="gramStart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соблюдения принципа наилучшего обеспечения интересов ребенка</w:t>
      </w:r>
      <w:proofErr w:type="gramEnd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Органы опеки и попечительства разрешают разногласия между опекуном ребенка и несовершеннолетними родителями ребенка (статья 62 Семейного кодекса Российской Федерации), а также возникающие между родителями разногласия, касающиеся воспитания и образования детей (ст. 64 Семейного кодекса Российской Федерации); принимают решение о порядке общения дедушки, бабушки, братьев, сестер и других родственников с ребенком (статья 67 Семейного кодекса Российской Федерации).</w:t>
      </w:r>
      <w:proofErr w:type="gramEnd"/>
    </w:p>
    <w:p w:rsidR="00703454" w:rsidRPr="00703454" w:rsidRDefault="00703454" w:rsidP="00703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Внесудебное разрешение семейных конфликтов можно считать важнейшим направлением профилактики жестокого обращения с детьми, поскольку эта деятельность позволяет на ранних сроках развития семейного кризиса выявить семьи из группы риска по насилию над ребенком, указать родителям на ошибки в воспитании детей, принять меры по устранению причин возникновения трудной жизненной ситуации, в которой оказалась семья, повысить компетентность родителей как воспитателей.</w:t>
      </w:r>
      <w:r w:rsidRPr="0070345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proofErr w:type="gramEnd"/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    Трудность выбора методов и форм работы воспитателя с родителями связана с педагогической и психологической непросвещенностью родителей в воспитании своего ребенка. В практике дошкольных учреждений такое направление, как профилактика жестокого обращения с детьми в семье, в частности на уровне управления (Устав дошкольного учреждения), не отражена. В уставе дошкольного учреждения не указаны ссылки на документы по защите прав ребенка.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результате, жестокое обращение с детьми в семье в настоящее время является наиболее острой проблемой, стоящей перед системой дошкольного воспитания, для решения которой необходимо использование правовых и педагогических возможностей дошкольного учреждения. В сложной многоплановой работе по защите прав детей должен принимать участие весь коллектив дошкольного </w:t>
      </w:r>
      <w:r w:rsidRPr="0070345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 xml:space="preserve">учреждения. Особая роль принадлежит </w:t>
      </w:r>
      <w:proofErr w:type="gramStart"/>
      <w:r w:rsidRPr="0070345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заведующим</w:t>
      </w:r>
      <w:proofErr w:type="gramEnd"/>
      <w:r w:rsidRPr="0070345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дошкольных учреждений, методистам, психологам и воспитателям.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    Заведующая выступает с инициативой в проведении работы по защите прав детей; формирует мотивацию ответственного отношения к ее выполнению; планирует, направляет и контролирует деятельность коллектива; осуществляет взаимодействие со школой по вопросам организации передачи тех детей, которые подвергались или подвергаются жестокому обращению со стороны родителей или других взрослых; проводит специальную работу по осведомленности общества в вопросах защиты прав детей с использованием средств массовой информации.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    </w:t>
      </w:r>
      <w:proofErr w:type="gramStart"/>
      <w:r w:rsidRPr="0070345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Методист способствует появлению и становлению у педагогов ценностной мотивации; организует и проводит работу с воспитателями по повышению эффективности взаимодействия с родителями, осуществляет подбор литературы для самообразования, учит педагогов оказанию помощи детям, пострадавшим от жестокого обращения; создает условия для обмена и распространения опыта воспитателей; участвует в заседаниях методических объединений, в создании банка общественных данных о жестоком обращении с детьми.</w:t>
      </w:r>
      <w:proofErr w:type="gramEnd"/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    Психолог, будучи организатором и непосредственным участником в работе по защите прав детей, проводит наблюдения за поведением детей в группах, анкетирование родителей, обработку и анализ полученных результатов; осуществляет диагностическую и коррекционную работу с детьми и их родителями; обучает педагогов.</w:t>
      </w:r>
    </w:p>
    <w:p w:rsidR="00703454" w:rsidRPr="00703454" w:rsidRDefault="00703454" w:rsidP="0070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   Воспитатель является главным действующим лицом при проведении данной работы. От его квалификации и культуры зависит как соблюдение прав детей в дошкольном учреждении, так и защита детей от жестокого обращения в семье. Он осуществляет профилактическую работу с детьми и родителями; ориентирует, просвещает, а в случае необходимости контролирует родителей.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выявления грубых нарушений прав и законных интересов ребенка, когда семейное неблагополучие существует длительное время, родители не понимают недопустимости жестокого обращения с ребенком, систематически не исполняют своих обязанностей по воспитанию ребенка, а индивидуальная профилактическая работа с семьей не приносит желаемых результатов, органы опеки и попечительства вправе самостоятельно обратиться в суд с иском о лишении родительских прав или ограничении родителей</w:t>
      </w:r>
      <w:proofErr w:type="gramEnd"/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их правах. Такой иск направлен на предупреждение повторных случаев, опасных для жизни, здоровья и развития детей, случаев насилия над ними в семье или уклонения родителей от исполнения своих обязанностей, а также для предупреждения негативных последствий, связанных с жестоким обращением с детьми.</w:t>
      </w:r>
    </w:p>
    <w:p w:rsidR="00703454" w:rsidRPr="00703454" w:rsidRDefault="00703454" w:rsidP="0070345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Инициирование вопроса о лишении родительских прав должно рассматриваться в качестве крайней меры воздействия на родителей, применяемой только в тех случаях, когда иные меры не дали результата.</w:t>
      </w:r>
    </w:p>
    <w:p w:rsidR="00AB36F3" w:rsidRPr="00703454" w:rsidRDefault="00AB36F3">
      <w:pPr>
        <w:rPr>
          <w:rFonts w:ascii="Times New Roman" w:hAnsi="Times New Roman" w:cs="Times New Roman"/>
          <w:sz w:val="20"/>
          <w:szCs w:val="20"/>
        </w:rPr>
      </w:pPr>
    </w:p>
    <w:sectPr w:rsidR="00AB36F3" w:rsidRPr="00703454" w:rsidSect="00AB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178"/>
    <w:multiLevelType w:val="multilevel"/>
    <w:tmpl w:val="1450A1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26046"/>
    <w:multiLevelType w:val="multilevel"/>
    <w:tmpl w:val="579A09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E22F7"/>
    <w:multiLevelType w:val="multilevel"/>
    <w:tmpl w:val="45927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2B4F0E"/>
    <w:multiLevelType w:val="multilevel"/>
    <w:tmpl w:val="26E8F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3454"/>
    <w:rsid w:val="00703454"/>
    <w:rsid w:val="00AB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0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3454"/>
  </w:style>
  <w:style w:type="character" w:customStyle="1" w:styleId="c3">
    <w:name w:val="c3"/>
    <w:basedOn w:val="a0"/>
    <w:rsid w:val="00703454"/>
  </w:style>
  <w:style w:type="character" w:customStyle="1" w:styleId="c22">
    <w:name w:val="c22"/>
    <w:basedOn w:val="a0"/>
    <w:rsid w:val="00703454"/>
  </w:style>
  <w:style w:type="paragraph" w:customStyle="1" w:styleId="c13">
    <w:name w:val="c13"/>
    <w:basedOn w:val="a"/>
    <w:rsid w:val="0070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703454"/>
  </w:style>
  <w:style w:type="paragraph" w:customStyle="1" w:styleId="c11">
    <w:name w:val="c11"/>
    <w:basedOn w:val="a"/>
    <w:rsid w:val="0070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3454"/>
  </w:style>
  <w:style w:type="paragraph" w:customStyle="1" w:styleId="c9">
    <w:name w:val="c9"/>
    <w:basedOn w:val="a"/>
    <w:rsid w:val="0070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70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03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3836</Words>
  <Characters>21866</Characters>
  <Application>Microsoft Office Word</Application>
  <DocSecurity>0</DocSecurity>
  <Lines>182</Lines>
  <Paragraphs>51</Paragraphs>
  <ScaleCrop>false</ScaleCrop>
  <Company/>
  <LinksUpToDate>false</LinksUpToDate>
  <CharactersWithSpaces>25651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3</cp:revision>
  <dcterms:created xsi:type="dcterms:W3CDTF">2021-04-05T01:07:00Z</dcterms:created>
  <dcterms:modified xsi:type="dcterms:W3CDTF">2021-04-05T01:08:00Z</dcterms:modified>
</cp:coreProperties>
</file>