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Муниципальное бюджетное учреждение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Дополнительного образования детей города Кызыла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«Детская школа искусств имени Нади Рушевой»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>Разработка внеклассного мероприятия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>Классный час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ru-RU"/>
        </w:rPr>
        <w:t>Тема: «Романтизм - эпоха рояля»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wordWrap w:val="0"/>
        <w:spacing w:after="0" w:line="240" w:lineRule="auto"/>
        <w:jc w:val="righ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Разработчик: </w:t>
      </w:r>
    </w:p>
    <w:p>
      <w:pPr>
        <w:wordWrap w:val="0"/>
        <w:spacing w:after="0" w:line="240" w:lineRule="auto"/>
        <w:jc w:val="righ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Прокопьева Людмила Ивановна</w:t>
      </w:r>
    </w:p>
    <w:p>
      <w:pPr>
        <w:wordWrap w:val="0"/>
        <w:spacing w:after="0" w:line="240" w:lineRule="auto"/>
        <w:jc w:val="righ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Преподаватель по классу фортепиано</w:t>
      </w:r>
    </w:p>
    <w:p>
      <w:pPr>
        <w:wordWrap/>
        <w:spacing w:after="0" w:line="240" w:lineRule="auto"/>
        <w:jc w:val="righ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Кызыл-2021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Романтизм</w:t>
      </w:r>
      <w:r>
        <w:rPr>
          <w:rFonts w:ascii="Times New Roman" w:hAnsi="Times New Roman" w:cs="Times New Roman"/>
          <w:sz w:val="28"/>
          <w:szCs w:val="28"/>
        </w:rPr>
        <w:t xml:space="preserve"> – это идейное и художественное течение, сформировавшееся в конце 18 – начало 19 веков сначала в литературе, затем в музыке и других искусствах. </w:t>
      </w: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то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музыку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считали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>самым</w:t>
      </w:r>
      <w:r>
        <w:rPr>
          <w:rFonts w:ascii="Times New Roman" w:hAnsi="Times New Roman" w:cs="Times New Roman"/>
          <w:sz w:val="28"/>
          <w:szCs w:val="28"/>
        </w:rPr>
        <w:t xml:space="preserve"> возвышенны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и идеальны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  <w:lang w:val="ru-RU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 искусства, так как только ей под силу выразить то, что слова и зримые образы выразить не в состоянии. Она наиболее полно выражает движение души, она - голос сердца, способный с наивысшей полнотой поведать о человеке, его духовном богатстве, о его жизни и чаяниях. Именно музыка в эпоху романтизма заняла ведущее место в системе искусств. </w:t>
      </w:r>
      <w:r>
        <w:rPr>
          <w:rFonts w:ascii="Times New Roman" w:hAnsi="Times New Roman" w:cs="Times New Roman"/>
          <w:b/>
          <w:sz w:val="28"/>
          <w:szCs w:val="28"/>
        </w:rPr>
        <w:t>«Музыка начинается там, где кончается слово» (Г.Гейне)</w:t>
      </w: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задачей</w:t>
      </w:r>
      <w:r>
        <w:rPr>
          <w:rFonts w:ascii="Times New Roman" w:hAnsi="Times New Roman" w:cs="Times New Roman"/>
          <w:sz w:val="28"/>
          <w:szCs w:val="28"/>
        </w:rPr>
        <w:t xml:space="preserve"> романтизма было чуткое, тонкое и глубокое изображение внутреннего мира, душевной жизни человека. Это свободное проявление творческой личности. Романтики верили в то, что чувства составляют более глубокий пласт души, чем разум.</w:t>
      </w:r>
      <w:r>
        <w:rPr>
          <w:rFonts w:ascii="Times New Roman" w:hAnsi="Times New Roman" w:cs="Times New Roman"/>
          <w:b/>
          <w:sz w:val="28"/>
          <w:szCs w:val="28"/>
        </w:rPr>
        <w:t xml:space="preserve"> «Разум заблуждается – чувство никогда», - говорил композитор романтик Роберт Шуман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романтическом искусстве возникают темы: </w:t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Одиночества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, л</w:t>
      </w:r>
      <w:r>
        <w:rPr>
          <w:rFonts w:ascii="Times New Roman" w:hAnsi="Times New Roman" w:cs="Times New Roman"/>
          <w:b/>
          <w:sz w:val="28"/>
          <w:szCs w:val="28"/>
        </w:rPr>
        <w:t xml:space="preserve">юбви </w:t>
      </w:r>
      <w:r>
        <w:rPr>
          <w:rFonts w:ascii="Times New Roman" w:hAnsi="Times New Roman" w:cs="Times New Roman"/>
          <w:sz w:val="28"/>
          <w:szCs w:val="28"/>
        </w:rPr>
        <w:t xml:space="preserve"> ( Любовь человека к своему дому, к своему отечеству, к своему народу - сквозной нитью проходит через творчество всех композиторов - романтиков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2609215" cy="1957070"/>
            <wp:effectExtent l="0" t="0" r="12065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ab/>
      </w:r>
      <w:r>
        <w:drawing>
          <wp:inline distT="0" distB="0" distL="114300" distR="114300">
            <wp:extent cx="2571115" cy="1928495"/>
            <wp:effectExtent l="0" t="0" r="4445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ab/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сторическая тема 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Художники обращались к образам, идеям и сюжетам  прошлого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),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южеты средневековой эпохи.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</w:rPr>
        <w:t>Возникает культ прекрасной дамы, образ храброго рыцаря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spacing w:after="0" w:line="240" w:lineRule="auto"/>
        <w:ind w:firstLine="708" w:firstLine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2490470" cy="1868170"/>
            <wp:effectExtent l="0" t="0" r="8890" b="635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Фантастическая тема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вымышленном мире можно уйти от реальности и найти в нем пристанище своей душе.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странствий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2337435" cy="1753235"/>
            <wp:effectExtent l="0" t="0" r="9525" b="1460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ab/>
        <w:t/>
      </w:r>
      <w:r>
        <w:rPr>
          <w:rFonts w:hint="default"/>
          <w:lang w:val="ru-RU"/>
        </w:rPr>
        <w:tab/>
      </w:r>
      <w:r>
        <w:drawing>
          <wp:inline distT="0" distB="0" distL="114300" distR="114300">
            <wp:extent cx="2403475" cy="1829435"/>
            <wp:effectExtent l="0" t="0" r="4445" b="1460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композиторском  творчестве сложилось множество </w:t>
      </w:r>
      <w:r>
        <w:rPr>
          <w:rFonts w:ascii="Times New Roman" w:hAnsi="Times New Roman" w:cs="Times New Roman"/>
          <w:b/>
          <w:sz w:val="28"/>
          <w:szCs w:val="28"/>
        </w:rPr>
        <w:t>национальных школ: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Национальная Русская школа (Михаил Иванович Глинка, Александр Сергеевич Даргомыжский, композиторы «Могучей кучки» - это Милий Алексеевич Балакирев, Цезарь Антонович Кюи, Александр Порфирьевич Бородин, Николай Андреевич Римский –Корсаков и Модест Петрович Мусоргский), кроме этого П.И. Чайковский и др.).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Венгрия (Ференц Лист, Ференц Эркель)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Польша (Фредерик Шопен, Станислав Монюшко)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Норвегия (Эдвард Григ)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Дания (Нильс Гаде)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Финляндия (Ян Сибелиус)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Великобритания (Эдуард Элгар)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Чехия (Антонин Дворжак, Бедржих Сметана)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Испания (Исаак Альбенис, Энрике Гранадос) 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Музыканты-романтики наибольшее внимание уделяли </w:t>
      </w:r>
      <w:r>
        <w:rPr>
          <w:rFonts w:ascii="Times New Roman" w:hAnsi="Times New Roman" w:cs="Times New Roman"/>
          <w:b/>
          <w:sz w:val="28"/>
          <w:szCs w:val="28"/>
        </w:rPr>
        <w:t>камерным жанрам.</w:t>
      </w:r>
      <w:r>
        <w:rPr>
          <w:rFonts w:ascii="Times New Roman" w:hAnsi="Times New Roman" w:cs="Times New Roman"/>
          <w:sz w:val="28"/>
          <w:szCs w:val="28"/>
        </w:rPr>
        <w:t xml:space="preserve"> Жанры вокальной (песни, романсы, монологи, баллада) и инструментальной миниатюры и инструментального ансамбля (квартет, квинтет) развивались на протяжении всего 19 века. </w:t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Фортепиано</w:t>
      </w:r>
      <w:r>
        <w:rPr>
          <w:rFonts w:ascii="Times New Roman" w:hAnsi="Times New Roman" w:cs="Times New Roman"/>
          <w:sz w:val="28"/>
          <w:szCs w:val="28"/>
        </w:rPr>
        <w:t xml:space="preserve"> в 19 веке стал главным инструментом романтиков.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 xml:space="preserve">К началу XIX в. в классическом инструментарии происходит знаменательное событие - старые клавишные инструменты с "перышковым" механизмом теснит похожее на них внешне фортепиано с молоточками'. На одном из первых играл Моцарт, и свои клавирные сочинения писал для него. В романтическом салоне этот инструмент царит: за полноту и певучесть звучания и за роскошный внешний вид в Париже его назвали "рояль", что по-французски означает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"королевский".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 xml:space="preserve"> Он бурно завоевывает европейскую аудиторию - все страны охвачены модой: сочинять для него, слушать исполнителей-виртуозов, учиться у выдающихся учителей, играть дома танцы, аккомпанементы к романсам и песням, специально написанные для любительского музицирования пьесы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  <w:t xml:space="preserve">. </w:t>
      </w: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sz w:val="28"/>
          <w:szCs w:val="28"/>
        </w:rPr>
        <w:t xml:space="preserve">Совершенствуется не только конструкция фортепиано, но и техника игры на нем, раскрывается его способность к созданию певческой кантилены, выразительных мелодических линий.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lang w:val="ru-RU"/>
        </w:rPr>
        <w:t>Рояль бурно завоевывает аудиторию.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Пишут для него в первую очередь композиторы - выдающиеся пианисты. Именно они способны "разглядеть", точнее, "расслышать" и явить свету сокрытые сокровища звучания и "извлечь" новые образы, потрясающие современников.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Основы романтического пианизма были заложены Людвигом ван Бетховеном. Великие композиторы-пианисты: Франц Шуберт, Иоганнес Брамс, Роберт и Клара Шуман, </w:t>
      </w:r>
      <w:r>
        <w:rPr>
          <w:rFonts w:ascii="Times New Roman" w:hAnsi="Times New Roman" w:cs="Times New Roman"/>
          <w:sz w:val="28"/>
          <w:szCs w:val="28"/>
        </w:rPr>
        <w:t>Фредерик Шопен, Ференц Лист, Сергей Васильевич Рахманинов, Антон Григорьевич и Николай Григорьевич Рубинштейны, Джон Фильд ирландский композитор (большую часть прожил в России)</w:t>
      </w: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век – это век торжества </w:t>
      </w:r>
      <w:r>
        <w:rPr>
          <w:rFonts w:ascii="Times New Roman" w:hAnsi="Times New Roman" w:cs="Times New Roman"/>
          <w:b/>
          <w:sz w:val="28"/>
          <w:szCs w:val="28"/>
        </w:rPr>
        <w:t>фортепианной «литературы».</w:t>
      </w:r>
      <w:r>
        <w:rPr>
          <w:rFonts w:ascii="Times New Roman" w:hAnsi="Times New Roman" w:cs="Times New Roman"/>
          <w:sz w:val="28"/>
          <w:szCs w:val="28"/>
        </w:rPr>
        <w:t xml:space="preserve"> Композиторы-романтики особенно были склонны к фортепианной миниатюре. Короткая пьеса становится желанной для художника-романтика: фиксация момента, беглая зарисовка настроения, пейзажа, характерного образа. Развились такие жанры фортепианной миниатюры как: экспромт, музыкальный момент, ноктюрн, прелюдия, вальс,  «песни без слов», романс,  колыбельная, интермеццо, баркарола, баллада, мазурка, полонез, этюды, программные пьесы, рапсодия и др. 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Новое содержание музыки потребовало и </w:t>
      </w:r>
      <w:r>
        <w:rPr>
          <w:rFonts w:ascii="Times New Roman" w:hAnsi="Times New Roman" w:cs="Times New Roman"/>
          <w:b/>
          <w:sz w:val="28"/>
          <w:szCs w:val="28"/>
        </w:rPr>
        <w:t>новых выразительных средств</w:t>
      </w:r>
      <w:r>
        <w:rPr>
          <w:rFonts w:ascii="Times New Roman" w:hAnsi="Times New Roman" w:cs="Times New Roman"/>
          <w:sz w:val="28"/>
          <w:szCs w:val="28"/>
        </w:rPr>
        <w:t>. Это красота и яркость мелодии,  насыщенность и развитость фактуры,  сложность и красочность гармонии.</w:t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Самой главной фигурой романтического рояля на первом этапе романтизма следует назвать, конечно, </w:t>
      </w:r>
      <w:r>
        <w:rPr>
          <w:rStyle w:val="5"/>
          <w:rFonts w:hint="default" w:ascii="Times New Roman" w:hAnsi="Times New Roman" w:eastAsia="sans-serif" w:cs="Times New Roman"/>
          <w:b/>
          <w:bCs/>
          <w:i/>
          <w:iCs/>
          <w:caps w:val="0"/>
          <w:color w:val="646464"/>
          <w:spacing w:val="0"/>
          <w:sz w:val="28"/>
          <w:szCs w:val="28"/>
        </w:rPr>
        <w:t>Фридерика Шопена</w:t>
      </w:r>
      <w:r>
        <w:rPr>
          <w:rStyle w:val="5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(1810-1949)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  <w:t xml:space="preserve"> - польского композитора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 xml:space="preserve">. В его сочинениях - будь это маленькие незамысловатые прелюдии или масштабные сонаты, баллады, полонезы, экспромты и фантазии - никогда нет расчета на внешний эффект.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Для его произведений характерно лирическая откровенность, глубина чувств, поэтичность.</w:t>
      </w:r>
    </w:p>
    <w:p>
      <w:pPr>
        <w:spacing w:after="0" w:line="240" w:lineRule="auto"/>
        <w:ind w:firstLine="708" w:firstLine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1732915" cy="1753235"/>
            <wp:effectExtent l="0" t="0" r="4445" b="14605"/>
            <wp:docPr id="61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 xml:space="preserve">Гениальность Шопена проявилась в священном служении фортепиано, он его в значительной мере и вознес на тот пьедестал, который кажется нам сегодня естественным и неоспоримым.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Он писал в основном для фортепиано. </w:t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11814"/>
          <w:spacing w:val="0"/>
          <w:sz w:val="28"/>
          <w:szCs w:val="28"/>
          <w:shd w:val="clear" w:fill="F4F4F4"/>
        </w:rPr>
        <w:t xml:space="preserve">Шопен не концертировал в широких масштабах.  Он ненавидел трескучую виртуозную славу, ставившую артистов в зависимость от капризной моды. Между тем сохранились многочисленные свидетельства современников о выступлениях Шопена-виртуоза. Пианизм польского музыканта отличался тонким артистизмом, одухотворенным и нежным тоном, поражавшим современников пленительными оттенками, текучестью и плавностью мелодических линий, сверкающей "пассажной" техникой. Он был великолепным импровизатором. </w:t>
      </w:r>
    </w:p>
    <w:p>
      <w:pPr>
        <w:pStyle w:val="7"/>
        <w:keepNext w:val="0"/>
        <w:keepLines w:val="0"/>
        <w:widowControl/>
        <w:suppressLineNumbers w:val="0"/>
        <w:ind w:left="0" w:firstLine="708" w:firstLine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</w:pPr>
      <w:r>
        <w:rPr>
          <w:rStyle w:val="5"/>
          <w:rFonts w:hint="default" w:ascii="Times New Roman" w:hAnsi="Times New Roman" w:eastAsia="sans-serif" w:cs="Times New Roman"/>
          <w:b/>
          <w:bCs/>
          <w:i/>
          <w:iCs/>
          <w:caps w:val="0"/>
          <w:color w:val="646464"/>
          <w:spacing w:val="0"/>
          <w:sz w:val="28"/>
          <w:szCs w:val="28"/>
        </w:rPr>
        <w:t>Ференц Лист</w:t>
      </w:r>
      <w:r>
        <w:rPr>
          <w:rStyle w:val="5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(1811 -1886)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  <w:t xml:space="preserve"> венгерский композитор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, ровесник Шопена, но проживший долгую жизнь, стал подлинной знаменитостью европейского масштаба. Он был выдающимся пианистом, дававшим сотни концертов в разных странах - Франции, Англии, Австрии, Швейцарии, Испании, Португалии, Венгрии, Румынии, России. Но при насыщенной гастрольной жизни оставил огромное творческое наследие - свыше 600 произведений.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  <w:t xml:space="preserve"> Обладал виртуозной техникой, ярким артистизмом.</w:t>
      </w:r>
    </w:p>
    <w:p>
      <w:pPr>
        <w:pStyle w:val="7"/>
        <w:keepNext w:val="0"/>
        <w:keepLines w:val="0"/>
        <w:widowControl/>
        <w:suppressLineNumbers w:val="0"/>
        <w:ind w:left="0" w:firstLine="708" w:firstLineChars="0"/>
        <w:jc w:val="center"/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</w:pPr>
      <w:r>
        <w:drawing>
          <wp:inline distT="0" distB="0" distL="114300" distR="114300">
            <wp:extent cx="1664970" cy="1988185"/>
            <wp:effectExtent l="0" t="0" r="11430" b="8255"/>
            <wp:docPr id="6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ind w:left="0" w:firstLine="708" w:firstLine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11814"/>
          <w:spacing w:val="0"/>
          <w:sz w:val="28"/>
          <w:szCs w:val="28"/>
          <w:shd w:val="clear" w:fill="F4F4F4"/>
          <w:lang w:val="ru-RU"/>
        </w:rPr>
        <w:t>Л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211814"/>
          <w:spacing w:val="0"/>
          <w:sz w:val="28"/>
          <w:szCs w:val="28"/>
          <w:shd w:val="clear" w:fill="F4F4F4"/>
        </w:rPr>
        <w:t>ист был первым пианистом, который отваживался весь вечер играть одну фортепианную музыку, не деля ни с кем концертной эстрады. Так начиналась традиция так называемых Klavierabend'ов. Ференц Лист представлял новый тип виртуоза - тип исполнителя просветителя. Он выступал перед большими аудиториями, как пламенный оратор, творец красноречивой и страстной музыкальной речи, обращенной к тысячам. Унаследованный Листом от Бетховена героический характер исполнения, драматическая и "оркестральная" трактовка фортепиано в сочетании с тонкой красочной контрастностью и виртуозностью являлись совершеннейшими компонентами его умного "ораторского" искусства. Как известно, Лист был выдающимся импровизатором. Дыханием великолепной романтической импровизации насыщены многочисленные его фортепианные творения - рапсодии, фантазии, баллады, транскрипции и т. п. В Листе с поразительной гармоничностью сочетались страсть, вдохновение и расчетливое мастерство, импровизационность и ясная логика музыкального мышления.</w:t>
      </w:r>
    </w:p>
    <w:p>
      <w:pPr>
        <w:pStyle w:val="7"/>
        <w:keepNext w:val="0"/>
        <w:keepLines w:val="0"/>
        <w:widowControl/>
        <w:suppressLineNumbers w:val="0"/>
        <w:ind w:left="0" w:firstLine="708" w:firstLine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Замечательной фигурой в романтическом пианизме Германии является </w:t>
      </w:r>
      <w:r>
        <w:rPr>
          <w:rStyle w:val="5"/>
          <w:rFonts w:hint="default" w:ascii="Times New Roman" w:hAnsi="Times New Roman" w:eastAsia="sans-serif" w:cs="Times New Roman"/>
          <w:b/>
          <w:bCs/>
          <w:i/>
          <w:iCs/>
          <w:caps w:val="0"/>
          <w:color w:val="646464"/>
          <w:spacing w:val="0"/>
          <w:sz w:val="28"/>
          <w:szCs w:val="28"/>
        </w:rPr>
        <w:t>Роберт Шуман</w:t>
      </w:r>
      <w:r>
        <w:rPr>
          <w:rStyle w:val="5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(1810-1856). Наряду с обширным песенным наследием, его фортепианные сочинения входят в сокровищницу репертуара, живущего и сегодня активной концертной жизнью. В противоположность Шопену Шуман был насквозь "литературен" в музыке, о чем свидетельствует его интерес к многим поэтам в песне. Но и в инструментальной музыке отражались литературные источники: по Э.-Т.-А. Гофману написан цикл для фортепиано "Крейслериана", по роману Ж.-П. Рихтера фортепианная сюита "Бабочки". Девять фортепианных пьес "Лесные сцены" имеют заголовки: "Охотник в засаде", "Одинокие цветы", "Проклятое место", "Приветливый пейзаж" и т.п. Такая "программа" позволяет слушателю направить фантазию в определенное русло, провоцирует видеть в музыке "картины", "сюжеты", какие-то конкретные "действия".</w:t>
      </w:r>
    </w:p>
    <w:p>
      <w:pPr>
        <w:pStyle w:val="7"/>
        <w:keepNext w:val="0"/>
        <w:keepLines w:val="0"/>
        <w:widowControl/>
        <w:suppressLineNumbers w:val="0"/>
        <w:ind w:left="0" w:firstLine="708" w:firstLineChars="0"/>
        <w:jc w:val="center"/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</w:pPr>
      <w:r>
        <w:drawing>
          <wp:inline distT="0" distB="0" distL="114300" distR="114300">
            <wp:extent cx="1703705" cy="2075815"/>
            <wp:effectExtent l="0" t="0" r="3175" b="12065"/>
            <wp:docPr id="61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7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ind w:left="0" w:firstLine="708" w:firstLine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</w:pPr>
      <w:r>
        <w:rPr>
          <w:rStyle w:val="5"/>
          <w:rFonts w:hint="default" w:ascii="Times New Roman" w:hAnsi="Times New Roman" w:eastAsia="sans-serif" w:cs="Times New Roman"/>
          <w:b/>
          <w:bCs/>
          <w:i/>
          <w:iCs/>
          <w:caps w:val="0"/>
          <w:color w:val="646464"/>
          <w:spacing w:val="0"/>
          <w:sz w:val="28"/>
          <w:szCs w:val="28"/>
        </w:rPr>
        <w:t>Русская фортепианная музыка</w:t>
      </w:r>
      <w:r>
        <w:rPr>
          <w:rStyle w:val="5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развивается во второй половине XIX в. Чтобы писать для фортепиано, надо было его хорошо знать, владеть им... Но в России не было своей фортепианной традиции и тем более школы. Однако гастроли знаменитых западноевропейских пианистов способствовали становлению интереса к фортепиано. Выдающейся личностью был </w:t>
      </w:r>
      <w:r>
        <w:rPr>
          <w:rStyle w:val="5"/>
          <w:rFonts w:hint="default" w:ascii="Times New Roman" w:hAnsi="Times New Roman" w:eastAsia="sans-serif" w:cs="Times New Roman"/>
          <w:b/>
          <w:bCs/>
          <w:i/>
          <w:iCs/>
          <w:caps w:val="0"/>
          <w:color w:val="646464"/>
          <w:spacing w:val="0"/>
          <w:sz w:val="28"/>
          <w:szCs w:val="28"/>
        </w:rPr>
        <w:t>Антон Рубинштейн</w:t>
      </w:r>
      <w:r>
        <w:rPr>
          <w:rStyle w:val="5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(1829-1894), блестящий виртуоз, основатель Петербургской консерватории. Его брат </w:t>
      </w:r>
      <w:r>
        <w:rPr>
          <w:rStyle w:val="5"/>
          <w:rFonts w:hint="default" w:ascii="Times New Roman" w:hAnsi="Times New Roman" w:eastAsia="sans-serif" w:cs="Times New Roman"/>
          <w:b/>
          <w:bCs/>
          <w:i/>
          <w:iCs/>
          <w:caps w:val="0"/>
          <w:color w:val="646464"/>
          <w:spacing w:val="0"/>
          <w:sz w:val="28"/>
          <w:szCs w:val="28"/>
        </w:rPr>
        <w:t>Николай Григорьевич Рубинштейн</w:t>
      </w:r>
      <w:r>
        <w:rPr>
          <w:rStyle w:val="5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(1835-1881) стал первым ректором Московской консерватории. С первых же лет существования этих учебных заведений стала формироваться фортепианная школа, которой было суждено приобрести европейский резонанс, а в XX в. - и мировую славу.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210" w:afterAutospacing="0"/>
        <w:ind w:left="0" w:firstLine="708" w:firstLineChars="0"/>
        <w:jc w:val="both"/>
        <w:rPr>
          <w:rFonts w:ascii="Times New Roman" w:hAnsi="Times New Roman" w:eastAsia="Lato" w:cs="Times New Roman"/>
          <w:i w:val="0"/>
          <w:iCs w:val="0"/>
          <w:caps w:val="0"/>
          <w:color w:val="5D5D5D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  <w:t>Великий русский к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омпозитор </w:t>
      </w:r>
      <w:r>
        <w:rPr>
          <w:rStyle w:val="5"/>
          <w:rFonts w:hint="default" w:ascii="Times New Roman" w:hAnsi="Times New Roman" w:eastAsia="sans-serif" w:cs="Times New Roman"/>
          <w:b/>
          <w:bCs/>
          <w:i/>
          <w:iCs/>
          <w:caps w:val="0"/>
          <w:color w:val="646464"/>
          <w:spacing w:val="0"/>
          <w:sz w:val="28"/>
          <w:szCs w:val="28"/>
        </w:rPr>
        <w:t>Петр Ильич Чайковский</w:t>
      </w:r>
      <w:r>
        <w:rPr>
          <w:rStyle w:val="5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(1849-1893) был замечательным пианистом, профессором Московской консерватории в первые годы ее существования. Его творчество для фортепиано не столь обширно, как у его западноевропейских коллег,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  <w:t>но и</w:t>
      </w:r>
      <w:r>
        <w:rPr>
          <w:rFonts w:ascii="Times New Roman" w:hAnsi="Times New Roman" w:eastAsia="Lato" w:cs="Times New Roman"/>
          <w:i w:val="0"/>
          <w:iCs w:val="0"/>
          <w:caps w:val="0"/>
          <w:color w:val="5D5D5D"/>
          <w:spacing w:val="0"/>
          <w:sz w:val="28"/>
          <w:szCs w:val="28"/>
          <w:shd w:val="clear" w:fill="FFFFFF"/>
        </w:rPr>
        <w:t>мя П.И. Чайковского – одно из самых славных имен в истории русской и мировой культуры. Трудно представить себе столь громкую и столь заслуженную славу. Немногим художникам довелось при жизни познать не только восторги творчества, но и восторги благодарных слушателей. Чайковский познал и то, и другое.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210" w:afterAutospacing="0"/>
        <w:ind w:left="0" w:firstLine="708" w:firstLineChars="0"/>
        <w:jc w:val="center"/>
        <w:rPr>
          <w:rFonts w:ascii="Times New Roman" w:hAnsi="Times New Roman" w:eastAsia="Lato" w:cs="Times New Roman"/>
          <w:i w:val="0"/>
          <w:iCs w:val="0"/>
          <w:caps w:val="0"/>
          <w:color w:val="5D5D5D"/>
          <w:spacing w:val="0"/>
          <w:sz w:val="28"/>
          <w:szCs w:val="28"/>
          <w:shd w:val="clear" w:fill="FFFFFF"/>
        </w:rPr>
      </w:pPr>
      <w:bookmarkStart w:id="0" w:name="_GoBack"/>
      <w:r>
        <w:drawing>
          <wp:inline distT="0" distB="0" distL="114300" distR="114300">
            <wp:extent cx="1322070" cy="1516380"/>
            <wp:effectExtent l="0" t="0" r="3810" b="762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210" w:afterAutospacing="0"/>
        <w:ind w:left="0" w:firstLine="708" w:firstLineChars="0"/>
        <w:jc w:val="both"/>
        <w:rPr>
          <w:rFonts w:hint="default" w:ascii="Lato" w:hAnsi="Lato" w:eastAsia="Lato" w:cs="Lato"/>
          <w:i w:val="0"/>
          <w:iCs w:val="0"/>
          <w:caps w:val="0"/>
          <w:color w:val="5D5D5D"/>
          <w:spacing w:val="0"/>
          <w:sz w:val="21"/>
          <w:szCs w:val="21"/>
        </w:rPr>
      </w:pPr>
      <w:r>
        <w:rPr>
          <w:rFonts w:hint="default" w:ascii="Times New Roman" w:hAnsi="Times New Roman" w:eastAsia="Lato" w:cs="Times New Roman"/>
          <w:i w:val="0"/>
          <w:iCs w:val="0"/>
          <w:caps w:val="0"/>
          <w:color w:val="5D5D5D"/>
          <w:spacing w:val="0"/>
          <w:sz w:val="28"/>
          <w:szCs w:val="28"/>
          <w:shd w:val="clear" w:fill="FFFFFF"/>
        </w:rPr>
        <w:t>Фортепианные сочинения П.И. Чайковского – значительная по масштабам, многообразная по содержанию и форме часть творческого наследия композитора: в целом создано 117 фортепианных произведений самых различных жанров. Наряду с монументальными концертами и «Большой сонатой», перу композитора принадлежит несколько фортепианных циклов, а также множество фортепианных миниатюр (вальсы, ноктюрны, экспромты, характерные пьесы и др.).</w:t>
      </w:r>
    </w:p>
    <w:p>
      <w:pPr>
        <w:pStyle w:val="7"/>
        <w:keepNext w:val="0"/>
        <w:keepLines w:val="0"/>
        <w:widowControl/>
        <w:suppressLineNumbers w:val="0"/>
        <w:shd w:val="clear" w:fill="FFFFFF"/>
        <w:spacing w:before="0" w:beforeAutospacing="0" w:after="210" w:afterAutospacing="0"/>
        <w:ind w:left="0" w:firstLine="708" w:firstLineChars="0"/>
        <w:jc w:val="both"/>
        <w:rPr>
          <w:rFonts w:hint="default" w:ascii="Lato" w:hAnsi="Lato" w:eastAsia="Lato" w:cs="Lato"/>
          <w:i w:val="0"/>
          <w:iCs w:val="0"/>
          <w:caps w:val="0"/>
          <w:color w:val="5D5D5D"/>
          <w:spacing w:val="0"/>
          <w:sz w:val="21"/>
          <w:szCs w:val="21"/>
        </w:rPr>
      </w:pPr>
      <w:r>
        <w:rPr>
          <w:rFonts w:hint="default" w:ascii="Times New Roman" w:hAnsi="Times New Roman" w:eastAsia="Lato" w:cs="Times New Roman"/>
          <w:i w:val="0"/>
          <w:iCs w:val="0"/>
          <w:caps w:val="0"/>
          <w:color w:val="5D5D5D"/>
          <w:spacing w:val="0"/>
          <w:sz w:val="28"/>
          <w:szCs w:val="28"/>
          <w:shd w:val="clear" w:fill="FFFFFF"/>
        </w:rPr>
        <w:t>Чайковский не был концертирующим пианистом. Публичные выступления всегда стоили ему огромного нервного напряжения. Между тем он блестяще владел фортепиано, что неоднократно отмечали многие современники</w:t>
      </w:r>
      <w:r>
        <w:rPr>
          <w:rFonts w:hint="default" w:ascii="Times New Roman" w:hAnsi="Times New Roman" w:eastAsia="Lato" w:cs="Times New Roman"/>
          <w:i w:val="0"/>
          <w:iCs w:val="0"/>
          <w:caps w:val="0"/>
          <w:color w:val="5D5D5D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eastAsia="Lato" w:cs="Times New Roman"/>
          <w:i w:val="0"/>
          <w:iCs w:val="0"/>
          <w:caps w:val="0"/>
          <w:color w:val="5D5D5D"/>
          <w:spacing w:val="0"/>
          <w:sz w:val="28"/>
          <w:szCs w:val="28"/>
          <w:shd w:val="clear" w:fill="FFFFFF"/>
        </w:rPr>
        <w:t xml:space="preserve"> Знание технических возможностей инструмента, широкая эрудиция в области фортепианной литературы позволили композитору создать свой собственный своеобразный фортепианный стиль, который сложился под влиянием выдающихся образцов фортепианной музыки XIX века – произведений Рубинштейна, Глинки, Листа, Шопена и, в особенности, Шумана, чью музыку Чайковский всегда высоко ценил.  </w:t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Имя еще одного русского пианиста и композитора тоже связано с Московской консерваторией: ее выдающийся ученик </w:t>
      </w:r>
      <w:r>
        <w:rPr>
          <w:rStyle w:val="5"/>
          <w:rFonts w:hint="default" w:ascii="Times New Roman" w:hAnsi="Times New Roman" w:eastAsia="sans-serif" w:cs="Times New Roman"/>
          <w:b/>
          <w:bCs/>
          <w:i/>
          <w:iCs/>
          <w:caps w:val="0"/>
          <w:color w:val="646464"/>
          <w:spacing w:val="0"/>
          <w:sz w:val="28"/>
          <w:szCs w:val="28"/>
        </w:rPr>
        <w:t>Сергей Васильевич Рахманинов</w:t>
      </w:r>
      <w:r>
        <w:rPr>
          <w:rStyle w:val="5"/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646464"/>
          <w:spacing w:val="0"/>
          <w:sz w:val="28"/>
          <w:szCs w:val="28"/>
        </w:rPr>
        <w:t> 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(1873-1943)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  <w:t>. Это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</w:rPr>
        <w:t> гениальный композитор, выдающийся пианист-виртуоз и дирижёр, имя которого стало символом русской национальной и мировой музыкальной культ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>уры.</w:t>
      </w:r>
    </w:p>
    <w:p>
      <w:pPr>
        <w:spacing w:after="0" w:line="240" w:lineRule="auto"/>
        <w:ind w:firstLine="708" w:firstLineChars="0"/>
        <w:jc w:val="center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</w:p>
    <w:p>
      <w:pPr>
        <w:spacing w:after="0" w:line="240" w:lineRule="auto"/>
        <w:ind w:firstLine="708" w:firstLineChars="0"/>
        <w:jc w:val="center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  <w:r>
        <w:drawing>
          <wp:inline distT="0" distB="0" distL="114300" distR="114300">
            <wp:extent cx="1754505" cy="2188210"/>
            <wp:effectExtent l="0" t="0" r="13335" b="6350"/>
            <wp:docPr id="7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</w:rPr>
        <w:t>Творчество Рахманинова чрезвычайно многогранно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>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</w:rPr>
        <w:t xml:space="preserve"> Фортепьянная музыка занимает особое место в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  <w:t xml:space="preserve">его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</w:rPr>
        <w:t xml:space="preserve">творчестве. Лучшие произведения он написал для своего любимого инструмента –фортепиано. Это 24 прелюдии, 15 этюдов-картин, 4 концерта для фортепиано с оркестром, «Рапсодия на тему Паганини» для фортепиано с оркестром и др. </w:t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646464"/>
          <w:spacing w:val="0"/>
          <w:sz w:val="28"/>
          <w:szCs w:val="28"/>
        </w:rPr>
        <w:t>Рахманинов был феноменальным пианистом и первым русским композитором, произведения которого вошли значительным вкладом в мировую сокровищницу фортепианного искусства. Несмотря на то что он прожил почти половину XX столетия, он остался подлинным романтиком и высшим выражением, символом русского романтизма.</w:t>
      </w:r>
    </w:p>
    <w:p>
      <w:pPr>
        <w:spacing w:after="0" w:line="240" w:lineRule="auto"/>
        <w:ind w:firstLine="70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Поздний романтизм захватывает конец 19 – начало 20 века. Это творчество Густава Малера, Рихарда Штрауса, Клода Дебюсси, Александра Николаевича Скрябина, Брукнера.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Эпоха романтизма сыграла огромную роль в истории развития Западно-европейской и Российской культуры.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Медленно, но верно проникая в искусство и культуру, новое направление привносило иные краски и оттенки в художественный мир, удивляя всех смелыми идеями и обнажённой натурой психологизма – новаторством романтизма.</w:t>
      </w:r>
    </w:p>
    <w:sectPr>
      <w:pgSz w:w="11906" w:h="16838"/>
      <w:pgMar w:top="851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9E3"/>
    <w:rsid w:val="00007EC3"/>
    <w:rsid w:val="0003308D"/>
    <w:rsid w:val="00036845"/>
    <w:rsid w:val="00037292"/>
    <w:rsid w:val="00041510"/>
    <w:rsid w:val="00054DEB"/>
    <w:rsid w:val="0006313B"/>
    <w:rsid w:val="000667B9"/>
    <w:rsid w:val="00067E01"/>
    <w:rsid w:val="000B7E78"/>
    <w:rsid w:val="000C7D96"/>
    <w:rsid w:val="000E43D9"/>
    <w:rsid w:val="000F36E0"/>
    <w:rsid w:val="001026DE"/>
    <w:rsid w:val="0011153F"/>
    <w:rsid w:val="00166583"/>
    <w:rsid w:val="00172090"/>
    <w:rsid w:val="0019415C"/>
    <w:rsid w:val="001B51B7"/>
    <w:rsid w:val="001B5935"/>
    <w:rsid w:val="0021632D"/>
    <w:rsid w:val="002329AC"/>
    <w:rsid w:val="0025360E"/>
    <w:rsid w:val="00270B6D"/>
    <w:rsid w:val="002716D1"/>
    <w:rsid w:val="00274C82"/>
    <w:rsid w:val="00291165"/>
    <w:rsid w:val="002A2020"/>
    <w:rsid w:val="002A5F76"/>
    <w:rsid w:val="002C1A3A"/>
    <w:rsid w:val="002E3C26"/>
    <w:rsid w:val="00307571"/>
    <w:rsid w:val="0031316C"/>
    <w:rsid w:val="003160EC"/>
    <w:rsid w:val="003213B5"/>
    <w:rsid w:val="0032731D"/>
    <w:rsid w:val="00334CC2"/>
    <w:rsid w:val="00340067"/>
    <w:rsid w:val="003432FB"/>
    <w:rsid w:val="003A0B65"/>
    <w:rsid w:val="003A1F88"/>
    <w:rsid w:val="003A2027"/>
    <w:rsid w:val="003A329D"/>
    <w:rsid w:val="003B5E2A"/>
    <w:rsid w:val="003F11B2"/>
    <w:rsid w:val="003F6468"/>
    <w:rsid w:val="00414F3E"/>
    <w:rsid w:val="00436BC0"/>
    <w:rsid w:val="00460AA1"/>
    <w:rsid w:val="00495B6C"/>
    <w:rsid w:val="004C3E10"/>
    <w:rsid w:val="004C6728"/>
    <w:rsid w:val="004F0CBC"/>
    <w:rsid w:val="004F6E08"/>
    <w:rsid w:val="005103EC"/>
    <w:rsid w:val="0053099B"/>
    <w:rsid w:val="00553312"/>
    <w:rsid w:val="005536D2"/>
    <w:rsid w:val="00553B5D"/>
    <w:rsid w:val="00566C66"/>
    <w:rsid w:val="00570CF5"/>
    <w:rsid w:val="005771EF"/>
    <w:rsid w:val="00584CD7"/>
    <w:rsid w:val="005A7520"/>
    <w:rsid w:val="005D5E2C"/>
    <w:rsid w:val="005F7619"/>
    <w:rsid w:val="00610AC7"/>
    <w:rsid w:val="0063592A"/>
    <w:rsid w:val="006569CA"/>
    <w:rsid w:val="006575D0"/>
    <w:rsid w:val="006844B0"/>
    <w:rsid w:val="0068694B"/>
    <w:rsid w:val="006A696F"/>
    <w:rsid w:val="006B44E0"/>
    <w:rsid w:val="006B44ED"/>
    <w:rsid w:val="006C1934"/>
    <w:rsid w:val="006D39E3"/>
    <w:rsid w:val="006E0F4E"/>
    <w:rsid w:val="00723A68"/>
    <w:rsid w:val="0074275A"/>
    <w:rsid w:val="00751DA0"/>
    <w:rsid w:val="00756785"/>
    <w:rsid w:val="007658BE"/>
    <w:rsid w:val="0078782F"/>
    <w:rsid w:val="00792368"/>
    <w:rsid w:val="007B18B5"/>
    <w:rsid w:val="007C4551"/>
    <w:rsid w:val="007D79FB"/>
    <w:rsid w:val="00801DD8"/>
    <w:rsid w:val="00801EFF"/>
    <w:rsid w:val="00801F74"/>
    <w:rsid w:val="00805F75"/>
    <w:rsid w:val="00806E46"/>
    <w:rsid w:val="00826AAC"/>
    <w:rsid w:val="008436F8"/>
    <w:rsid w:val="00863F0B"/>
    <w:rsid w:val="008704D5"/>
    <w:rsid w:val="00872749"/>
    <w:rsid w:val="00894392"/>
    <w:rsid w:val="008A2521"/>
    <w:rsid w:val="008B7F99"/>
    <w:rsid w:val="008D025E"/>
    <w:rsid w:val="008E4E27"/>
    <w:rsid w:val="008E5953"/>
    <w:rsid w:val="008F4EBC"/>
    <w:rsid w:val="008F5EE6"/>
    <w:rsid w:val="0092400B"/>
    <w:rsid w:val="0093727F"/>
    <w:rsid w:val="00952A2C"/>
    <w:rsid w:val="00963706"/>
    <w:rsid w:val="00995C9E"/>
    <w:rsid w:val="009A57EB"/>
    <w:rsid w:val="009A7E33"/>
    <w:rsid w:val="009D0FDD"/>
    <w:rsid w:val="009F09E9"/>
    <w:rsid w:val="009F0FA0"/>
    <w:rsid w:val="009F78E8"/>
    <w:rsid w:val="00A060F5"/>
    <w:rsid w:val="00A22C22"/>
    <w:rsid w:val="00A32398"/>
    <w:rsid w:val="00A405D3"/>
    <w:rsid w:val="00A43635"/>
    <w:rsid w:val="00A72CCE"/>
    <w:rsid w:val="00A814BC"/>
    <w:rsid w:val="00A8162E"/>
    <w:rsid w:val="00AA2D91"/>
    <w:rsid w:val="00AA3A2E"/>
    <w:rsid w:val="00AB2112"/>
    <w:rsid w:val="00AC33E7"/>
    <w:rsid w:val="00AC3D17"/>
    <w:rsid w:val="00AE3B07"/>
    <w:rsid w:val="00B03639"/>
    <w:rsid w:val="00B156F1"/>
    <w:rsid w:val="00B60A66"/>
    <w:rsid w:val="00B625C1"/>
    <w:rsid w:val="00B75EEC"/>
    <w:rsid w:val="00B86EDF"/>
    <w:rsid w:val="00B90245"/>
    <w:rsid w:val="00BC5890"/>
    <w:rsid w:val="00C01AED"/>
    <w:rsid w:val="00C1094C"/>
    <w:rsid w:val="00C11B00"/>
    <w:rsid w:val="00C500CD"/>
    <w:rsid w:val="00C63E24"/>
    <w:rsid w:val="00C756E3"/>
    <w:rsid w:val="00C775B3"/>
    <w:rsid w:val="00C9598C"/>
    <w:rsid w:val="00C9655C"/>
    <w:rsid w:val="00CC2AA3"/>
    <w:rsid w:val="00CF61CD"/>
    <w:rsid w:val="00D173F8"/>
    <w:rsid w:val="00D51B8C"/>
    <w:rsid w:val="00D60C62"/>
    <w:rsid w:val="00D70F6B"/>
    <w:rsid w:val="00D82377"/>
    <w:rsid w:val="00D823AA"/>
    <w:rsid w:val="00DA05C5"/>
    <w:rsid w:val="00DA50FB"/>
    <w:rsid w:val="00DC701F"/>
    <w:rsid w:val="00DC70A7"/>
    <w:rsid w:val="00DD4A5F"/>
    <w:rsid w:val="00DE16C3"/>
    <w:rsid w:val="00DF64FB"/>
    <w:rsid w:val="00E13463"/>
    <w:rsid w:val="00E2128F"/>
    <w:rsid w:val="00E2268F"/>
    <w:rsid w:val="00E26383"/>
    <w:rsid w:val="00E35CE8"/>
    <w:rsid w:val="00E44802"/>
    <w:rsid w:val="00E94B7B"/>
    <w:rsid w:val="00EB6D96"/>
    <w:rsid w:val="00ED0C74"/>
    <w:rsid w:val="00EE585D"/>
    <w:rsid w:val="00EF3B8A"/>
    <w:rsid w:val="00F109EB"/>
    <w:rsid w:val="00F12789"/>
    <w:rsid w:val="00F31DA5"/>
    <w:rsid w:val="00F31F1C"/>
    <w:rsid w:val="00F4389B"/>
    <w:rsid w:val="00F557DE"/>
    <w:rsid w:val="00FA6DA5"/>
    <w:rsid w:val="00FB3125"/>
    <w:rsid w:val="00FC54E2"/>
    <w:rsid w:val="00FE1691"/>
    <w:rsid w:val="00FE623B"/>
    <w:rsid w:val="00FF29DE"/>
    <w:rsid w:val="00FF2DEA"/>
    <w:rsid w:val="01245C2D"/>
    <w:rsid w:val="027965B8"/>
    <w:rsid w:val="029E06E1"/>
    <w:rsid w:val="04CD5684"/>
    <w:rsid w:val="068353EC"/>
    <w:rsid w:val="08571A39"/>
    <w:rsid w:val="08A3792C"/>
    <w:rsid w:val="092E780B"/>
    <w:rsid w:val="0DED33CA"/>
    <w:rsid w:val="0E567C7D"/>
    <w:rsid w:val="0EA10A6B"/>
    <w:rsid w:val="0F173628"/>
    <w:rsid w:val="14DD2776"/>
    <w:rsid w:val="16F111B8"/>
    <w:rsid w:val="228C5522"/>
    <w:rsid w:val="2B2069E6"/>
    <w:rsid w:val="300F788B"/>
    <w:rsid w:val="328808CB"/>
    <w:rsid w:val="35301D25"/>
    <w:rsid w:val="35514F4A"/>
    <w:rsid w:val="389A65C8"/>
    <w:rsid w:val="3C0F4434"/>
    <w:rsid w:val="3EA200F4"/>
    <w:rsid w:val="44C14497"/>
    <w:rsid w:val="45B07A86"/>
    <w:rsid w:val="4FA23BDF"/>
    <w:rsid w:val="506209DF"/>
    <w:rsid w:val="52A814FF"/>
    <w:rsid w:val="531E56BF"/>
    <w:rsid w:val="567176E4"/>
    <w:rsid w:val="57106A63"/>
    <w:rsid w:val="58E53702"/>
    <w:rsid w:val="59685484"/>
    <w:rsid w:val="61F769ED"/>
    <w:rsid w:val="67AB35C7"/>
    <w:rsid w:val="69A850FD"/>
    <w:rsid w:val="6D616257"/>
    <w:rsid w:val="6FD37CD0"/>
    <w:rsid w:val="6FEE21C1"/>
    <w:rsid w:val="72570490"/>
    <w:rsid w:val="72743DDB"/>
    <w:rsid w:val="73E3444D"/>
    <w:rsid w:val="76942B42"/>
    <w:rsid w:val="77492276"/>
    <w:rsid w:val="7D165537"/>
    <w:rsid w:val="7D8912C8"/>
    <w:rsid w:val="7F37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customStyle="1" w:styleId="8">
    <w:name w:val="Текст выноски Знак"/>
    <w:basedOn w:val="2"/>
    <w:link w:val="6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1677</Words>
  <Characters>9560</Characters>
  <Lines>79</Lines>
  <Paragraphs>22</Paragraphs>
  <TotalTime>9</TotalTime>
  <ScaleCrop>false</ScaleCrop>
  <LinksUpToDate>false</LinksUpToDate>
  <CharactersWithSpaces>11215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2020-03-01T10:11:00Z</dcterms:created>
  <dc:creator>Pro100</dc:creator>
  <cp:lastModifiedBy>MateBook</cp:lastModifiedBy>
  <cp:lastPrinted>2020-03-16T05:16:00Z</cp:lastPrinted>
  <dcterms:modified xsi:type="dcterms:W3CDTF">2022-02-03T15:14:43Z</dcterms:modified>
  <cp:revision>187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B48909DAD4B241C7B0196969F7929C4B</vt:lpwstr>
  </property>
</Properties>
</file>