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5080" distL="5715" distR="4445" simplePos="0" relativeHeight="6" behindDoc="0" locked="0" layoutInCell="0" allowOverlap="1">
                <wp:simplePos x="0" y="0"/>
                <wp:positionH relativeFrom="column">
                  <wp:posOffset>6470650</wp:posOffset>
                </wp:positionH>
                <wp:positionV relativeFrom="paragraph">
                  <wp:posOffset>-472440</wp:posOffset>
                </wp:positionV>
                <wp:extent cx="340995" cy="314325"/>
                <wp:effectExtent l="5715" t="5080" r="4445" b="508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2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0F40BB" id="Rectangle 2" o:spid="_x0000_s1026" style="position:absolute;margin-left:509.5pt;margin-top:-37.2pt;width:26.85pt;height:24.75pt;z-index: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" o:allowincell="f" strokecolor="white"/>
            </w:pict>
          </mc:Fallback>
        </mc:AlternateConten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Муниципальное автономное дошкольное образовательное учреждение</w:t>
      </w: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городского округа - детский сад комбинированного вида «Гармония»</w:t>
      </w: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(МАДОУ детский сад «Гармония»)</w:t>
      </w: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структурное подразделение детский сад № 22 «Надежда»</w:t>
      </w: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/>
          <w:b/>
          <w:color w:val="000000" w:themeColor="text1"/>
          <w:sz w:val="36"/>
          <w:szCs w:val="28"/>
        </w:rPr>
        <w:t>ПОРТФОЛИО</w:t>
      </w: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/>
          <w:b/>
          <w:color w:val="000000" w:themeColor="text1"/>
          <w:sz w:val="36"/>
          <w:szCs w:val="28"/>
        </w:rPr>
        <w:t>воспитателя</w:t>
      </w: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36"/>
          <w:szCs w:val="28"/>
        </w:rPr>
        <w:t>Заречновой</w:t>
      </w:r>
      <w:proofErr w:type="spellEnd"/>
      <w:r>
        <w:rPr>
          <w:rFonts w:ascii="Times New Roman" w:hAnsi="Times New Roman"/>
          <w:b/>
          <w:color w:val="000000" w:themeColor="text1"/>
          <w:sz w:val="36"/>
          <w:szCs w:val="28"/>
        </w:rPr>
        <w:t xml:space="preserve"> Надежды Ивановны</w:t>
      </w: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Новоуральск</w:t>
      </w:r>
    </w:p>
    <w:p w:rsidR="00E75BD6" w:rsidRPr="00DF3EAA" w:rsidRDefault="000B662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DF3EAA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</w:p>
    <w:p w:rsidR="00E75BD6" w:rsidRDefault="000B662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635" distB="0" distL="0" distR="0" simplePos="0" relativeHeight="7" behindDoc="0" locked="0" layoutInCell="0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539115</wp:posOffset>
                </wp:positionV>
                <wp:extent cx="436880" cy="354965"/>
                <wp:effectExtent l="0" t="635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40" cy="35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3D0897" id="Rectangle 3" o:spid="_x0000_s1026" style="position:absolute;margin-left:214.75pt;margin-top:42.45pt;width:34.4pt;height:27.95pt;z-index:7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" o:allowincell="f" stroked="f" strokeweight="0"/>
            </w:pict>
          </mc:Fallback>
        </mc:AlternateContent>
      </w: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  <w:lang w:eastAsia="ru-RU"/>
        </w:rPr>
        <w:id w:val="486364038"/>
        <w:docPartObj>
          <w:docPartGallery w:val="Table of Contents"/>
          <w:docPartUnique/>
        </w:docPartObj>
      </w:sdtPr>
      <w:sdtEndPr/>
      <w:sdtContent>
        <w:p w:rsidR="00E75BD6" w:rsidRDefault="000B662D">
          <w:pPr>
            <w:pStyle w:val="af2"/>
            <w:spacing w:before="0" w:line="360" w:lineRule="auto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>
            <w:br w:type="page"/>
          </w:r>
          <w:r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lastRenderedPageBreak/>
            <w:t>Оглавление</w:t>
          </w:r>
        </w:p>
        <w:p w:rsidR="00E75BD6" w:rsidRDefault="000B662D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r>
            <w:fldChar w:fldCharType="begin"/>
          </w:r>
          <w:r>
            <w:rPr>
              <w:rStyle w:val="aa"/>
              <w:rFonts w:ascii="Times New Roman" w:hAnsi="Times New Roman"/>
              <w:webHidden/>
              <w:lang w:val="en-US"/>
            </w:rPr>
            <w:instrText xml:space="preserve"> TOC \z \o "1-3" \u \h</w:instrText>
          </w:r>
          <w:r>
            <w:rPr>
              <w:rStyle w:val="aa"/>
              <w:lang w:val="en-US"/>
            </w:rPr>
            <w:fldChar w:fldCharType="separate"/>
          </w:r>
          <w:hyperlink w:anchor="_Toc26192445">
            <w:r>
              <w:rPr>
                <w:rStyle w:val="aa"/>
                <w:rFonts w:ascii="Times New Roman" w:eastAsiaTheme="majorEastAsia" w:hAnsi="Times New Roman"/>
                <w:webHidden/>
                <w:lang w:val="en-US"/>
              </w:rPr>
              <w:t>I</w:t>
            </w:r>
            <w:r>
              <w:rPr>
                <w:rStyle w:val="aa"/>
                <w:rFonts w:ascii="Times New Roman" w:eastAsiaTheme="majorEastAsia" w:hAnsi="Times New Roman"/>
              </w:rPr>
              <w:t>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_Toc26192445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a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hyperlink w:anchor="_Toc26192446">
            <w:r w:rsidR="000B662D">
              <w:rPr>
                <w:rStyle w:val="aa"/>
                <w:rFonts w:ascii="Times New Roman" w:eastAsiaTheme="majorEastAsia" w:hAnsi="Times New Roman"/>
                <w:webHidden/>
              </w:rPr>
              <w:t>1.1 Персональные данные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_Toc26192446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3</w:t>
            </w:r>
            <w:r w:rsidR="000B662D"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hyperlink w:anchor="_Toc26192447">
            <w:r w:rsidR="000B662D">
              <w:rPr>
                <w:rStyle w:val="aa"/>
                <w:rFonts w:ascii="Times New Roman" w:eastAsiaTheme="majorEastAsia" w:hAnsi="Times New Roman"/>
                <w:webHidden/>
              </w:rPr>
              <w:t>1.2 Повышение квалификации в межаттестационный период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_Toc26192447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4</w:t>
            </w:r>
            <w:r w:rsidR="000B662D"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hyperlink w:anchor="_Toc26192448">
            <w:r w:rsidR="000B662D">
              <w:rPr>
                <w:rStyle w:val="aa"/>
                <w:rFonts w:ascii="Times New Roman" w:eastAsiaTheme="majorEastAsia" w:hAnsi="Times New Roman"/>
                <w:webHidden/>
              </w:rPr>
              <w:t>1.3 Награды за межаттестационный период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_Toc26192448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4</w:t>
            </w:r>
            <w:r w:rsidR="000B662D"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hyperlink w:anchor="_Toc26192449">
            <w:r w:rsidR="000B662D">
              <w:rPr>
                <w:rStyle w:val="aa"/>
                <w:rFonts w:ascii="Times New Roman" w:eastAsiaTheme="majorEastAsia" w:hAnsi="Times New Roman"/>
                <w:webHidden/>
              </w:rPr>
              <w:t>1.4 Документы аттестующегося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_Toc26192449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4</w:t>
            </w:r>
            <w:r w:rsidR="000B662D"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hyperlink w:anchor="_Toc26192450">
            <w:r w:rsidR="000B662D">
              <w:rPr>
                <w:rStyle w:val="aa"/>
                <w:rFonts w:ascii="Times New Roman" w:eastAsiaTheme="majorEastAsia" w:hAnsi="Times New Roman"/>
                <w:webHidden/>
                <w:lang w:val="en-US"/>
              </w:rPr>
              <w:t>II</w:t>
            </w:r>
            <w:r w:rsidR="000B662D">
              <w:rPr>
                <w:rStyle w:val="aa"/>
                <w:rFonts w:ascii="Times New Roman" w:eastAsiaTheme="majorEastAsia" w:hAnsi="Times New Roman"/>
              </w:rPr>
              <w:t>. Результаты педагогической деятельности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_Toc26192450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5</w:t>
            </w:r>
            <w:r w:rsidR="000B662D"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hyperlink w:anchor="_Toc26192451">
            <w:r w:rsidR="000B662D">
              <w:rPr>
                <w:rStyle w:val="aa"/>
                <w:rFonts w:ascii="Times New Roman" w:eastAsiaTheme="majorEastAsia" w:hAnsi="Times New Roman"/>
                <w:webHidden/>
              </w:rPr>
              <w:t>2.1 Эффективность организации образовательного процесса за 2020-2024 гг.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_Toc26192451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5</w:t>
            </w:r>
            <w:r w:rsidR="000B662D"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  <w:rPr>
              <w:rFonts w:eastAsiaTheme="minorEastAsia" w:cstheme="minorBidi"/>
            </w:rPr>
          </w:pPr>
          <w:hyperlink w:anchor="_Toc26192452">
            <w:r w:rsidR="000B662D">
              <w:rPr>
                <w:rStyle w:val="aa"/>
                <w:rFonts w:ascii="Times New Roman" w:eastAsiaTheme="majorEastAsia" w:hAnsi="Times New Roman"/>
                <w:webHidden/>
              </w:rPr>
              <w:t>2.2 Сведения об участниках и победителях конкурсов и соревнований различного уровня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_Toc26192452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10</w:t>
            </w:r>
            <w:r w:rsidR="000B662D">
              <w:rPr>
                <w:webHidden/>
              </w:rPr>
              <w:fldChar w:fldCharType="end"/>
            </w:r>
          </w:hyperlink>
        </w:p>
        <w:p w:rsidR="00E75BD6" w:rsidRDefault="00844790">
          <w:pPr>
            <w:tabs>
              <w:tab w:val="right" w:leader="dot" w:pos="9345"/>
            </w:tabs>
          </w:pPr>
          <w:hyperlink w:anchor="_Toc26192453">
            <w:r w:rsidR="000B662D">
              <w:rPr>
                <w:rStyle w:val="aa"/>
                <w:rFonts w:ascii="Times New Roman" w:eastAsiaTheme="majorEastAsia" w:hAnsi="Times New Roman"/>
                <w:webHidden/>
              </w:rPr>
              <w:t>2.3 Авторские разработки</w:t>
            </w:r>
            <w:r w:rsidR="000B662D">
              <w:rPr>
                <w:webHidden/>
              </w:rPr>
              <w:fldChar w:fldCharType="begin"/>
            </w:r>
            <w:r w:rsidR="000B662D">
              <w:rPr>
                <w:webHidden/>
              </w:rPr>
              <w:instrText>PAGEREF _Toc26192453 \h</w:instrText>
            </w:r>
            <w:r w:rsidR="000B662D">
              <w:rPr>
                <w:webHidden/>
              </w:rPr>
            </w:r>
            <w:r w:rsidR="000B662D">
              <w:rPr>
                <w:webHidden/>
              </w:rPr>
              <w:fldChar w:fldCharType="separate"/>
            </w:r>
            <w:r w:rsidR="000B662D">
              <w:rPr>
                <w:rStyle w:val="aa"/>
              </w:rPr>
              <w:tab/>
              <w:t>11</w:t>
            </w:r>
            <w:r w:rsidR="000B662D">
              <w:rPr>
                <w:webHidden/>
              </w:rPr>
              <w:fldChar w:fldCharType="end"/>
            </w:r>
          </w:hyperlink>
        </w:p>
        <w:p w:rsidR="0001782A" w:rsidRDefault="0001782A">
          <w:pPr>
            <w:tabs>
              <w:tab w:val="right" w:leader="dot" w:pos="9345"/>
            </w:tabs>
            <w:rPr>
              <w:rFonts w:eastAsiaTheme="minorEastAsia" w:cstheme="minorBidi"/>
            </w:rPr>
          </w:pPr>
        </w:p>
        <w:p w:rsidR="00E75BD6" w:rsidRDefault="000B662D">
          <w:pPr>
            <w:spacing w:after="0" w:line="360" w:lineRule="auto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fldChar w:fldCharType="end"/>
          </w:r>
        </w:p>
      </w:sdtContent>
    </w:sdt>
    <w:p w:rsidR="00E75BD6" w:rsidRDefault="00E75BD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BD6" w:rsidRDefault="000B662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br w:type="page"/>
      </w:r>
    </w:p>
    <w:p w:rsidR="00E75BD6" w:rsidRDefault="000B662D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bookmarkStart w:id="0" w:name="_Toc26192445"/>
      <w:r>
        <w:rPr>
          <w:rFonts w:ascii="Times New Roman" w:hAnsi="Times New Roman"/>
          <w:color w:val="000000" w:themeColor="text1"/>
          <w:sz w:val="32"/>
          <w:lang w:val="en-US"/>
        </w:rPr>
        <w:lastRenderedPageBreak/>
        <w:t>I</w:t>
      </w:r>
      <w:r>
        <w:rPr>
          <w:rFonts w:ascii="Times New Roman" w:hAnsi="Times New Roman"/>
          <w:color w:val="000000" w:themeColor="text1"/>
          <w:sz w:val="32"/>
        </w:rPr>
        <w:t>. Общие сведения</w:t>
      </w:r>
      <w:bookmarkEnd w:id="0"/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0B662D">
      <w:pPr>
        <w:pStyle w:val="1"/>
        <w:spacing w:before="0" w:line="240" w:lineRule="auto"/>
        <w:jc w:val="center"/>
        <w:rPr>
          <w:rFonts w:ascii="Times New Roman" w:hAnsi="Times New Roman"/>
          <w:i/>
          <w:color w:val="000000" w:themeColor="text1"/>
        </w:rPr>
      </w:pPr>
      <w:bookmarkStart w:id="1" w:name="_Toc26192446"/>
      <w:r>
        <w:rPr>
          <w:rFonts w:ascii="Times New Roman" w:hAnsi="Times New Roman"/>
          <w:i/>
          <w:color w:val="000000" w:themeColor="text1"/>
        </w:rPr>
        <w:t>1.1 Персональные данные</w:t>
      </w:r>
      <w:bookmarkEnd w:id="1"/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0B662D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ФИО: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Заречнова Надежда Ивановна</w:t>
      </w:r>
    </w:p>
    <w:p w:rsidR="00E75BD6" w:rsidRPr="00644470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644470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Образовательное учреждение: Профессиональное техническое училище </w:t>
      </w:r>
    </w:p>
    <w:p w:rsidR="00644470" w:rsidRDefault="00644470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Город нижний Тагил</w:t>
      </w:r>
    </w:p>
    <w:p w:rsidR="00644470" w:rsidRPr="00644470" w:rsidRDefault="00644470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Аттестат № 000142</w:t>
      </w:r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C9211E"/>
          <w:sz w:val="24"/>
          <w:szCs w:val="24"/>
        </w:rPr>
      </w:pPr>
    </w:p>
    <w:p w:rsidR="00E75BD6" w:rsidRPr="00556CB7" w:rsidRDefault="000B662D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Общий трудовой стаж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56CB7" w:rsidRPr="00F6747B">
        <w:rPr>
          <w:rFonts w:ascii="Times New Roman" w:hAnsi="Times New Roman"/>
          <w:color w:val="000000" w:themeColor="text1"/>
          <w:sz w:val="24"/>
          <w:szCs w:val="24"/>
        </w:rPr>
        <w:t>48</w:t>
      </w:r>
      <w:r w:rsidR="00556CB7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</w:p>
    <w:p w:rsidR="00E75BD6" w:rsidRDefault="000B662D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Педагогический стаж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B29F7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923252">
        <w:rPr>
          <w:rFonts w:ascii="Times New Roman" w:hAnsi="Times New Roman"/>
          <w:color w:val="000000" w:themeColor="text1"/>
          <w:sz w:val="24"/>
          <w:szCs w:val="24"/>
        </w:rPr>
        <w:t>год</w:t>
      </w:r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Работа в дошкольных образовательных учреждениях:</w:t>
      </w:r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BD6" w:rsidRDefault="000B662D">
      <w:pPr>
        <w:pStyle w:val="af0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 01.07.2013 г. по настоящее время – воспитатель, МАДОУ детский сад «Гармония», обособленное структурное подразделение детский сад №22 «Надежда»</w:t>
      </w:r>
    </w:p>
    <w:p w:rsidR="00E75BD6" w:rsidRDefault="000B662D">
      <w:pPr>
        <w:pStyle w:val="af0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19.01.2013 г. – 31.06.2013 г. – воспитатель, МАДОУ детский сад «Росинка»</w:t>
      </w:r>
    </w:p>
    <w:p w:rsidR="00E75BD6" w:rsidRDefault="000B662D">
      <w:pPr>
        <w:pStyle w:val="af0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01.11.2008 г. – 18.01.2013 г. – воспитатель, детский сад №2 ОДОУ УЭХК</w:t>
      </w:r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Занимаемая должность, преподаваемые предметы: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воспитатель, дошкольное образование.</w:t>
      </w:r>
      <w:r>
        <w:br w:type="page"/>
      </w:r>
    </w:p>
    <w:p w:rsidR="00E75BD6" w:rsidRDefault="000B662D">
      <w:pPr>
        <w:pStyle w:val="1"/>
        <w:spacing w:before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2" w:name="_Toc26192447"/>
      <w:r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1.2 Повышение квалификации в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период</w:t>
      </w:r>
      <w:bookmarkEnd w:id="2"/>
    </w:p>
    <w:p w:rsidR="00E75BD6" w:rsidRDefault="00E75BD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«Применение игровых технологий в обучении детей дошкольного возраста (с учетом стандарта </w:t>
      </w:r>
      <w:proofErr w:type="spellStart"/>
      <w:r>
        <w:rPr>
          <w:rFonts w:ascii="Times New Roman" w:hAnsi="Times New Roman"/>
          <w:color w:val="C9211E"/>
          <w:sz w:val="24"/>
          <w:szCs w:val="24"/>
        </w:rPr>
        <w:t>Ворлдскиллс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по компетенции «Дошкольное образование») с11.03.2020 по 06.06.2020г. ГАПОУ СО «СОПК» рег.№ 207</w:t>
      </w:r>
      <w:r w:rsidR="00986AFB">
        <w:rPr>
          <w:rFonts w:ascii="Times New Roman" w:hAnsi="Times New Roman"/>
          <w:color w:val="000000" w:themeColor="text1"/>
          <w:sz w:val="24"/>
          <w:szCs w:val="24"/>
        </w:rPr>
        <w:t>; 72 часа.</w:t>
      </w:r>
    </w:p>
    <w:p w:rsidR="00E75BD6" w:rsidRDefault="00E75BD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Интерактивные технологии в речевом развитии детей дошкольного возраста» с 07.04.2023 по 05.05.2023г институт развития образования ИРО </w:t>
      </w:r>
      <w:r w:rsidR="0001782A">
        <w:rPr>
          <w:rFonts w:ascii="Times New Roman" w:hAnsi="Times New Roman"/>
          <w:color w:val="000000" w:themeColor="text1"/>
          <w:sz w:val="24"/>
          <w:szCs w:val="24"/>
        </w:rPr>
        <w:t>г. Екатеринбург</w:t>
      </w:r>
      <w:r w:rsidR="00986AFB">
        <w:rPr>
          <w:rFonts w:ascii="Times New Roman" w:hAnsi="Times New Roman"/>
          <w:color w:val="000000" w:themeColor="text1"/>
          <w:sz w:val="24"/>
          <w:szCs w:val="24"/>
        </w:rPr>
        <w:t>; 40 часов.</w:t>
      </w:r>
    </w:p>
    <w:p w:rsidR="00E75BD6" w:rsidRDefault="00E75BD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0B662D">
      <w:pPr>
        <w:pStyle w:val="1"/>
        <w:spacing w:before="0" w:line="240" w:lineRule="auto"/>
        <w:ind w:left="284" w:right="42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3" w:name="_Toc26192448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1.3 Награды за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период</w:t>
      </w:r>
      <w:bookmarkEnd w:id="3"/>
    </w:p>
    <w:p w:rsidR="00E75BD6" w:rsidRDefault="00E75BD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Pr="0001782A" w:rsidRDefault="000B662D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1782A">
        <w:rPr>
          <w:rFonts w:ascii="Times New Roman" w:hAnsi="Times New Roman"/>
          <w:b/>
          <w:i/>
          <w:color w:val="000000" w:themeColor="text1"/>
          <w:sz w:val="24"/>
          <w:szCs w:val="24"/>
        </w:rPr>
        <w:t>2024 год.</w:t>
      </w:r>
    </w:p>
    <w:p w:rsidR="00E75BD6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Благодарственное письмо МАДОУ детский сад «Гармония за большой вклад в развитие подрастающего поколения, творческий подход к своим профессиональным обязанностям, за внимательное отношение к личностным особенностям воспитанников.</w:t>
      </w:r>
    </w:p>
    <w:p w:rsidR="00E75BD6" w:rsidRPr="0001782A" w:rsidRDefault="0098132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1782A">
        <w:rPr>
          <w:rFonts w:ascii="Times New Roman" w:hAnsi="Times New Roman"/>
          <w:b/>
          <w:i/>
          <w:color w:val="000000" w:themeColor="text1"/>
          <w:sz w:val="24"/>
          <w:szCs w:val="24"/>
        </w:rPr>
        <w:t>2024 год.</w:t>
      </w:r>
    </w:p>
    <w:p w:rsidR="00E75BD6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Благодарственное письмо Главы НГО за многолетний, добросовестный труд, профессионализм, значительный вклад в образование подрастающего поколения.</w:t>
      </w:r>
    </w:p>
    <w:p w:rsidR="00E75BD6" w:rsidRPr="0001782A" w:rsidRDefault="0098132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1782A">
        <w:rPr>
          <w:rFonts w:ascii="Times New Roman" w:hAnsi="Times New Roman"/>
          <w:b/>
          <w:i/>
          <w:color w:val="000000" w:themeColor="text1"/>
          <w:sz w:val="24"/>
          <w:szCs w:val="24"/>
        </w:rPr>
        <w:t>2024 год.</w:t>
      </w:r>
    </w:p>
    <w:p w:rsidR="00981320" w:rsidRDefault="000B662D" w:rsidP="00981320">
      <w:pPr>
        <w:widowControl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Почетная грамота Управления образования Администрации НГО за добросовестный труд, профессиональное мастерство, значительный вклад в развитие дошкольного образования НГО.</w:t>
      </w:r>
      <w:r w:rsidR="00981320">
        <w:rPr>
          <w:rFonts w:ascii="Times New Roman" w:hAnsi="Times New Roman"/>
          <w:color w:val="000000" w:themeColor="text1"/>
          <w:sz w:val="24"/>
          <w:szCs w:val="24"/>
        </w:rPr>
        <w:t xml:space="preserve"> 2024 год.</w:t>
      </w:r>
      <w:r w:rsidR="00981320" w:rsidRPr="0098132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981320" w:rsidRPr="0001782A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1782A">
        <w:rPr>
          <w:rFonts w:ascii="Times New Roman" w:hAnsi="Times New Roman"/>
          <w:b/>
          <w:i/>
          <w:color w:val="000000" w:themeColor="text1"/>
          <w:sz w:val="24"/>
          <w:szCs w:val="24"/>
        </w:rPr>
        <w:t>2023 год.</w:t>
      </w:r>
    </w:p>
    <w:p w:rsidR="00981320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Почетная грамота Управления образования Администрации НГО за добросовестный труд, профессионализм и преданность своему делу.</w:t>
      </w:r>
    </w:p>
    <w:p w:rsidR="00981320" w:rsidRPr="0001782A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1782A">
        <w:rPr>
          <w:rFonts w:ascii="Times New Roman" w:hAnsi="Times New Roman"/>
          <w:b/>
          <w:i/>
          <w:color w:val="000000" w:themeColor="text1"/>
          <w:sz w:val="24"/>
          <w:szCs w:val="24"/>
        </w:rPr>
        <w:t>2022год.</w:t>
      </w:r>
    </w:p>
    <w:p w:rsidR="00981320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Благодарственное письмо Администрации НГО, Территориальной организации профсоюза за участие в городском конкурсе «Лучший наставник работающей молодежи НГО</w:t>
      </w:r>
    </w:p>
    <w:p w:rsidR="00981320" w:rsidRPr="0001782A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1782A">
        <w:rPr>
          <w:rFonts w:ascii="Times New Roman" w:hAnsi="Times New Roman"/>
          <w:b/>
          <w:i/>
          <w:color w:val="000000" w:themeColor="text1"/>
          <w:sz w:val="24"/>
          <w:szCs w:val="24"/>
        </w:rPr>
        <w:t>2021 год</w:t>
      </w:r>
    </w:p>
    <w:p w:rsidR="00981320" w:rsidRDefault="00981320" w:rsidP="00981320">
      <w:pPr>
        <w:widowControl w:val="0"/>
        <w:spacing w:after="0" w:line="24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Благодарность Управления образования Администрации НГО </w:t>
      </w:r>
    </w:p>
    <w:p w:rsidR="00981320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 добросовестный труд, высокий профессионализм, чуткое отношение к детям, заботу и ответственность.</w:t>
      </w:r>
    </w:p>
    <w:p w:rsidR="00981320" w:rsidRPr="0001782A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1782A">
        <w:rPr>
          <w:rFonts w:ascii="Times New Roman" w:hAnsi="Times New Roman"/>
          <w:b/>
          <w:i/>
          <w:color w:val="000000" w:themeColor="text1"/>
          <w:sz w:val="24"/>
          <w:szCs w:val="24"/>
        </w:rPr>
        <w:t>2020 год</w:t>
      </w:r>
    </w:p>
    <w:p w:rsidR="00981320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Почетная грамота Управления образования Администрации НГО за многолетний добросовестный труд, достигнутые успехи в области воспитания подрастающего поколения.»</w:t>
      </w:r>
    </w:p>
    <w:p w:rsidR="00981320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1320" w:rsidRDefault="00981320" w:rsidP="0098132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1320" w:rsidRDefault="00981320" w:rsidP="00981320">
      <w:pPr>
        <w:widowControl w:val="0"/>
        <w:spacing w:after="0" w:line="240" w:lineRule="auto"/>
        <w:jc w:val="both"/>
      </w:pPr>
    </w:p>
    <w:p w:rsidR="00E75BD6" w:rsidRDefault="00E75BD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0B662D">
      <w:pPr>
        <w:pStyle w:val="1"/>
        <w:spacing w:before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4" w:name="_Toc26192449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1.4 Документы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аттестующегося</w:t>
      </w:r>
      <w:bookmarkEnd w:id="4"/>
      <w:proofErr w:type="spellEnd"/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Документы об образовании</w:t>
      </w:r>
    </w:p>
    <w:p w:rsidR="00E75BD6" w:rsidRDefault="00E75BD6">
      <w:pPr>
        <w:widowControl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Свидетельство Медсанотдела-31 г. Свердловска о присвоении звания медицинской сестры для детских яслей с законченным средним медицинским образованием №000142 от 18.06.1983 г.</w:t>
      </w:r>
    </w:p>
    <w:p w:rsidR="00E75BD6" w:rsidRDefault="000B662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br w:type="page"/>
      </w:r>
    </w:p>
    <w:p w:rsidR="00E75BD6" w:rsidRDefault="000B662D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bookmarkStart w:id="5" w:name="_Toc26192450"/>
      <w:r>
        <w:rPr>
          <w:rFonts w:ascii="Times New Roman" w:hAnsi="Times New Roman"/>
          <w:color w:val="000000" w:themeColor="text1"/>
          <w:sz w:val="32"/>
          <w:lang w:val="en-US"/>
        </w:rPr>
        <w:lastRenderedPageBreak/>
        <w:t>II</w:t>
      </w:r>
      <w:r>
        <w:rPr>
          <w:rFonts w:ascii="Times New Roman" w:hAnsi="Times New Roman"/>
          <w:color w:val="000000" w:themeColor="text1"/>
          <w:sz w:val="32"/>
        </w:rPr>
        <w:t>. Результаты педагогической деятельности</w:t>
      </w:r>
      <w:bookmarkEnd w:id="5"/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0B662D" w:rsidP="00504DC1">
      <w:pPr>
        <w:suppressAutoHyphens w:val="0"/>
        <w:spacing w:after="0" w:line="240" w:lineRule="auto"/>
        <w:ind w:left="360"/>
        <w:jc w:val="center"/>
        <w:rPr>
          <w:rFonts w:ascii="Times New Roman" w:eastAsiaTheme="majorEastAsia" w:hAnsi="Times New Roman"/>
          <w:b/>
          <w:sz w:val="28"/>
          <w:szCs w:val="28"/>
        </w:rPr>
      </w:pPr>
      <w:bookmarkStart w:id="6" w:name="_Toc26192451"/>
      <w:r w:rsidRPr="00504DC1">
        <w:rPr>
          <w:rFonts w:ascii="Times New Roman" w:eastAsiaTheme="majorEastAsia" w:hAnsi="Times New Roman"/>
          <w:b/>
          <w:sz w:val="28"/>
          <w:szCs w:val="28"/>
        </w:rPr>
        <w:t>2.1 Эффективность организации образовательного процесса за 202</w:t>
      </w:r>
      <w:r w:rsidR="00412B59" w:rsidRPr="00412B59">
        <w:rPr>
          <w:rFonts w:ascii="Times New Roman" w:eastAsiaTheme="majorEastAsia" w:hAnsi="Times New Roman"/>
          <w:b/>
          <w:sz w:val="28"/>
          <w:szCs w:val="28"/>
        </w:rPr>
        <w:t>0-</w:t>
      </w:r>
      <w:r w:rsidRPr="00504DC1">
        <w:rPr>
          <w:rFonts w:ascii="Times New Roman" w:eastAsiaTheme="majorEastAsia" w:hAnsi="Times New Roman"/>
          <w:b/>
          <w:sz w:val="28"/>
          <w:szCs w:val="28"/>
        </w:rPr>
        <w:t>202</w:t>
      </w:r>
      <w:r w:rsidR="00412B59" w:rsidRPr="00412B59">
        <w:rPr>
          <w:rFonts w:ascii="Times New Roman" w:eastAsiaTheme="majorEastAsia" w:hAnsi="Times New Roman"/>
          <w:b/>
          <w:sz w:val="28"/>
          <w:szCs w:val="28"/>
        </w:rPr>
        <w:t>4</w:t>
      </w:r>
      <w:r w:rsidRPr="00504DC1">
        <w:rPr>
          <w:rFonts w:ascii="Times New Roman" w:eastAsiaTheme="majorEastAsia" w:hAnsi="Times New Roman"/>
          <w:b/>
          <w:sz w:val="28"/>
          <w:szCs w:val="28"/>
        </w:rPr>
        <w:t xml:space="preserve"> гг.</w:t>
      </w:r>
      <w:bookmarkEnd w:id="6"/>
    </w:p>
    <w:p w:rsidR="0061447B" w:rsidRDefault="0061447B" w:rsidP="00504DC1">
      <w:pPr>
        <w:suppressAutoHyphens w:val="0"/>
        <w:spacing w:after="0" w:line="240" w:lineRule="auto"/>
        <w:ind w:left="360"/>
        <w:jc w:val="center"/>
        <w:rPr>
          <w:rFonts w:ascii="Times New Roman" w:eastAsiaTheme="majorEastAsia" w:hAnsi="Times New Roman"/>
          <w:b/>
          <w:sz w:val="28"/>
          <w:szCs w:val="28"/>
        </w:rPr>
      </w:pPr>
    </w:p>
    <w:p w:rsidR="0061447B" w:rsidRDefault="0061447B" w:rsidP="0061447B">
      <w:pPr>
        <w:suppressAutoHyphens w:val="0"/>
        <w:spacing w:after="0" w:line="240" w:lineRule="auto"/>
        <w:ind w:left="360"/>
        <w:jc w:val="center"/>
        <w:rPr>
          <w:rFonts w:ascii="Times New Roman" w:eastAsiaTheme="majorEastAsia" w:hAnsi="Times New Roman"/>
          <w:b/>
          <w:sz w:val="24"/>
          <w:szCs w:val="24"/>
        </w:rPr>
      </w:pPr>
      <w:r w:rsidRPr="0061447B">
        <w:rPr>
          <w:rFonts w:ascii="Times New Roman" w:eastAsiaTheme="majorEastAsia" w:hAnsi="Times New Roman"/>
          <w:b/>
          <w:sz w:val="24"/>
          <w:szCs w:val="24"/>
        </w:rPr>
        <w:t xml:space="preserve">2.1.1 </w:t>
      </w:r>
      <w:bookmarkStart w:id="7" w:name="_Toc86584288"/>
      <w:r w:rsidRPr="0061447B">
        <w:rPr>
          <w:rFonts w:ascii="Times New Roman" w:eastAsiaTheme="majorEastAsia" w:hAnsi="Times New Roman"/>
          <w:b/>
          <w:sz w:val="24"/>
          <w:szCs w:val="24"/>
        </w:rPr>
        <w:t>А</w:t>
      </w:r>
      <w:bookmarkStart w:id="8" w:name="_Toc499804390"/>
      <w:r w:rsidRPr="0061447B">
        <w:rPr>
          <w:rFonts w:ascii="Times New Roman" w:eastAsiaTheme="majorEastAsia" w:hAnsi="Times New Roman"/>
          <w:b/>
          <w:sz w:val="24"/>
          <w:szCs w:val="24"/>
        </w:rPr>
        <w:t>налитическая часть</w:t>
      </w:r>
      <w:bookmarkEnd w:id="7"/>
      <w:bookmarkEnd w:id="8"/>
    </w:p>
    <w:p w:rsidR="0061447B" w:rsidRPr="0061447B" w:rsidRDefault="0061447B" w:rsidP="0061447B">
      <w:pPr>
        <w:suppressAutoHyphens w:val="0"/>
        <w:spacing w:after="0" w:line="240" w:lineRule="auto"/>
        <w:ind w:left="360"/>
        <w:jc w:val="center"/>
        <w:rPr>
          <w:rFonts w:ascii="Times New Roman" w:eastAsiaTheme="majorEastAsia" w:hAnsi="Times New Roman"/>
          <w:b/>
          <w:sz w:val="24"/>
          <w:szCs w:val="24"/>
        </w:rPr>
      </w:pPr>
    </w:p>
    <w:p w:rsidR="00E75BD6" w:rsidRDefault="000B662D" w:rsidP="00504D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деятельность в 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 была направлена на создание благоприятных педагогических условий развития воспитанников; развитие их социальных, нравственных, интеллектуальных, физических качеств, инициативности и самостоятельности на основе индивидуализации образования и использования современных педагогических технологий, способствующих качеству освоения воспитанниками основной общеобразовательной программы – образовательной программой дошкольного образования детского сада № 22 «Надежда».</w:t>
      </w:r>
    </w:p>
    <w:p w:rsidR="00E75BD6" w:rsidRDefault="000B66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Целью </w:t>
      </w:r>
      <w:r>
        <w:rPr>
          <w:rFonts w:ascii="Times New Roman" w:hAnsi="Times New Roman"/>
          <w:bCs/>
          <w:sz w:val="24"/>
          <w:szCs w:val="24"/>
        </w:rPr>
        <w:t>моей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педагогической деятельности являлось совершенствование образовательного процесса посредством реализации инновационных технологий, направленных на поддержку инициативы у детей раннего и младшего дошкольного возраста в условиях реализации ФГОС и ФОП ДО. </w:t>
      </w:r>
    </w:p>
    <w:p w:rsidR="00E75BD6" w:rsidRDefault="000B66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определены приоритетные направления работы: внедрение в образовательный процесс инновационных технологий, обеспечивающих физическое, психическое и социальное благополучие детей;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E75BD6" w:rsidRDefault="000B66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данной цели осуществлялась через решение следующих </w:t>
      </w:r>
      <w:r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75BD6" w:rsidRDefault="000B662D">
      <w:pPr>
        <w:pStyle w:val="af0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и реализовать систему педагогической деятельности, направленную на формирование предпосылок субъектной позиции у детей раннего и младшего дошкольного возраста; </w:t>
      </w:r>
    </w:p>
    <w:p w:rsidR="00E75BD6" w:rsidRDefault="000B662D">
      <w:pPr>
        <w:pStyle w:val="af0"/>
        <w:numPr>
          <w:ilvl w:val="0"/>
          <w:numId w:val="4"/>
        </w:numPr>
        <w:suppressAutoHyphens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оптимизировать взаимодействие с семьями воспитанников для формирования их субъектной позиции, как </w:t>
      </w:r>
      <w:proofErr w:type="spellStart"/>
      <w:r>
        <w:rPr>
          <w:rFonts w:ascii="Times New Roman" w:hAnsi="Times New Roman"/>
          <w:sz w:val="24"/>
          <w:szCs w:val="24"/>
        </w:rPr>
        <w:t>равноответственных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участников образовательных отношений.</w:t>
      </w:r>
      <w:bookmarkStart w:id="9" w:name="_Toc499804391"/>
      <w:bookmarkStart w:id="10" w:name="_Toc86584290"/>
      <w:bookmarkEnd w:id="9"/>
      <w:bookmarkEnd w:id="10"/>
    </w:p>
    <w:p w:rsidR="00E75BD6" w:rsidRDefault="00E75BD6">
      <w:pPr>
        <w:pStyle w:val="af0"/>
        <w:suppressAutoHyphens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E75BD6" w:rsidRPr="0061447B" w:rsidRDefault="00504DC1" w:rsidP="00504DC1">
      <w:pPr>
        <w:suppressAutoHyphens w:val="0"/>
        <w:spacing w:after="0"/>
        <w:ind w:left="851"/>
        <w:jc w:val="center"/>
        <w:rPr>
          <w:rFonts w:ascii="Times New Roman" w:eastAsiaTheme="minorHAnsi" w:hAnsi="Times New Roman"/>
          <w:sz w:val="24"/>
          <w:szCs w:val="24"/>
        </w:rPr>
      </w:pPr>
      <w:r w:rsidRPr="0061447B">
        <w:rPr>
          <w:rFonts w:ascii="Times New Roman" w:eastAsiaTheme="majorEastAsia" w:hAnsi="Times New Roman"/>
          <w:b/>
          <w:sz w:val="24"/>
          <w:szCs w:val="24"/>
        </w:rPr>
        <w:t>2.</w:t>
      </w:r>
      <w:r w:rsidR="0061447B" w:rsidRPr="0061447B">
        <w:rPr>
          <w:rFonts w:ascii="Times New Roman" w:eastAsiaTheme="majorEastAsia" w:hAnsi="Times New Roman"/>
          <w:b/>
          <w:sz w:val="24"/>
          <w:szCs w:val="24"/>
        </w:rPr>
        <w:t>1.</w:t>
      </w:r>
      <w:r w:rsidRPr="0061447B">
        <w:rPr>
          <w:rFonts w:ascii="Times New Roman" w:eastAsiaTheme="majorEastAsia" w:hAnsi="Times New Roman"/>
          <w:b/>
          <w:sz w:val="24"/>
          <w:szCs w:val="24"/>
        </w:rPr>
        <w:t xml:space="preserve">2 </w:t>
      </w:r>
      <w:r w:rsidR="001D28F2" w:rsidRPr="0061447B">
        <w:rPr>
          <w:rFonts w:ascii="Times New Roman" w:eastAsiaTheme="majorEastAsia" w:hAnsi="Times New Roman"/>
          <w:b/>
          <w:sz w:val="24"/>
          <w:szCs w:val="24"/>
        </w:rPr>
        <w:t>П</w:t>
      </w:r>
      <w:r w:rsidR="000B662D" w:rsidRPr="0061447B">
        <w:rPr>
          <w:rFonts w:ascii="Times New Roman" w:eastAsiaTheme="majorEastAsia" w:hAnsi="Times New Roman"/>
          <w:b/>
          <w:sz w:val="24"/>
          <w:szCs w:val="24"/>
        </w:rPr>
        <w:t>реобразова</w:t>
      </w:r>
      <w:r w:rsidR="000B662D" w:rsidRPr="0061447B">
        <w:rPr>
          <w:rFonts w:ascii="Times New Roman" w:hAnsi="Times New Roman"/>
          <w:b/>
          <w:sz w:val="24"/>
          <w:szCs w:val="24"/>
        </w:rPr>
        <w:t>н</w:t>
      </w:r>
      <w:r w:rsidR="000B662D" w:rsidRPr="0061447B">
        <w:rPr>
          <w:rFonts w:ascii="Times New Roman" w:eastAsiaTheme="majorEastAsia" w:hAnsi="Times New Roman"/>
          <w:b/>
          <w:sz w:val="24"/>
          <w:szCs w:val="24"/>
        </w:rPr>
        <w:t xml:space="preserve">ие развивающей предметно-пространственной среды в соответствии с ФГОС ДО и ФОП ДО, Сетевыми стандартами проекта «Школа </w:t>
      </w:r>
      <w:proofErr w:type="spellStart"/>
      <w:r w:rsidR="000B662D" w:rsidRPr="0061447B">
        <w:rPr>
          <w:rFonts w:ascii="Times New Roman" w:eastAsiaTheme="majorEastAsia" w:hAnsi="Times New Roman"/>
          <w:b/>
          <w:sz w:val="24"/>
          <w:szCs w:val="24"/>
        </w:rPr>
        <w:t>Росатома</w:t>
      </w:r>
      <w:proofErr w:type="spellEnd"/>
      <w:r w:rsidR="000B662D" w:rsidRPr="0061447B">
        <w:rPr>
          <w:rFonts w:ascii="Times New Roman" w:eastAsiaTheme="majorEastAsia" w:hAnsi="Times New Roman"/>
          <w:b/>
          <w:sz w:val="24"/>
          <w:szCs w:val="24"/>
        </w:rPr>
        <w:t xml:space="preserve">» </w:t>
      </w:r>
    </w:p>
    <w:p w:rsidR="00E75BD6" w:rsidRDefault="00E75BD6">
      <w:pPr>
        <w:pStyle w:val="af0"/>
        <w:suppressAutoHyphens w:val="0"/>
        <w:spacing w:after="0"/>
        <w:ind w:left="1440"/>
        <w:rPr>
          <w:rFonts w:eastAsiaTheme="minorHAnsi"/>
          <w:sz w:val="28"/>
          <w:szCs w:val="28"/>
        </w:rPr>
      </w:pPr>
    </w:p>
    <w:p w:rsidR="00C703FE" w:rsidRDefault="000B662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и ФОП ДО предъявляет специфические требования не столько к конкретному содержанию образовательного процесса ДОО, сколько к условиям его реализации. Согласно требованиям ФГОС и ФОП ДО необходимо создать предметно-средовые и психолого-педагогические условия, направленные на поддержку и стимулирование естественного развития ребенка</w:t>
      </w:r>
      <w:r w:rsidR="00E56073" w:rsidRPr="00E56073">
        <w:rPr>
          <w:rFonts w:ascii="Times New Roman" w:hAnsi="Times New Roman"/>
          <w:sz w:val="24"/>
          <w:szCs w:val="24"/>
        </w:rPr>
        <w:t xml:space="preserve"> дошкольного </w:t>
      </w:r>
      <w:r w:rsidR="0001782A" w:rsidRPr="00E56073">
        <w:rPr>
          <w:rFonts w:ascii="Times New Roman" w:hAnsi="Times New Roman"/>
          <w:sz w:val="24"/>
          <w:szCs w:val="24"/>
        </w:rPr>
        <w:t>возраста</w:t>
      </w:r>
      <w:r w:rsidR="0001782A">
        <w:rPr>
          <w:rFonts w:ascii="Times New Roman" w:hAnsi="Times New Roman"/>
          <w:sz w:val="24"/>
          <w:szCs w:val="24"/>
        </w:rPr>
        <w:t>: ФЗ</w:t>
      </w:r>
      <w:r w:rsidR="00C703FE">
        <w:rPr>
          <w:rFonts w:ascii="Times New Roman" w:hAnsi="Times New Roman"/>
          <w:sz w:val="24"/>
          <w:szCs w:val="24"/>
        </w:rPr>
        <w:t xml:space="preserve"> 371</w:t>
      </w:r>
      <w:r w:rsidR="00C703FE" w:rsidRPr="00C703F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703FE">
        <w:rPr>
          <w:rFonts w:ascii="Times New Roman" w:hAnsi="Times New Roman"/>
          <w:color w:val="000000" w:themeColor="text1"/>
          <w:sz w:val="24"/>
          <w:szCs w:val="24"/>
        </w:rPr>
        <w:t xml:space="preserve"> ФЗ от 24.09.2022;  </w:t>
      </w:r>
    </w:p>
    <w:p w:rsidR="00C703FE" w:rsidRDefault="00C703F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Министерство просвещения РФ от 24.11.2022 №1022.</w:t>
      </w:r>
      <w:r w:rsidR="000174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BD6" w:rsidRDefault="009813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Такие</w:t>
      </w:r>
      <w:r w:rsidR="000B662D">
        <w:rPr>
          <w:rFonts w:ascii="Times New Roman" w:hAnsi="Times New Roman"/>
          <w:sz w:val="24"/>
          <w:szCs w:val="24"/>
        </w:rPr>
        <w:t xml:space="preserve"> условия составляют </w:t>
      </w:r>
      <w:r w:rsidR="000B662D">
        <w:rPr>
          <w:rFonts w:ascii="Times New Roman" w:hAnsi="Times New Roman"/>
          <w:b/>
          <w:i/>
          <w:sz w:val="24"/>
          <w:szCs w:val="24"/>
        </w:rPr>
        <w:t>комплексную развивающую среду</w:t>
      </w:r>
      <w:r w:rsidR="000B662D">
        <w:rPr>
          <w:rFonts w:ascii="Times New Roman" w:hAnsi="Times New Roman"/>
          <w:sz w:val="24"/>
          <w:szCs w:val="24"/>
        </w:rPr>
        <w:t>. При этом преобразование комплексной развивающей среды предполагает:</w:t>
      </w:r>
    </w:p>
    <w:p w:rsidR="00E75BD6" w:rsidRDefault="000B662D">
      <w:pPr>
        <w:pStyle w:val="af0"/>
        <w:numPr>
          <w:ilvl w:val="0"/>
          <w:numId w:val="5"/>
        </w:numPr>
        <w:suppressAutoHyphens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согласованность в действиях педагогов и родителей;</w:t>
      </w:r>
    </w:p>
    <w:p w:rsidR="00E75BD6" w:rsidRDefault="000B662D">
      <w:pPr>
        <w:pStyle w:val="af0"/>
        <w:numPr>
          <w:ilvl w:val="0"/>
          <w:numId w:val="5"/>
        </w:numPr>
        <w:suppressAutoHyphens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непротиворечивость методов, приемов и технологий внутри образовательного процесса;</w:t>
      </w:r>
    </w:p>
    <w:p w:rsidR="00E75BD6" w:rsidRDefault="000B662D">
      <w:pPr>
        <w:pStyle w:val="af0"/>
        <w:numPr>
          <w:ilvl w:val="0"/>
          <w:numId w:val="5"/>
        </w:numPr>
        <w:suppressAutoHyphens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обеспеченность материалами, пособиями, конструкторами, веществами, игрушками, пространством для предоставления детям разнообразного опыта;</w:t>
      </w:r>
    </w:p>
    <w:p w:rsidR="00E75BD6" w:rsidRDefault="000B662D">
      <w:pPr>
        <w:pStyle w:val="af0"/>
        <w:numPr>
          <w:ilvl w:val="0"/>
          <w:numId w:val="5"/>
        </w:numPr>
        <w:suppressAutoHyphens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педагога во взаимодействии ребенка со средой;</w:t>
      </w:r>
    </w:p>
    <w:p w:rsidR="00E75BD6" w:rsidRDefault="000B662D">
      <w:pPr>
        <w:pStyle w:val="af0"/>
        <w:numPr>
          <w:ilvl w:val="0"/>
          <w:numId w:val="5"/>
        </w:numPr>
        <w:suppressAutoHyphens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поддержка продуктивных способов действия ребенка;</w:t>
      </w:r>
    </w:p>
    <w:p w:rsidR="00E75BD6" w:rsidRDefault="000B662D">
      <w:pPr>
        <w:pStyle w:val="af0"/>
        <w:numPr>
          <w:ilvl w:val="0"/>
          <w:numId w:val="5"/>
        </w:numPr>
        <w:suppressAutoHyphens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задач на актуальные проблемные ситуации, учет и поддержка детской инициативы;</w:t>
      </w:r>
    </w:p>
    <w:p w:rsidR="00E75BD6" w:rsidRDefault="000B662D">
      <w:pPr>
        <w:pStyle w:val="af0"/>
        <w:numPr>
          <w:ilvl w:val="0"/>
          <w:numId w:val="5"/>
        </w:numPr>
        <w:suppressAutoHyphens w:val="0"/>
        <w:spacing w:after="0"/>
        <w:ind w:left="284" w:firstLine="709"/>
        <w:jc w:val="both"/>
      </w:pPr>
      <w:r>
        <w:rPr>
          <w:rFonts w:ascii="Times New Roman" w:hAnsi="Times New Roman"/>
          <w:sz w:val="24"/>
          <w:szCs w:val="24"/>
        </w:rPr>
        <w:t>сообразность возрастному развитию, предоставление приоритетного места ведущему виду деятельности в соответствии с возрастом</w:t>
      </w:r>
      <w:r>
        <w:t>.</w:t>
      </w:r>
      <w:bookmarkStart w:id="11" w:name="_Toc499804392"/>
      <w:bookmarkEnd w:id="11"/>
    </w:p>
    <w:p w:rsidR="00E75BD6" w:rsidRDefault="000B66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 я активно принимала участие в инновационной деятельности педагогического коллектива детского сада в рамках проекта «Школа </w:t>
      </w:r>
      <w:proofErr w:type="spellStart"/>
      <w:r>
        <w:rPr>
          <w:rFonts w:ascii="Times New Roman" w:hAnsi="Times New Roman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sz w:val="24"/>
          <w:szCs w:val="24"/>
        </w:rPr>
        <w:t xml:space="preserve">», где в процессе внедрения и реализации Сетевых стандартов </w:t>
      </w:r>
      <w:r w:rsidR="00981320">
        <w:rPr>
          <w:rFonts w:ascii="Times New Roman" w:hAnsi="Times New Roman"/>
          <w:sz w:val="24"/>
          <w:szCs w:val="24"/>
        </w:rPr>
        <w:t xml:space="preserve">проекта </w:t>
      </w:r>
      <w:r w:rsidR="00981320" w:rsidRPr="003D2C38">
        <w:rPr>
          <w:rFonts w:ascii="Times New Roman" w:hAnsi="Times New Roman"/>
          <w:color w:val="000000" w:themeColor="text1"/>
          <w:sz w:val="24"/>
          <w:szCs w:val="24"/>
        </w:rPr>
        <w:t>преобразовала</w:t>
      </w:r>
      <w:r>
        <w:rPr>
          <w:rFonts w:ascii="Times New Roman" w:hAnsi="Times New Roman"/>
          <w:sz w:val="24"/>
          <w:szCs w:val="24"/>
        </w:rPr>
        <w:t xml:space="preserve"> развивающую предметно-пространственную среду группы в соответствии с требованиями ФГОС</w:t>
      </w:r>
      <w:r w:rsidR="000A612D">
        <w:rPr>
          <w:rFonts w:ascii="Times New Roman" w:hAnsi="Times New Roman"/>
          <w:sz w:val="24"/>
          <w:szCs w:val="24"/>
        </w:rPr>
        <w:t xml:space="preserve"> ДО</w:t>
      </w:r>
      <w:r w:rsidR="000A612D" w:rsidRPr="000A61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ФОП ДО</w:t>
      </w:r>
      <w:r w:rsidR="00A12969">
        <w:rPr>
          <w:rFonts w:ascii="Times New Roman" w:hAnsi="Times New Roman"/>
          <w:sz w:val="24"/>
          <w:szCs w:val="24"/>
        </w:rPr>
        <w:t>.</w:t>
      </w:r>
    </w:p>
    <w:p w:rsidR="00E75BD6" w:rsidRDefault="000B66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преобразования были коренным образом изменены предметные, материальные и пространственные условия группы.</w:t>
      </w:r>
    </w:p>
    <w:p w:rsidR="00E75BD6" w:rsidRDefault="000B66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Расширено пространство для детской активности за счет включения в него пространства приемной,</w:t>
      </w:r>
      <w:r w:rsidR="003D2C38">
        <w:rPr>
          <w:rFonts w:ascii="Times New Roman" w:hAnsi="Times New Roman"/>
          <w:sz w:val="24"/>
          <w:szCs w:val="24"/>
        </w:rPr>
        <w:t xml:space="preserve"> спальной комнаты,</w:t>
      </w:r>
      <w:r>
        <w:rPr>
          <w:rFonts w:ascii="Times New Roman" w:hAnsi="Times New Roman"/>
          <w:sz w:val="24"/>
          <w:szCs w:val="24"/>
        </w:rPr>
        <w:t xml:space="preserve"> преодоления в группе «ситуации столовой» и тем более ситуации «учебного класса». Количество столов и стульев в группе соответствует нормам СанПиН, дети имеют возможность их свободного перемещения по различным центрам, использования в играх в виде ширм, платформ, заграждений и т.д.</w:t>
      </w:r>
    </w:p>
    <w:p w:rsidR="00E75BD6" w:rsidRDefault="000B66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Пространство группы оборудовано стеллажами, с открытыми полками, расположенными в зоне доступа детей. </w:t>
      </w:r>
    </w:p>
    <w:p w:rsidR="00E75BD6" w:rsidRDefault="000B66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Пересмотрено игровое наполнение: «проработанные» игры и игрушки (завершенные игровые инструменты, которые затруднительно использовать несколькими разными способами) составляют не более 20% оборудования. Остальное место занимают полифункциональные материалы (не обладающие жестко закрепленным способом употребления): строители и конструкторы разных видов и форм, преимущественно деревянные, неокрашенные, ткани разных размеров и фактур, природный материал.</w:t>
      </w:r>
    </w:p>
    <w:p w:rsidR="00E75BD6" w:rsidRDefault="000B66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группе представлен бросовый материал, необходимый для реализации детьми их игровых и познавательных потребностей: бумага разных цветов, размеров и фактур, картон и картонные коробки, изобразительные средства, пластилин, тесьмы, лоскутки, трубочки, палочки.</w:t>
      </w:r>
    </w:p>
    <w:p w:rsidR="00E75BD6" w:rsidRDefault="000B662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Мобильность и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трансформируемость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среды поддерживается таким образом, что, значительная часть ее может быть изменена самим ребенком (легкие ширмы, стульчики, коврики-паз</w:t>
      </w:r>
      <w:r w:rsidR="00E009E3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лы. </w:t>
      </w:r>
    </w:p>
    <w:p w:rsidR="00E75BD6" w:rsidRDefault="000B66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 пространстве группы созданы условия для самостоятельного размещения детьми продуктов своей деятельности:</w:t>
      </w:r>
      <w:r>
        <w:rPr>
          <w:rFonts w:ascii="Times New Roman" w:hAnsi="Times New Roman"/>
          <w:color w:val="000000"/>
          <w:sz w:val="24"/>
          <w:szCs w:val="24"/>
        </w:rPr>
        <w:t xml:space="preserve"> стенды и демонстрационные столы/полки, на которых ребенок может разместить свою работу (в группе, в приемной, в коридоре), не выше уровня поднятой руки ребенка. </w:t>
      </w:r>
    </w:p>
    <w:p w:rsidR="00E009E3" w:rsidRDefault="005564B1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 рамках реализации технологических стандартов проекта «Школы </w:t>
      </w:r>
      <w:proofErr w:type="spellStart"/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Росатома</w:t>
      </w:r>
      <w:proofErr w:type="spellEnd"/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» детского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сада </w:t>
      </w:r>
      <w:r w:rsidR="000B662D">
        <w:rPr>
          <w:rFonts w:ascii="Times New Roman" w:hAnsi="Times New Roman"/>
          <w:color w:val="000000"/>
          <w:spacing w:val="-1"/>
          <w:sz w:val="24"/>
          <w:szCs w:val="24"/>
        </w:rPr>
        <w:t>№22 «Надежда»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="000B662D">
        <w:rPr>
          <w:rFonts w:ascii="Times New Roman" w:hAnsi="Times New Roman"/>
          <w:color w:val="000000"/>
          <w:spacing w:val="-1"/>
          <w:sz w:val="24"/>
          <w:szCs w:val="24"/>
        </w:rPr>
        <w:t xml:space="preserve"> мной были созданы различные центры детской активности в групповом помещении:</w:t>
      </w:r>
      <w:r w:rsidR="00A12969">
        <w:rPr>
          <w:rFonts w:ascii="Times New Roman" w:hAnsi="Times New Roman"/>
          <w:color w:val="000000"/>
          <w:spacing w:val="-1"/>
          <w:sz w:val="24"/>
          <w:szCs w:val="24"/>
        </w:rPr>
        <w:t xml:space="preserve"> центр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игры, центр</w:t>
      </w:r>
      <w:r w:rsidR="00A12969">
        <w:rPr>
          <w:rFonts w:ascii="Times New Roman" w:hAnsi="Times New Roman"/>
          <w:color w:val="000000"/>
          <w:spacing w:val="-1"/>
          <w:sz w:val="24"/>
          <w:szCs w:val="24"/>
        </w:rPr>
        <w:t xml:space="preserve"> конструирования, центр творчества, </w:t>
      </w:r>
      <w:r w:rsidR="00A12969">
        <w:rPr>
          <w:rFonts w:ascii="Times New Roman" w:hAnsi="Times New Roman"/>
          <w:spacing w:val="-1"/>
          <w:sz w:val="24"/>
          <w:szCs w:val="24"/>
        </w:rPr>
        <w:t xml:space="preserve">уголок </w:t>
      </w:r>
      <w:r w:rsidR="000B662D" w:rsidRPr="00A12969">
        <w:rPr>
          <w:rFonts w:ascii="Times New Roman" w:hAnsi="Times New Roman"/>
          <w:spacing w:val="-1"/>
          <w:sz w:val="24"/>
          <w:szCs w:val="24"/>
        </w:rPr>
        <w:lastRenderedPageBreak/>
        <w:t>уединения</w:t>
      </w:r>
      <w:r w:rsidR="0001782A">
        <w:rPr>
          <w:rFonts w:ascii="Times New Roman" w:hAnsi="Times New Roman"/>
          <w:spacing w:val="-1"/>
          <w:sz w:val="24"/>
          <w:szCs w:val="24"/>
        </w:rPr>
        <w:t>,</w:t>
      </w:r>
      <w:r w:rsidR="000B662D">
        <w:rPr>
          <w:rFonts w:ascii="Times New Roman" w:hAnsi="Times New Roman"/>
          <w:color w:val="000000"/>
          <w:spacing w:val="-1"/>
          <w:sz w:val="24"/>
          <w:szCs w:val="24"/>
        </w:rPr>
        <w:t xml:space="preserve"> уголок отдыха, центр двигательной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деятельности, центр</w:t>
      </w:r>
      <w:r w:rsidR="00A12969">
        <w:rPr>
          <w:rFonts w:ascii="Times New Roman" w:hAnsi="Times New Roman"/>
          <w:color w:val="000000"/>
          <w:spacing w:val="-1"/>
          <w:sz w:val="24"/>
          <w:szCs w:val="24"/>
        </w:rPr>
        <w:t xml:space="preserve"> театра и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музыки, уголок</w:t>
      </w:r>
      <w:r w:rsidR="00E009E3">
        <w:rPr>
          <w:rFonts w:ascii="Times New Roman" w:hAnsi="Times New Roman"/>
          <w:color w:val="000000"/>
          <w:spacing w:val="-1"/>
          <w:sz w:val="24"/>
          <w:szCs w:val="24"/>
        </w:rPr>
        <w:t xml:space="preserve"> патриотического воспитания.</w:t>
      </w:r>
    </w:p>
    <w:p w:rsidR="00E75BD6" w:rsidRDefault="000B662D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Центры доступны детям в течение большей части дня, что позволяет поддерживать интересы детей, развивать их самостоятельность и обеспечивать возможность выбора детьми наиболее привлекательных видов деятельности. Центры актуализируются и трансформируются в соответствии с интересами и потребностями воспитанников, возрастными и культурными особенностями контингента.</w:t>
      </w:r>
    </w:p>
    <w:p w:rsidR="005564B1" w:rsidRDefault="005564B1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5564B1" w:rsidRDefault="00E57BD0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Вместе с педагогическим коллективом я реализую технологические стандарты проекта «Школы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>» такие как:</w:t>
      </w:r>
    </w:p>
    <w:p w:rsidR="00E57BD0" w:rsidRPr="0001782A" w:rsidRDefault="00E57BD0" w:rsidP="0001782A">
      <w:pPr>
        <w:pStyle w:val="af0"/>
        <w:numPr>
          <w:ilvl w:val="0"/>
          <w:numId w:val="11"/>
        </w:numPr>
        <w:shd w:val="clear" w:color="auto" w:fill="FFFFFF"/>
        <w:spacing w:after="0"/>
        <w:ind w:left="993" w:hanging="295"/>
        <w:jc w:val="both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  <w:r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Технология образовательного события:</w:t>
      </w:r>
    </w:p>
    <w:p w:rsidR="006B67DA" w:rsidRDefault="00E57BD0" w:rsidP="0001782A">
      <w:pPr>
        <w:shd w:val="clear" w:color="auto" w:fill="FFFFFF"/>
        <w:spacing w:after="0"/>
        <w:ind w:left="99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1782A">
        <w:rPr>
          <w:rFonts w:ascii="Times New Roman" w:hAnsi="Times New Roman"/>
          <w:color w:val="000000"/>
          <w:spacing w:val="-1"/>
          <w:sz w:val="24"/>
          <w:szCs w:val="24"/>
        </w:rPr>
        <w:t>Мною на протяжении работы с 202</w:t>
      </w:r>
      <w:r w:rsidR="00355B11" w:rsidRPr="00355B11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01782A">
        <w:rPr>
          <w:rFonts w:ascii="Times New Roman" w:hAnsi="Times New Roman"/>
          <w:color w:val="000000"/>
          <w:spacing w:val="-1"/>
          <w:sz w:val="24"/>
          <w:szCs w:val="24"/>
        </w:rPr>
        <w:t>г.по 202</w:t>
      </w:r>
      <w:r w:rsidR="00355B11" w:rsidRPr="00412B59"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 w:rsidRPr="0001782A">
        <w:rPr>
          <w:rFonts w:ascii="Times New Roman" w:hAnsi="Times New Roman"/>
          <w:color w:val="000000"/>
          <w:spacing w:val="-1"/>
          <w:sz w:val="24"/>
          <w:szCs w:val="24"/>
        </w:rPr>
        <w:t>г. были написаны конструкты образовательных событий</w:t>
      </w:r>
      <w:r w:rsidR="001C5C19" w:rsidRPr="0001782A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63406" w:rsidRPr="0001782A">
        <w:rPr>
          <w:rFonts w:ascii="Times New Roman" w:hAnsi="Times New Roman"/>
          <w:color w:val="000000"/>
          <w:spacing w:val="-1"/>
          <w:sz w:val="24"/>
          <w:szCs w:val="24"/>
        </w:rPr>
        <w:t>где дети с готовностью и эмоционально откликались в игровые ситуации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6B67DA"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Эмоциональный образ -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B67DA"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это не просто радостное 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</w:rPr>
        <w:t>восклицание. Он</w:t>
      </w:r>
      <w:r w:rsidR="006B67DA"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</w:rPr>
        <w:t>определялся степенью</w:t>
      </w:r>
      <w:r w:rsidR="006B67DA"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вовлеченности в деятельности на протяжении образовательного события.</w:t>
      </w:r>
      <w:r w:rsidR="00FC43E0">
        <w:rPr>
          <w:rFonts w:ascii="Times New Roman" w:hAnsi="Times New Roman"/>
          <w:color w:val="000000"/>
          <w:spacing w:val="-1"/>
          <w:sz w:val="24"/>
          <w:szCs w:val="24"/>
        </w:rPr>
        <w:t xml:space="preserve"> (Приложение 2).</w:t>
      </w:r>
    </w:p>
    <w:p w:rsidR="0001782A" w:rsidRPr="0001782A" w:rsidRDefault="0001782A" w:rsidP="0001782A">
      <w:pPr>
        <w:shd w:val="clear" w:color="auto" w:fill="FFFFFF"/>
        <w:spacing w:after="0"/>
        <w:ind w:left="99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B028D" w:rsidRPr="0001782A" w:rsidRDefault="006B67DA" w:rsidP="0001782A">
      <w:pPr>
        <w:pStyle w:val="af0"/>
        <w:numPr>
          <w:ilvl w:val="0"/>
          <w:numId w:val="11"/>
        </w:numPr>
        <w:shd w:val="clear" w:color="auto" w:fill="FFFFFF"/>
        <w:spacing w:after="0"/>
        <w:ind w:left="993" w:hanging="284"/>
        <w:jc w:val="both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  <w:r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Технология «Время выбора»</w:t>
      </w:r>
      <w:r w:rsidR="007B028D"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:</w:t>
      </w:r>
    </w:p>
    <w:p w:rsidR="0001782A" w:rsidRDefault="007B028D" w:rsidP="0001782A">
      <w:pPr>
        <w:shd w:val="clear" w:color="auto" w:fill="FFFFFF"/>
        <w:spacing w:after="0"/>
        <w:ind w:left="99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Для реализации (наглядности) детского 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</w:rPr>
        <w:t>выбора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, мною</w:t>
      </w:r>
      <w:r w:rsidR="008E62DE"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был изготовлен  </w:t>
      </w:r>
      <w:r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специальный инструмент-Экран выбора. Он представляет собой большое 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</w:rPr>
        <w:t>панно,</w:t>
      </w:r>
      <w:r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на котором представлены разные виды детской деятельности в виде 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</w:rPr>
        <w:t>символов, которые</w:t>
      </w:r>
      <w:r w:rsidR="008E62DE" w:rsidRPr="0001782A">
        <w:rPr>
          <w:rFonts w:ascii="Times New Roman" w:hAnsi="Times New Roman"/>
          <w:color w:val="000000"/>
          <w:spacing w:val="-1"/>
          <w:sz w:val="24"/>
          <w:szCs w:val="24"/>
        </w:rPr>
        <w:t xml:space="preserve"> помогают детям фиксировать цель своей 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</w:rPr>
        <w:t>деятельности (</w:t>
      </w:r>
      <w:r w:rsidR="008E62DE" w:rsidRPr="0001782A">
        <w:rPr>
          <w:rFonts w:ascii="Times New Roman" w:hAnsi="Times New Roman"/>
          <w:color w:val="000000"/>
          <w:spacing w:val="-1"/>
          <w:sz w:val="24"/>
          <w:szCs w:val="24"/>
        </w:rPr>
        <w:t>они направляются в конкретный центр с определенной целью).</w:t>
      </w:r>
    </w:p>
    <w:p w:rsidR="0001782A" w:rsidRDefault="0001782A" w:rsidP="0001782A">
      <w:pPr>
        <w:shd w:val="clear" w:color="auto" w:fill="FFFFFF"/>
        <w:spacing w:after="0"/>
        <w:ind w:left="99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E62DE" w:rsidRPr="0001782A" w:rsidRDefault="008E62DE" w:rsidP="0001782A">
      <w:pPr>
        <w:pStyle w:val="af0"/>
        <w:numPr>
          <w:ilvl w:val="0"/>
          <w:numId w:val="11"/>
        </w:numPr>
        <w:shd w:val="clear" w:color="auto" w:fill="FFFFFF"/>
        <w:spacing w:after="0"/>
        <w:ind w:left="993" w:hanging="284"/>
        <w:jc w:val="both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  <w:r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Технология </w:t>
      </w:r>
      <w:r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  <w:lang w:val="en-US"/>
        </w:rPr>
        <w:t>Open</w:t>
      </w:r>
      <w:r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  <w:lang w:val="en-US"/>
        </w:rPr>
        <w:t>Space</w:t>
      </w:r>
      <w:r w:rsidR="0001782A"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:</w:t>
      </w:r>
    </w:p>
    <w:p w:rsidR="001C5C19" w:rsidRDefault="001C5C19" w:rsidP="0001782A">
      <w:pPr>
        <w:pStyle w:val="af0"/>
        <w:shd w:val="clear" w:color="auto" w:fill="FFFFFF"/>
        <w:ind w:left="70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Каждый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день,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завтрака</w:t>
      </w:r>
      <w:r w:rsidR="00A66D07">
        <w:rPr>
          <w:rFonts w:ascii="Times New Roman" w:hAnsi="Times New Roman"/>
          <w:color w:val="000000"/>
          <w:spacing w:val="-1"/>
          <w:sz w:val="24"/>
          <w:szCs w:val="24"/>
        </w:rPr>
        <w:t xml:space="preserve"> и после сна до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полдника, дети,</w:t>
      </w:r>
      <w:r w:rsidR="00A66D0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у которых</w:t>
      </w:r>
      <w:r w:rsidR="00A66D07">
        <w:rPr>
          <w:rFonts w:ascii="Times New Roman" w:hAnsi="Times New Roman"/>
          <w:color w:val="000000"/>
          <w:spacing w:val="-1"/>
          <w:sz w:val="24"/>
          <w:szCs w:val="24"/>
        </w:rPr>
        <w:t xml:space="preserve"> есть желтые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браслеты, имеют</w:t>
      </w:r>
      <w:r w:rsidR="00A66D07">
        <w:rPr>
          <w:rFonts w:ascii="Times New Roman" w:hAnsi="Times New Roman"/>
          <w:color w:val="000000"/>
          <w:spacing w:val="-1"/>
          <w:sz w:val="24"/>
          <w:szCs w:val="24"/>
        </w:rPr>
        <w:t xml:space="preserve"> возможность перемещаться свободно   в игровую галерею так же фиксируя символом на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«Экране</w:t>
      </w:r>
      <w:r w:rsidR="00A66D07">
        <w:rPr>
          <w:rFonts w:ascii="Times New Roman" w:hAnsi="Times New Roman"/>
          <w:color w:val="000000"/>
          <w:spacing w:val="-1"/>
          <w:sz w:val="24"/>
          <w:szCs w:val="24"/>
        </w:rPr>
        <w:t xml:space="preserve"> выбора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», в</w:t>
      </w:r>
      <w:r w:rsidR="00A66D07">
        <w:rPr>
          <w:rFonts w:ascii="Times New Roman" w:hAnsi="Times New Roman"/>
          <w:color w:val="000000"/>
          <w:spacing w:val="-1"/>
          <w:sz w:val="24"/>
          <w:szCs w:val="24"/>
        </w:rPr>
        <w:t xml:space="preserve"> которой дети имеют возможность воплотить свои замыслы</w:t>
      </w:r>
      <w:r w:rsidR="00AF010A">
        <w:rPr>
          <w:rFonts w:ascii="Times New Roman" w:hAnsi="Times New Roman"/>
          <w:color w:val="000000"/>
          <w:spacing w:val="-1"/>
          <w:sz w:val="24"/>
          <w:szCs w:val="24"/>
        </w:rPr>
        <w:t xml:space="preserve"> и планы в процессе самостоятельной </w:t>
      </w:r>
      <w:r w:rsidR="0001782A">
        <w:rPr>
          <w:rFonts w:ascii="Times New Roman" w:hAnsi="Times New Roman"/>
          <w:color w:val="000000"/>
          <w:spacing w:val="-1"/>
          <w:sz w:val="24"/>
          <w:szCs w:val="24"/>
        </w:rPr>
        <w:t>деятельности, чтобы</w:t>
      </w:r>
      <w:r w:rsidR="00AF010A">
        <w:rPr>
          <w:rFonts w:ascii="Times New Roman" w:hAnsi="Times New Roman"/>
          <w:color w:val="000000"/>
          <w:spacing w:val="-1"/>
          <w:sz w:val="24"/>
          <w:szCs w:val="24"/>
        </w:rPr>
        <w:t xml:space="preserve"> реализовать свой мини –проект от начала до конца.</w:t>
      </w:r>
    </w:p>
    <w:p w:rsidR="00AF010A" w:rsidRDefault="0001782A" w:rsidP="0001782A">
      <w:pPr>
        <w:pStyle w:val="af0"/>
        <w:shd w:val="clear" w:color="auto" w:fill="FFFFFF"/>
        <w:ind w:left="70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Дети, которые еще</w:t>
      </w:r>
      <w:r w:rsidR="00AF010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 выходят</w:t>
      </w:r>
      <w:r w:rsidR="00AF010A">
        <w:rPr>
          <w:rFonts w:ascii="Times New Roman" w:hAnsi="Times New Roman"/>
          <w:color w:val="000000"/>
          <w:spacing w:val="-1"/>
          <w:sz w:val="24"/>
          <w:szCs w:val="24"/>
        </w:rPr>
        <w:t xml:space="preserve"> за пределы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группы,</w:t>
      </w:r>
      <w:r w:rsidR="00C87632">
        <w:rPr>
          <w:rFonts w:ascii="Times New Roman" w:hAnsi="Times New Roman"/>
          <w:color w:val="000000"/>
          <w:spacing w:val="-1"/>
          <w:sz w:val="24"/>
          <w:szCs w:val="24"/>
        </w:rPr>
        <w:t xml:space="preserve"> и чтобы выбор состоялся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группе, мною была</w:t>
      </w:r>
      <w:r w:rsidR="00C87632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создана развивающая предметно-пространственная среда, которая обеспечивает возникновение ситуаций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выбора, для</w:t>
      </w:r>
      <w:r w:rsidR="00C87632">
        <w:rPr>
          <w:rFonts w:ascii="Times New Roman" w:hAnsi="Times New Roman"/>
          <w:color w:val="000000"/>
          <w:spacing w:val="-1"/>
          <w:sz w:val="24"/>
          <w:szCs w:val="24"/>
        </w:rPr>
        <w:t xml:space="preserve"> моих воспитанников.</w:t>
      </w:r>
    </w:p>
    <w:p w:rsidR="00504DC1" w:rsidRDefault="00504DC1" w:rsidP="0001782A">
      <w:pPr>
        <w:pStyle w:val="af0"/>
        <w:shd w:val="clear" w:color="auto" w:fill="FFFFFF"/>
        <w:ind w:left="70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87632" w:rsidRPr="0001782A" w:rsidRDefault="00C87632" w:rsidP="0001782A">
      <w:pPr>
        <w:pStyle w:val="af0"/>
        <w:numPr>
          <w:ilvl w:val="0"/>
          <w:numId w:val="11"/>
        </w:numPr>
        <w:shd w:val="clear" w:color="auto" w:fill="FFFFFF"/>
        <w:ind w:left="993" w:hanging="284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  <w:r w:rsidRPr="0001782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Технология нормотворчества:</w:t>
      </w:r>
    </w:p>
    <w:p w:rsidR="00623823" w:rsidRDefault="0001782A" w:rsidP="00623823">
      <w:pPr>
        <w:pStyle w:val="af0"/>
        <w:shd w:val="clear" w:color="auto" w:fill="FFFFFF"/>
        <w:ind w:left="70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Для взаимодействия в</w:t>
      </w:r>
      <w:r w:rsidR="00F418DF">
        <w:rPr>
          <w:rFonts w:ascii="Times New Roman" w:hAnsi="Times New Roman"/>
          <w:color w:val="000000"/>
          <w:spacing w:val="-1"/>
          <w:sz w:val="24"/>
          <w:szCs w:val="24"/>
        </w:rPr>
        <w:t xml:space="preserve"> игре, в быту, на играх-занятиях, я познакомила детей с темой нормотворчество</w:t>
      </w:r>
      <w:r w:rsidR="00394087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="00F418DF">
        <w:rPr>
          <w:rFonts w:ascii="Times New Roman" w:hAnsi="Times New Roman"/>
          <w:color w:val="000000"/>
          <w:spacing w:val="-1"/>
          <w:sz w:val="24"/>
          <w:szCs w:val="24"/>
        </w:rPr>
        <w:t xml:space="preserve"> о существовании в нашей жизни определенных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правил, а</w:t>
      </w:r>
      <w:r w:rsidR="00F418D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также</w:t>
      </w:r>
      <w:r w:rsidR="00F418DF">
        <w:rPr>
          <w:rFonts w:ascii="Times New Roman" w:hAnsi="Times New Roman"/>
          <w:color w:val="000000"/>
          <w:spacing w:val="-1"/>
          <w:sz w:val="24"/>
          <w:szCs w:val="24"/>
        </w:rPr>
        <w:t xml:space="preserve"> о том, что некоторые правила </w:t>
      </w:r>
      <w:r w:rsidR="002656D0">
        <w:rPr>
          <w:rFonts w:ascii="Times New Roman" w:hAnsi="Times New Roman"/>
          <w:color w:val="000000"/>
          <w:spacing w:val="-1"/>
          <w:sz w:val="24"/>
          <w:szCs w:val="24"/>
        </w:rPr>
        <w:t>для удобства обозначают «знаками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».</w:t>
      </w:r>
      <w:r w:rsidR="002656D0">
        <w:rPr>
          <w:rFonts w:ascii="Times New Roman" w:hAnsi="Times New Roman"/>
          <w:color w:val="000000"/>
          <w:spacing w:val="-1"/>
          <w:sz w:val="24"/>
          <w:szCs w:val="24"/>
        </w:rPr>
        <w:t xml:space="preserve"> Были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придуманы «</w:t>
      </w:r>
      <w:r w:rsidR="002656D0">
        <w:rPr>
          <w:rFonts w:ascii="Times New Roman" w:hAnsi="Times New Roman"/>
          <w:color w:val="000000"/>
          <w:spacing w:val="-1"/>
          <w:sz w:val="24"/>
          <w:szCs w:val="24"/>
        </w:rPr>
        <w:t>знаки» правил в виде символов для различных видов деятельности и размещены на экране.</w:t>
      </w:r>
      <w:r w:rsidR="0062382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2656D0">
        <w:rPr>
          <w:rFonts w:ascii="Times New Roman" w:hAnsi="Times New Roman"/>
          <w:color w:val="000000"/>
          <w:spacing w:val="-1"/>
          <w:sz w:val="24"/>
          <w:szCs w:val="24"/>
        </w:rPr>
        <w:t>Таким образом использование «знаков» помогают улучшению эмоционального и психологического климата в группе.</w:t>
      </w:r>
    </w:p>
    <w:p w:rsidR="0086223E" w:rsidRDefault="0086223E" w:rsidP="00623823">
      <w:pPr>
        <w:pStyle w:val="af0"/>
        <w:shd w:val="clear" w:color="auto" w:fill="FFFFFF"/>
        <w:ind w:left="70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23823" w:rsidRPr="0086223E" w:rsidRDefault="00623823" w:rsidP="0086223E">
      <w:pPr>
        <w:pStyle w:val="af0"/>
        <w:numPr>
          <w:ilvl w:val="0"/>
          <w:numId w:val="11"/>
        </w:numPr>
        <w:shd w:val="clear" w:color="auto" w:fill="FFFFFF"/>
        <w:ind w:left="993" w:hanging="284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  <w:r w:rsidRPr="0086223E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Технология Наглядно-пространственного моделирования:</w:t>
      </w:r>
    </w:p>
    <w:p w:rsidR="00623823" w:rsidRDefault="00AD2DAC" w:rsidP="00623823">
      <w:pPr>
        <w:pStyle w:val="af0"/>
        <w:shd w:val="clear" w:color="auto" w:fill="FFFFFF"/>
        <w:ind w:left="70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мною были разработаны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модели –предметы (построек)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наглядные модели по признакам предмета</w:t>
      </w:r>
      <w:r w:rsidR="0086223E">
        <w:rPr>
          <w:rFonts w:ascii="Times New Roman" w:hAnsi="Times New Roman"/>
          <w:color w:val="000000"/>
          <w:spacing w:val="-1"/>
          <w:sz w:val="24"/>
          <w:szCs w:val="24"/>
        </w:rPr>
        <w:t>), модели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 xml:space="preserve">: символическое </w:t>
      </w:r>
      <w:r w:rsidR="0086223E">
        <w:rPr>
          <w:rFonts w:ascii="Times New Roman" w:hAnsi="Times New Roman"/>
          <w:color w:val="000000"/>
          <w:spacing w:val="-1"/>
          <w:sz w:val="24"/>
          <w:szCs w:val="24"/>
        </w:rPr>
        <w:t>значение, графические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 xml:space="preserve"> модели </w:t>
      </w:r>
      <w:r w:rsidR="0086223E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построек, круговая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 xml:space="preserve"> диаграмма: –</w:t>
      </w:r>
      <w:r w:rsidR="0086223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 xml:space="preserve">время суток, смена времен </w:t>
      </w:r>
      <w:r w:rsidR="0086223E">
        <w:rPr>
          <w:rFonts w:ascii="Times New Roman" w:hAnsi="Times New Roman"/>
          <w:color w:val="000000"/>
          <w:spacing w:val="-1"/>
          <w:sz w:val="24"/>
          <w:szCs w:val="24"/>
        </w:rPr>
        <w:t>года, календарь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 xml:space="preserve"> природы, которые используются во всех видах деятельности и образовательных </w:t>
      </w:r>
      <w:r w:rsidR="0086223E">
        <w:rPr>
          <w:rFonts w:ascii="Times New Roman" w:hAnsi="Times New Roman"/>
          <w:color w:val="000000"/>
          <w:spacing w:val="-1"/>
          <w:sz w:val="24"/>
          <w:szCs w:val="24"/>
        </w:rPr>
        <w:t>областях, как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 xml:space="preserve"> источник развития </w:t>
      </w:r>
      <w:r w:rsidR="0086223E">
        <w:rPr>
          <w:rFonts w:ascii="Times New Roman" w:hAnsi="Times New Roman"/>
          <w:color w:val="000000"/>
          <w:spacing w:val="-1"/>
          <w:sz w:val="24"/>
          <w:szCs w:val="24"/>
        </w:rPr>
        <w:t>умственных, познавательных</w:t>
      </w:r>
      <w:r w:rsidR="0043265F">
        <w:rPr>
          <w:rFonts w:ascii="Times New Roman" w:hAnsi="Times New Roman"/>
          <w:color w:val="000000"/>
          <w:spacing w:val="-1"/>
          <w:sz w:val="24"/>
          <w:szCs w:val="24"/>
        </w:rPr>
        <w:t xml:space="preserve"> и творческих способностях </w:t>
      </w:r>
      <w:r w:rsidR="00CA4A97">
        <w:rPr>
          <w:rFonts w:ascii="Times New Roman" w:hAnsi="Times New Roman"/>
          <w:color w:val="000000"/>
          <w:spacing w:val="-1"/>
          <w:sz w:val="24"/>
          <w:szCs w:val="24"/>
        </w:rPr>
        <w:t>детей дошкольного возраста.</w:t>
      </w:r>
    </w:p>
    <w:p w:rsidR="0086223E" w:rsidRDefault="0086223E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75BD6" w:rsidRDefault="000B662D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Состав, наполнение и организация пространства группы были положительно оценены представителями педагогического сообщества в рамках анализа развивающей предметно-пространственной среды на соответствие ключевым </w:t>
      </w:r>
      <w:r w:rsidR="00504DC1">
        <w:rPr>
          <w:rFonts w:ascii="Times New Roman" w:hAnsi="Times New Roman"/>
          <w:color w:val="000000"/>
          <w:spacing w:val="-1"/>
          <w:sz w:val="24"/>
          <w:szCs w:val="24"/>
        </w:rPr>
        <w:t>принципам Фестиваля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педагогических идей МАДОУ детский сад «Гармония» в сентябре 20</w:t>
      </w:r>
      <w:r w:rsidR="00425AE0" w:rsidRPr="00425AE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2DB" w:rsidRPr="001552DB">
        <w:rPr>
          <w:rFonts w:ascii="Times New Roman" w:hAnsi="Times New Roman"/>
          <w:color w:val="000000" w:themeColor="text1"/>
          <w:sz w:val="24"/>
          <w:szCs w:val="24"/>
        </w:rPr>
        <w:t>4</w:t>
      </w:r>
      <w:bookmarkStart w:id="12" w:name="_GoBack"/>
      <w:bookmarkEnd w:id="12"/>
      <w:r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</w:p>
    <w:p w:rsidR="00E75BD6" w:rsidRDefault="000B662D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Результаты моей работы в данном направлении получили положительный отклик от экспертов и участников семинаров и стажировок различного уровня, в том числе всероссийского, проходивших на базе детского сада №22 «Наде</w:t>
      </w:r>
      <w:bookmarkStart w:id="13" w:name="_Toc86584291"/>
      <w:r>
        <w:rPr>
          <w:rFonts w:ascii="Times New Roman" w:hAnsi="Times New Roman"/>
          <w:color w:val="000000"/>
          <w:spacing w:val="-1"/>
          <w:sz w:val="24"/>
          <w:szCs w:val="24"/>
        </w:rPr>
        <w:t>жда»</w:t>
      </w:r>
    </w:p>
    <w:p w:rsidR="00E75BD6" w:rsidRDefault="00E75BD6">
      <w:pPr>
        <w:pStyle w:val="af0"/>
        <w:shd w:val="clear" w:color="auto" w:fill="FFFFFF"/>
        <w:ind w:left="0" w:firstLine="567"/>
        <w:jc w:val="both"/>
        <w:rPr>
          <w:color w:val="000000"/>
          <w:spacing w:val="-1"/>
        </w:rPr>
      </w:pPr>
    </w:p>
    <w:p w:rsidR="00E75BD6" w:rsidRPr="0061447B" w:rsidRDefault="0061447B" w:rsidP="0061447B">
      <w:pPr>
        <w:shd w:val="clear" w:color="auto" w:fill="FFFFFF"/>
        <w:suppressAutoHyphens w:val="0"/>
        <w:spacing w:after="0"/>
        <w:ind w:left="851"/>
        <w:jc w:val="center"/>
        <w:rPr>
          <w:rFonts w:ascii="Times New Roman" w:eastAsiaTheme="majorEastAsia" w:hAnsi="Times New Roman"/>
          <w:b/>
          <w:bCs/>
          <w:sz w:val="24"/>
          <w:szCs w:val="24"/>
        </w:rPr>
      </w:pPr>
      <w:r w:rsidRPr="0061447B">
        <w:rPr>
          <w:rFonts w:ascii="Times New Roman" w:eastAsiaTheme="majorEastAsia" w:hAnsi="Times New Roman"/>
          <w:b/>
          <w:bCs/>
          <w:sz w:val="24"/>
          <w:szCs w:val="24"/>
        </w:rPr>
        <w:t xml:space="preserve">2.1.3 </w:t>
      </w:r>
      <w:r w:rsidR="000B662D" w:rsidRPr="0061447B">
        <w:rPr>
          <w:rFonts w:ascii="Times New Roman" w:eastAsiaTheme="majorEastAsia" w:hAnsi="Times New Roman"/>
          <w:b/>
          <w:bCs/>
          <w:sz w:val="24"/>
          <w:szCs w:val="24"/>
        </w:rPr>
        <w:t>Реализация технологии Открытой образовательной среды</w:t>
      </w:r>
      <w:bookmarkEnd w:id="13"/>
    </w:p>
    <w:p w:rsidR="00E75BD6" w:rsidRPr="0061447B" w:rsidRDefault="00E75BD6">
      <w:pPr>
        <w:pStyle w:val="af0"/>
        <w:shd w:val="clear" w:color="auto" w:fill="FFFFFF"/>
        <w:suppressAutoHyphens w:val="0"/>
        <w:spacing w:after="0"/>
        <w:ind w:left="1440"/>
        <w:rPr>
          <w:rFonts w:eastAsiaTheme="majorEastAsia"/>
          <w:b/>
          <w:bCs/>
          <w:sz w:val="24"/>
          <w:szCs w:val="24"/>
        </w:rPr>
      </w:pPr>
    </w:p>
    <w:p w:rsidR="00E75BD6" w:rsidRDefault="000B662D">
      <w:pPr>
        <w:pStyle w:val="af0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Образовательная среда, являясь частью социокультурной среды, создаваемой самим человеком, понимается исследователями, как комплекс специально организованных психолого-педагогических условий, предметно-пространственного окружения и особого межличностного взаимодействия, в результате которого происходит развитие и становление личности ребенка.</w:t>
      </w:r>
    </w:p>
    <w:p w:rsidR="00E75BD6" w:rsidRDefault="000B662D" w:rsidP="0061447B">
      <w:pPr>
        <w:pStyle w:val="af0"/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Цель технологии создание психолого-педагогических и предметно-средовых условий, обеспечивающих поддержку инициативы, самостоятельности и творческой активности детей на основе разнообразных культурных практик. </w:t>
      </w:r>
    </w:p>
    <w:p w:rsidR="00E75BD6" w:rsidRDefault="000B662D" w:rsidP="0061447B">
      <w:pPr>
        <w:widowControl w:val="0"/>
        <w:spacing w:after="0"/>
        <w:ind w:firstLine="567"/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Такой принцип организации среды поддерживает субъектную позицию ребенка. Ребенок сам создает пространство вокруг себя в соответствии со своими замыслами и потребностями.</w:t>
      </w:r>
    </w:p>
    <w:p w:rsidR="00E75BD6" w:rsidRDefault="000B662D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реализации технологии Открытой образовательной среды мной</w:t>
      </w:r>
      <w:r w:rsidR="0061447B">
        <w:rPr>
          <w:rFonts w:ascii="Times New Roman" w:hAnsi="Times New Roman"/>
          <w:color w:val="000000"/>
          <w:sz w:val="24"/>
          <w:szCs w:val="24"/>
        </w:rPr>
        <w:t xml:space="preserve"> были созданы следующие условия:</w:t>
      </w:r>
    </w:p>
    <w:p w:rsidR="00E75BD6" w:rsidRDefault="000B662D">
      <w:pPr>
        <w:pStyle w:val="af0"/>
        <w:widowControl w:val="0"/>
        <w:numPr>
          <w:ilvl w:val="0"/>
          <w:numId w:val="3"/>
        </w:numPr>
        <w:suppressAutoHyphens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Изменены основные формы взаимодействия с детьми в процессе реализации</w:t>
      </w:r>
    </w:p>
    <w:p w:rsidR="00E75BD6" w:rsidRDefault="000B662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основной общеобразовательной программы: </w:t>
      </w:r>
    </w:p>
    <w:p w:rsidR="00E75BD6" w:rsidRPr="0061447B" w:rsidRDefault="000B662D" w:rsidP="0061447B">
      <w:pPr>
        <w:pStyle w:val="af0"/>
        <w:widowControl w:val="0"/>
        <w:numPr>
          <w:ilvl w:val="0"/>
          <w:numId w:val="11"/>
        </w:numPr>
        <w:suppressAutoHyphens w:val="0"/>
        <w:spacing w:after="0"/>
        <w:ind w:left="993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447B">
        <w:rPr>
          <w:rFonts w:ascii="Times New Roman" w:hAnsi="Times New Roman"/>
          <w:color w:val="000000"/>
          <w:sz w:val="24"/>
          <w:szCs w:val="24"/>
        </w:rPr>
        <w:t>введены культурные практики «</w:t>
      </w:r>
      <w:r w:rsidR="00377B0D" w:rsidRPr="0061447B">
        <w:rPr>
          <w:rFonts w:ascii="Times New Roman" w:hAnsi="Times New Roman"/>
          <w:color w:val="000000"/>
          <w:sz w:val="24"/>
          <w:szCs w:val="24"/>
        </w:rPr>
        <w:t xml:space="preserve">Утренний </w:t>
      </w:r>
      <w:r w:rsidRPr="0061447B">
        <w:rPr>
          <w:rFonts w:ascii="Times New Roman" w:hAnsi="Times New Roman"/>
          <w:color w:val="000000"/>
          <w:sz w:val="24"/>
          <w:szCs w:val="24"/>
        </w:rPr>
        <w:t>круг»,</w:t>
      </w:r>
      <w:r w:rsidRPr="0061447B">
        <w:rPr>
          <w:rFonts w:ascii="Times New Roman" w:hAnsi="Times New Roman"/>
          <w:sz w:val="24"/>
          <w:szCs w:val="24"/>
        </w:rPr>
        <w:t xml:space="preserve"> </w:t>
      </w:r>
      <w:r w:rsidRPr="0061447B">
        <w:rPr>
          <w:rFonts w:ascii="Times New Roman" w:hAnsi="Times New Roman"/>
          <w:color w:val="000000"/>
          <w:sz w:val="24"/>
          <w:szCs w:val="24"/>
        </w:rPr>
        <w:t>«Утро радостных встреч»</w:t>
      </w:r>
      <w:r w:rsidR="0061447B" w:rsidRPr="0061447B">
        <w:rPr>
          <w:rFonts w:ascii="Times New Roman" w:hAnsi="Times New Roman"/>
          <w:color w:val="000000"/>
          <w:sz w:val="24"/>
          <w:szCs w:val="24"/>
        </w:rPr>
        <w:t>,</w:t>
      </w:r>
      <w:r w:rsidRPr="0061447B">
        <w:rPr>
          <w:rFonts w:ascii="Times New Roman" w:hAnsi="Times New Roman"/>
          <w:sz w:val="24"/>
          <w:szCs w:val="24"/>
        </w:rPr>
        <w:t xml:space="preserve"> </w:t>
      </w:r>
      <w:r w:rsidRPr="0061447B">
        <w:rPr>
          <w:rFonts w:ascii="Times New Roman" w:hAnsi="Times New Roman"/>
          <w:color w:val="000000"/>
          <w:sz w:val="24"/>
          <w:szCs w:val="24"/>
        </w:rPr>
        <w:t>«</w:t>
      </w:r>
      <w:r w:rsidR="0061447B" w:rsidRPr="0061447B">
        <w:rPr>
          <w:rFonts w:ascii="Times New Roman" w:hAnsi="Times New Roman"/>
          <w:color w:val="000000"/>
          <w:sz w:val="24"/>
          <w:szCs w:val="24"/>
        </w:rPr>
        <w:t>Сво</w:t>
      </w:r>
      <w:r w:rsidRPr="0061447B">
        <w:rPr>
          <w:rFonts w:ascii="Times New Roman" w:hAnsi="Times New Roman"/>
          <w:color w:val="000000"/>
          <w:sz w:val="24"/>
          <w:szCs w:val="24"/>
        </w:rPr>
        <w:t>бодный выбор»,</w:t>
      </w:r>
      <w:r w:rsidR="00377B0D" w:rsidRPr="0061447B">
        <w:rPr>
          <w:rFonts w:ascii="Times New Roman" w:hAnsi="Times New Roman"/>
          <w:color w:val="000000"/>
          <w:sz w:val="24"/>
          <w:szCs w:val="24"/>
        </w:rPr>
        <w:t xml:space="preserve"> «Вечерний круг»</w:t>
      </w:r>
      <w:r w:rsidRPr="0061447B">
        <w:rPr>
          <w:rFonts w:ascii="Times New Roman" w:hAnsi="Times New Roman"/>
          <w:color w:val="000000"/>
          <w:sz w:val="24"/>
          <w:szCs w:val="24"/>
        </w:rPr>
        <w:t xml:space="preserve"> в рамках которых сформированы групповые традиции совместного обмена информацией и планирования деятельности самими детьми;</w:t>
      </w:r>
    </w:p>
    <w:p w:rsidR="00E75BD6" w:rsidRPr="0061447B" w:rsidRDefault="000B662D" w:rsidP="0061447B">
      <w:pPr>
        <w:pStyle w:val="af0"/>
        <w:widowControl w:val="0"/>
        <w:numPr>
          <w:ilvl w:val="0"/>
          <w:numId w:val="11"/>
        </w:numPr>
        <w:suppressAutoHyphens w:val="0"/>
        <w:spacing w:after="0"/>
        <w:ind w:left="993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447B">
        <w:rPr>
          <w:rFonts w:ascii="Times New Roman" w:hAnsi="Times New Roman"/>
          <w:color w:val="000000"/>
          <w:sz w:val="24"/>
          <w:szCs w:val="24"/>
        </w:rPr>
        <w:t>обеспечена индивидуальная</w:t>
      </w:r>
      <w:r w:rsidR="00394087" w:rsidRPr="0061447B">
        <w:rPr>
          <w:rFonts w:ascii="Times New Roman" w:hAnsi="Times New Roman"/>
          <w:color w:val="000000"/>
          <w:sz w:val="24"/>
          <w:szCs w:val="24"/>
        </w:rPr>
        <w:t xml:space="preserve"> работа</w:t>
      </w:r>
      <w:r w:rsidRPr="0061447B">
        <w:rPr>
          <w:rFonts w:ascii="Times New Roman" w:hAnsi="Times New Roman"/>
          <w:color w:val="000000"/>
          <w:sz w:val="24"/>
          <w:szCs w:val="24"/>
        </w:rPr>
        <w:t xml:space="preserve"> с воспитанниками на фоне играющих детей; </w:t>
      </w:r>
    </w:p>
    <w:p w:rsidR="00E75BD6" w:rsidRPr="0061447B" w:rsidRDefault="000B662D" w:rsidP="0061447B">
      <w:pPr>
        <w:pStyle w:val="af0"/>
        <w:widowControl w:val="0"/>
        <w:numPr>
          <w:ilvl w:val="0"/>
          <w:numId w:val="11"/>
        </w:numPr>
        <w:suppressAutoHyphens w:val="0"/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1447B">
        <w:rPr>
          <w:rFonts w:ascii="Times New Roman" w:hAnsi="Times New Roman"/>
          <w:color w:val="000000"/>
          <w:sz w:val="24"/>
          <w:szCs w:val="24"/>
        </w:rPr>
        <w:t xml:space="preserve">реализуется технология Образовательного события, </w:t>
      </w:r>
      <w:r w:rsidRPr="0061447B">
        <w:rPr>
          <w:rFonts w:ascii="Times New Roman" w:hAnsi="Times New Roman"/>
          <w:sz w:val="24"/>
          <w:szCs w:val="24"/>
        </w:rPr>
        <w:t xml:space="preserve">разработанная коллективом детского сада №22 «Надежда» в результате инновационной деятельности в рамках проекта «Школа </w:t>
      </w:r>
      <w:proofErr w:type="spellStart"/>
      <w:r w:rsidRPr="0061447B">
        <w:rPr>
          <w:rFonts w:ascii="Times New Roman" w:hAnsi="Times New Roman"/>
          <w:sz w:val="24"/>
          <w:szCs w:val="24"/>
        </w:rPr>
        <w:t>Росатома</w:t>
      </w:r>
      <w:proofErr w:type="spellEnd"/>
      <w:r w:rsidRPr="0061447B">
        <w:rPr>
          <w:rFonts w:ascii="Times New Roman" w:hAnsi="Times New Roman"/>
          <w:sz w:val="24"/>
          <w:szCs w:val="24"/>
        </w:rPr>
        <w:t>»;</w:t>
      </w:r>
    </w:p>
    <w:p w:rsidR="00E75BD6" w:rsidRPr="0061447B" w:rsidRDefault="000B662D" w:rsidP="0061447B">
      <w:pPr>
        <w:pStyle w:val="af0"/>
        <w:widowControl w:val="0"/>
        <w:numPr>
          <w:ilvl w:val="0"/>
          <w:numId w:val="11"/>
        </w:numPr>
        <w:suppressAutoHyphens w:val="0"/>
        <w:spacing w:after="0"/>
        <w:ind w:left="993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447B">
        <w:rPr>
          <w:rFonts w:ascii="Times New Roman" w:hAnsi="Times New Roman"/>
          <w:color w:val="000000"/>
          <w:sz w:val="24"/>
          <w:szCs w:val="24"/>
        </w:rPr>
        <w:t xml:space="preserve">обеспечение свободной деятельности детей </w:t>
      </w:r>
      <w:r w:rsidR="008022D0" w:rsidRPr="0061447B">
        <w:rPr>
          <w:rFonts w:ascii="Times New Roman" w:hAnsi="Times New Roman"/>
          <w:color w:val="000000"/>
          <w:sz w:val="24"/>
          <w:szCs w:val="24"/>
        </w:rPr>
        <w:t>по технологии «Время выбора»</w:t>
      </w:r>
    </w:p>
    <w:p w:rsidR="00E75BD6" w:rsidRDefault="000B662D">
      <w:pPr>
        <w:pStyle w:val="af0"/>
        <w:widowControl w:val="0"/>
        <w:numPr>
          <w:ilvl w:val="0"/>
          <w:numId w:val="3"/>
        </w:numPr>
        <w:suppressAutoHyphens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Обеспечено приоритетное место и время для разворачивания детьми самодеятельной или совместной с педагогами игры.</w:t>
      </w:r>
    </w:p>
    <w:p w:rsidR="00E75BD6" w:rsidRDefault="000B662D">
      <w:pPr>
        <w:pStyle w:val="af0"/>
        <w:widowControl w:val="0"/>
        <w:numPr>
          <w:ilvl w:val="0"/>
          <w:numId w:val="3"/>
        </w:numPr>
        <w:suppressAutoHyphens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Реализуется гибкое планирование образовательного процесса.</w:t>
      </w:r>
    </w:p>
    <w:p w:rsidR="00E75BD6" w:rsidRDefault="000B662D">
      <w:pPr>
        <w:pStyle w:val="af0"/>
        <w:widowControl w:val="0"/>
        <w:numPr>
          <w:ilvl w:val="0"/>
          <w:numId w:val="3"/>
        </w:numPr>
        <w:suppressAutoHyphens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Внедрен режим дня, состоящий из укрупненных временных единиц, за счет чего обеспечивается время как для игры, так и для реализации детьми собственных инициатив, в том числе в рамках образовательных событий.</w:t>
      </w:r>
    </w:p>
    <w:p w:rsidR="00E75BD6" w:rsidRDefault="000B662D">
      <w:pPr>
        <w:pStyle w:val="af0"/>
        <w:widowControl w:val="0"/>
        <w:numPr>
          <w:ilvl w:val="0"/>
          <w:numId w:val="3"/>
        </w:numPr>
        <w:suppressAutoHyphens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Изменен характер взаимодействия со специалистами, в приоритете находится поддержка детской инициативы как в помещении группы, так и в рамках свободного выхода детей в помещения специалистов.</w:t>
      </w:r>
    </w:p>
    <w:p w:rsidR="00E75BD6" w:rsidRDefault="000B662D">
      <w:pPr>
        <w:pStyle w:val="af0"/>
        <w:widowControl w:val="0"/>
        <w:numPr>
          <w:ilvl w:val="0"/>
          <w:numId w:val="3"/>
        </w:numPr>
        <w:suppressAutoHyphens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детей обеспечен выход в экспериментально-игровую галерею.</w:t>
      </w:r>
    </w:p>
    <w:p w:rsidR="00E75BD6" w:rsidRDefault="000B66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организации развивающей предметно-пространственной среды позволяют детям реализовать право выбора вида деятельности и мини-пространства для него, партнеров, материалов; играть, двигаться и действовать в разновозрастном сообществе, обеспечить разнообразие видов культурных практик. РППС обладает свойствами открытой системы и выполняет образовательную, воспитывающую, мотивирующую функции. </w:t>
      </w:r>
    </w:p>
    <w:p w:rsidR="00E75BD6" w:rsidRDefault="000B662D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Эффективность профессиональной деятельности по созданию психол</w:t>
      </w:r>
      <w:r w:rsidR="00394087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го-педагогических условий, направленных на развитие воспитанников, подтверждается результатами диагностики благополучия психологического фона группы (Г.В.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Пантюхина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К.Л. Печора, Э.Л.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Фрухт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«Методы диагностики нервно-психического развития детей раннего возраста»)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DD5B3A" w:rsidRPr="00DD5B3A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-202</w:t>
      </w:r>
      <w:r w:rsidR="00DD5B3A" w:rsidRPr="00DD5B3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гг. (Н.А. Короткова, П.Г.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Нежнов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«Психологическая кар</w:t>
      </w:r>
      <w:r w:rsidR="000D5F06">
        <w:rPr>
          <w:rFonts w:ascii="Times New Roman" w:hAnsi="Times New Roman"/>
          <w:color w:val="000000"/>
          <w:sz w:val="24"/>
          <w:szCs w:val="24"/>
        </w:rPr>
        <w:t>та развития») в 202</w:t>
      </w:r>
      <w:r w:rsidR="00DD5B3A" w:rsidRPr="00DD5B3A">
        <w:rPr>
          <w:rFonts w:ascii="Times New Roman" w:hAnsi="Times New Roman"/>
          <w:color w:val="000000"/>
          <w:sz w:val="24"/>
          <w:szCs w:val="24"/>
        </w:rPr>
        <w:t>0</w:t>
      </w:r>
      <w:r w:rsidR="000D5F06">
        <w:rPr>
          <w:rFonts w:ascii="Times New Roman" w:hAnsi="Times New Roman"/>
          <w:color w:val="000000"/>
          <w:sz w:val="24"/>
          <w:szCs w:val="24"/>
        </w:rPr>
        <w:t>-202</w:t>
      </w:r>
      <w:r w:rsidR="00DD5B3A" w:rsidRPr="00DD5B3A">
        <w:rPr>
          <w:rFonts w:ascii="Times New Roman" w:hAnsi="Times New Roman"/>
          <w:color w:val="000000"/>
          <w:sz w:val="24"/>
          <w:szCs w:val="24"/>
        </w:rPr>
        <w:t>4</w:t>
      </w:r>
      <w:r w:rsidR="000D5F06">
        <w:rPr>
          <w:rFonts w:ascii="Times New Roman" w:hAnsi="Times New Roman"/>
          <w:color w:val="000000"/>
          <w:sz w:val="24"/>
          <w:szCs w:val="24"/>
        </w:rPr>
        <w:t xml:space="preserve"> гг. (д</w:t>
      </w:r>
      <w:r>
        <w:rPr>
          <w:rFonts w:ascii="Times New Roman" w:hAnsi="Times New Roman"/>
          <w:color w:val="000000"/>
          <w:sz w:val="24"/>
          <w:szCs w:val="24"/>
        </w:rPr>
        <w:t>иаграмма</w:t>
      </w:r>
      <w:r w:rsidR="000D5F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7B0D">
        <w:rPr>
          <w:rFonts w:ascii="Times New Roman" w:hAnsi="Times New Roman"/>
          <w:color w:val="000000"/>
          <w:sz w:val="24"/>
          <w:szCs w:val="24"/>
        </w:rPr>
        <w:t>1</w:t>
      </w:r>
      <w:r w:rsidR="000D5F06">
        <w:rPr>
          <w:rFonts w:ascii="Times New Roman" w:hAnsi="Times New Roman"/>
          <w:color w:val="000000"/>
          <w:sz w:val="24"/>
          <w:szCs w:val="24"/>
        </w:rPr>
        <w:t>, диаграмма 2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E75BD6" w:rsidRDefault="00E75BD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BD6" w:rsidRPr="000D5F06" w:rsidRDefault="000D5F06" w:rsidP="000D5F0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Диаграмма 1. </w:t>
      </w:r>
      <w:r w:rsidR="000B662D" w:rsidRPr="000D5F06">
        <w:rPr>
          <w:rFonts w:ascii="Times New Roman" w:hAnsi="Times New Roman"/>
          <w:color w:val="000000"/>
          <w:sz w:val="24"/>
          <w:szCs w:val="24"/>
        </w:rPr>
        <w:t>Динамика изменения психологического фона развития детей 202</w:t>
      </w:r>
      <w:r w:rsidR="00590726" w:rsidRPr="00590726">
        <w:rPr>
          <w:rFonts w:ascii="Times New Roman" w:hAnsi="Times New Roman"/>
          <w:color w:val="000000"/>
          <w:sz w:val="24"/>
          <w:szCs w:val="24"/>
        </w:rPr>
        <w:t>0</w:t>
      </w:r>
      <w:r w:rsidR="000B662D" w:rsidRPr="000D5F06">
        <w:rPr>
          <w:rFonts w:ascii="Times New Roman" w:hAnsi="Times New Roman"/>
          <w:color w:val="000000"/>
          <w:sz w:val="24"/>
          <w:szCs w:val="24"/>
        </w:rPr>
        <w:t>-</w:t>
      </w:r>
      <w:r w:rsidR="00DD5B3A" w:rsidRPr="00DD5B3A">
        <w:rPr>
          <w:rFonts w:ascii="Times New Roman" w:hAnsi="Times New Roman"/>
          <w:color w:val="000000"/>
          <w:sz w:val="24"/>
          <w:szCs w:val="24"/>
        </w:rPr>
        <w:t>2024</w:t>
      </w:r>
      <w:r w:rsidR="000B662D" w:rsidRPr="000D5F06">
        <w:rPr>
          <w:rFonts w:ascii="Times New Roman" w:hAnsi="Times New Roman"/>
          <w:color w:val="000000"/>
          <w:sz w:val="24"/>
          <w:szCs w:val="24"/>
        </w:rPr>
        <w:t>гг.</w:t>
      </w:r>
    </w:p>
    <w:p w:rsidR="00E75BD6" w:rsidRDefault="00E75BD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779520" cy="1592580"/>
            <wp:effectExtent l="0" t="0" r="11430" b="7620"/>
            <wp:docPr id="3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5BD6" w:rsidRDefault="00E75BD6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E75BD6" w:rsidRPr="000D5F06" w:rsidRDefault="000D5F06" w:rsidP="000D5F0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Диаграмма 2</w:t>
      </w:r>
      <w:r w:rsidRPr="000D5F06">
        <w:rPr>
          <w:rFonts w:ascii="Times New Roman" w:hAnsi="Times New Roman"/>
          <w:color w:val="000000"/>
          <w:sz w:val="24"/>
          <w:szCs w:val="24"/>
        </w:rPr>
        <w:t>.</w:t>
      </w:r>
      <w:r w:rsidR="000B662D" w:rsidRPr="000D5F06">
        <w:rPr>
          <w:rFonts w:ascii="Times New Roman" w:hAnsi="Times New Roman"/>
          <w:color w:val="000000"/>
          <w:sz w:val="24"/>
          <w:szCs w:val="24"/>
        </w:rPr>
        <w:t>Динамика изменения благополучия психологического фона развития детей 2020-2024 гг.</w:t>
      </w: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5BD6" w:rsidRDefault="000B662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775960" cy="2621280"/>
            <wp:effectExtent l="0" t="0" r="15240" b="7620"/>
            <wp:docPr id="4" name="Объект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5BD6" w:rsidRDefault="00E75BD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BD6" w:rsidRDefault="003666FE" w:rsidP="003666FE">
      <w:pPr>
        <w:widowControl w:val="0"/>
        <w:suppressAutoHyphens w:val="0"/>
        <w:spacing w:after="0" w:line="240" w:lineRule="auto"/>
        <w:ind w:left="851"/>
        <w:jc w:val="center"/>
        <w:rPr>
          <w:rFonts w:ascii="Times New Roman" w:eastAsiaTheme="majorEastAsia" w:hAnsi="Times New Roman"/>
          <w:b/>
          <w:sz w:val="28"/>
          <w:szCs w:val="28"/>
        </w:rPr>
      </w:pPr>
      <w:bookmarkStart w:id="14" w:name="_Toc499804394"/>
      <w:bookmarkStart w:id="15" w:name="_Toc86584292"/>
      <w:r>
        <w:rPr>
          <w:rFonts w:ascii="Times New Roman" w:eastAsiaTheme="majorEastAsia" w:hAnsi="Times New Roman"/>
          <w:b/>
          <w:bCs/>
          <w:sz w:val="28"/>
          <w:szCs w:val="28"/>
        </w:rPr>
        <w:lastRenderedPageBreak/>
        <w:t xml:space="preserve">2.2 </w:t>
      </w:r>
      <w:r w:rsidR="000B662D" w:rsidRPr="003666FE">
        <w:rPr>
          <w:rFonts w:ascii="Times New Roman" w:eastAsiaTheme="majorEastAsia" w:hAnsi="Times New Roman"/>
          <w:b/>
          <w:bCs/>
          <w:sz w:val="28"/>
          <w:szCs w:val="28"/>
        </w:rPr>
        <w:t>Проектирование педагогического процесса с учетом позиции ребенка, как субъекта образовательных отношений</w:t>
      </w:r>
      <w:bookmarkStart w:id="16" w:name="_Toc86584293"/>
      <w:bookmarkEnd w:id="14"/>
      <w:bookmarkEnd w:id="15"/>
      <w:r w:rsidR="000B662D" w:rsidRPr="003666FE">
        <w:rPr>
          <w:rFonts w:ascii="Times New Roman" w:eastAsiaTheme="majorEastAsia" w:hAnsi="Times New Roman"/>
          <w:b/>
          <w:bCs/>
          <w:sz w:val="28"/>
          <w:szCs w:val="28"/>
        </w:rPr>
        <w:t>.</w:t>
      </w:r>
      <w:r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0B662D">
        <w:rPr>
          <w:rFonts w:ascii="Times New Roman" w:eastAsiaTheme="majorEastAsia" w:hAnsi="Times New Roman"/>
          <w:b/>
          <w:sz w:val="28"/>
          <w:szCs w:val="28"/>
        </w:rPr>
        <w:t>Реализация инновационных технологий</w:t>
      </w:r>
      <w:bookmarkEnd w:id="16"/>
      <w:r w:rsidR="000B662D">
        <w:rPr>
          <w:rFonts w:ascii="Times New Roman" w:eastAsiaTheme="majorEastAsia" w:hAnsi="Times New Roman"/>
          <w:b/>
          <w:sz w:val="28"/>
          <w:szCs w:val="28"/>
        </w:rPr>
        <w:t>, направленных на поддержку и развитие инициативности детей.</w:t>
      </w:r>
    </w:p>
    <w:p w:rsidR="003666FE" w:rsidRDefault="003666FE" w:rsidP="003666FE">
      <w:pPr>
        <w:widowControl w:val="0"/>
        <w:suppressAutoHyphens w:val="0"/>
        <w:spacing w:after="0" w:line="240" w:lineRule="auto"/>
        <w:ind w:left="851"/>
        <w:jc w:val="center"/>
        <w:rPr>
          <w:rFonts w:eastAsiaTheme="majorEastAsia"/>
          <w:b/>
          <w:sz w:val="28"/>
          <w:szCs w:val="28"/>
        </w:rPr>
      </w:pPr>
    </w:p>
    <w:p w:rsidR="00E75BD6" w:rsidRPr="003666FE" w:rsidRDefault="003666FE" w:rsidP="00423FFC">
      <w:pPr>
        <w:widowControl w:val="0"/>
        <w:suppressAutoHyphens w:val="0"/>
        <w:spacing w:after="0" w:line="240" w:lineRule="auto"/>
        <w:ind w:left="709"/>
        <w:jc w:val="center"/>
        <w:rPr>
          <w:rFonts w:ascii="Times New Roman" w:hAnsi="Times New Roman"/>
          <w:color w:val="000000"/>
        </w:rPr>
      </w:pPr>
      <w:r>
        <w:rPr>
          <w:rFonts w:ascii="Times New Roman" w:eastAsiaTheme="majorEastAsia" w:hAnsi="Times New Roman"/>
          <w:b/>
        </w:rPr>
        <w:t xml:space="preserve">2.2.1 </w:t>
      </w:r>
      <w:r w:rsidR="000B662D" w:rsidRPr="003666FE">
        <w:rPr>
          <w:rFonts w:ascii="Times New Roman" w:eastAsiaTheme="majorEastAsia" w:hAnsi="Times New Roman"/>
          <w:b/>
        </w:rPr>
        <w:t>Технология развития игровой деятельности детей Е.Е. Кравцовой</w:t>
      </w:r>
    </w:p>
    <w:p w:rsidR="00E75BD6" w:rsidRDefault="00E75BD6" w:rsidP="000D5F06">
      <w:pPr>
        <w:pStyle w:val="af0"/>
        <w:widowControl w:val="0"/>
        <w:suppressAutoHyphens w:val="0"/>
        <w:spacing w:after="0" w:line="240" w:lineRule="auto"/>
        <w:ind w:left="1800"/>
        <w:jc w:val="center"/>
        <w:rPr>
          <w:rFonts w:ascii="Times New Roman" w:hAnsi="Times New Roman"/>
          <w:color w:val="000000"/>
        </w:rPr>
      </w:pPr>
    </w:p>
    <w:p w:rsidR="00E75BD6" w:rsidRDefault="000B662D" w:rsidP="003666FE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2019 года активно принимала участие в инновационной деятельности педагогического коллектива детского сада, связанную с участием в федеральном проекте Института проблем образовательной политики «Эврика»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Госкорпорации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- «Школа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E75BD6" w:rsidRDefault="000B662D" w:rsidP="003666FE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Сетевые стандарты «Школы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не являются альтернативой ФГОС и ФОП ДО и не могут быть реализованы отдельно от него. Сетевые стандарты полностью отвечают требованиям ФГО и ФОП ДО и представляют собой инструмент обеспечения требований ФГОС ДО, относящихся к вариативности образовательного процесса, его индивидуализации и направленности на социально-личностное развитие ребенка.</w:t>
      </w:r>
    </w:p>
    <w:p w:rsidR="00E75BD6" w:rsidRDefault="000B662D" w:rsidP="003666FE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Сетевые стандарты «Школы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предусматривают в частности и обеспечение приоритетного статуса игры, как ведущей деятельности в дошкольном возрасте. Таким образом, в рамках инновационной деятельности детского сада в качестве сетевого дошкольного образовательного учреждения проекта «Школа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в практику работы была введена технология развития игровой деятельности детей Е.Е. Кравцовой. В рамках данной технологии моя деятельность была направлена на амплификацию детской самодеятельной игры, как ведущего типа деятельности детей дошкольного возраста, обеспечивающего развитие ребенка и его готовность к переходу на следующий образовательный уровень.</w:t>
      </w:r>
    </w:p>
    <w:p w:rsidR="00E75BD6" w:rsidRDefault="000B662D" w:rsidP="003666FE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Е.Е. Кравцова выделяет следующие виды детской самодеятельной игры: режиссерская, образно-ролевая, сюжетно-ролевая, игра с правилами, режиссерская игра нового уровня. Для развития и поддержки каждого из этих видов игр мной создавались психолого-педагогические условия в соответствии с возрастом и другими особенностями воспитанников.</w:t>
      </w:r>
    </w:p>
    <w:p w:rsidR="00E75BD6" w:rsidRDefault="000B662D" w:rsidP="003666FE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качественной реализации технологии Е.Е. Кравцовой мной была организованна деятельность, отраженная в Схеме 1.</w:t>
      </w:r>
    </w:p>
    <w:p w:rsidR="00E75BD6" w:rsidRDefault="00E75B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BD6" w:rsidRDefault="000B662D" w:rsidP="00423FFC">
      <w:pPr>
        <w:widowControl w:val="0"/>
        <w:spacing w:after="0" w:line="240" w:lineRule="auto"/>
        <w:ind w:firstLine="426"/>
        <w:jc w:val="right"/>
        <w:rPr>
          <w:rFonts w:ascii="Times New Roman" w:hAnsi="Times New Roman"/>
          <w:b/>
          <w:color w:val="000000"/>
          <w:sz w:val="20"/>
          <w:szCs w:val="24"/>
        </w:rPr>
      </w:pPr>
      <w:r>
        <w:rPr>
          <w:rFonts w:ascii="Times New Roman" w:hAnsi="Times New Roman"/>
          <w:b/>
          <w:color w:val="000000"/>
          <w:sz w:val="20"/>
          <w:szCs w:val="24"/>
        </w:rPr>
        <w:t>Схема 1. Реализация технологии развития игровой деятельности детей Е.Е. Кравцовой</w:t>
      </w:r>
    </w:p>
    <w:p w:rsidR="00E75BD6" w:rsidRDefault="00E75BD6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0"/>
          <w:szCs w:val="24"/>
        </w:rPr>
      </w:pPr>
    </w:p>
    <w:p w:rsidR="00E75BD6" w:rsidRPr="000D5F06" w:rsidRDefault="000B662D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4"/>
        </w:rPr>
      </w:pPr>
      <w:r w:rsidRPr="000D5F06">
        <w:rPr>
          <w:noProof/>
        </w:rPr>
        <w:drawing>
          <wp:inline distT="0" distB="0" distL="0" distR="0" wp14:anchorId="4E5C6911">
            <wp:extent cx="6301740" cy="2354580"/>
            <wp:effectExtent l="0" t="19050" r="99060" b="0"/>
            <wp:docPr id="5" name="Diagram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75BD6" w:rsidRPr="003666FE" w:rsidRDefault="003666FE" w:rsidP="003666FE">
      <w:pPr>
        <w:widowControl w:val="0"/>
        <w:suppressAutoHyphens w:val="0"/>
        <w:spacing w:after="0" w:line="240" w:lineRule="auto"/>
        <w:ind w:left="709"/>
        <w:jc w:val="center"/>
        <w:rPr>
          <w:rFonts w:ascii="Times New Roman" w:hAnsi="Times New Roman"/>
          <w:color w:val="000000"/>
        </w:rPr>
      </w:pPr>
      <w:r>
        <w:rPr>
          <w:rFonts w:ascii="Times New Roman" w:eastAsiaTheme="majorEastAsia" w:hAnsi="Times New Roman"/>
          <w:b/>
          <w:bCs/>
        </w:rPr>
        <w:lastRenderedPageBreak/>
        <w:t>2.2.2</w:t>
      </w:r>
      <w:r w:rsidR="000B662D" w:rsidRPr="003666FE">
        <w:rPr>
          <w:rFonts w:ascii="Times New Roman" w:eastAsiaTheme="majorEastAsia" w:hAnsi="Times New Roman"/>
          <w:b/>
          <w:bCs/>
        </w:rPr>
        <w:t xml:space="preserve">Реализация принципа гибкого планирования педагогической </w:t>
      </w:r>
      <w:proofErr w:type="spellStart"/>
      <w:r w:rsidR="000B662D" w:rsidRPr="003666FE">
        <w:rPr>
          <w:rFonts w:ascii="Times New Roman" w:eastAsiaTheme="majorEastAsia" w:hAnsi="Times New Roman"/>
          <w:b/>
          <w:bCs/>
        </w:rPr>
        <w:t>деятельнсти</w:t>
      </w:r>
      <w:proofErr w:type="spellEnd"/>
    </w:p>
    <w:p w:rsidR="00E75BD6" w:rsidRDefault="000B662D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целью обеспечения баланса между программным содержанием и инициативами детей внедрила и качественно реализовала в своей работе технологию гибкого планирования. Основной смысл гибкого планирования заключается в том, что цели и задачи ставятся не на конкретную дату, а на период – неделю, две недели, месяц, квартал, полугодие, год. Внутри этого периода работа может быть организована соответственно обстоятельствам, но в итоге к концу периода планирования все поставленные задачи должны быть решены, а цели – достигнуты. </w:t>
      </w:r>
    </w:p>
    <w:p w:rsidR="00E75BD6" w:rsidRDefault="000B662D" w:rsidP="003666F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Гибкое планирование отражает: 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основные цели и период их реализации;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 xml:space="preserve">- решаемые педагогические задачи; 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вариативные формы и методы решения задач (виды деятельности, предлагаемые детям на выбор);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направления и формы детской инициативы (групповой и индивидуальной);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фиксированные по датам и времени мероприятия (СОД со специалистами, коррекционную работу, экскурсии и посещение учреждений культуры, традиционные культурные практики и проч.);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деятельность воспитателя с детьми в режимных моментах;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совместную работу со специалистами;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фиксацию педагогом промежуточных результатов работы и педагогического наблюдения;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 xml:space="preserve">- варианты образовательных событий; </w:t>
      </w:r>
    </w:p>
    <w:p w:rsidR="00E75BD6" w:rsidRPr="003666FE" w:rsidRDefault="000B662D" w:rsidP="003666FE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66FE">
        <w:rPr>
          <w:rFonts w:ascii="Times New Roman" w:hAnsi="Times New Roman"/>
          <w:color w:val="000000"/>
          <w:sz w:val="24"/>
          <w:szCs w:val="24"/>
        </w:rPr>
        <w:t>- плановые и внеплановые вопросы для работы с родителями и примечания по ним; - педагогическую деятельность по планированию, анализу эффективности собственной деятельности, работе с документами.</w:t>
      </w:r>
    </w:p>
    <w:p w:rsidR="00E75BD6" w:rsidRDefault="000B662D" w:rsidP="003666F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Благодаря реализации технологии гибкого планирования была обеспечена индивидуализация образовательного процесса.</w:t>
      </w:r>
      <w:bookmarkStart w:id="17" w:name="_Toc86584294"/>
    </w:p>
    <w:bookmarkEnd w:id="17"/>
    <w:p w:rsidR="00E75BD6" w:rsidRDefault="00E75BD6" w:rsidP="003666F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BD6" w:rsidRDefault="000B662D" w:rsidP="003666F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Эффективность реализации инновационных технологий для поддержки и развития инициативности детей подтверждается положительной динамикой развития различных сфер инициативности воспитанников («Нормативные карты развития детей в дошкольных группах», А.Н. Короткова, П.Г.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Нежнов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3666FE">
        <w:rPr>
          <w:rFonts w:ascii="Times New Roman" w:hAnsi="Times New Roman"/>
          <w:color w:val="000000"/>
          <w:sz w:val="24"/>
          <w:szCs w:val="24"/>
        </w:rPr>
        <w:t>(диаграмма 3)</w:t>
      </w:r>
    </w:p>
    <w:p w:rsidR="00E75BD6" w:rsidRDefault="00E75BD6">
      <w:pPr>
        <w:pStyle w:val="af0"/>
        <w:shd w:val="clear" w:color="auto" w:fill="FFFFFF"/>
        <w:ind w:left="0" w:firstLine="567"/>
        <w:jc w:val="right"/>
        <w:rPr>
          <w:b/>
          <w:color w:val="000000" w:themeColor="text1"/>
          <w:sz w:val="20"/>
          <w:szCs w:val="28"/>
        </w:rPr>
      </w:pPr>
    </w:p>
    <w:p w:rsidR="00E75BD6" w:rsidRPr="003666FE" w:rsidRDefault="003666FE" w:rsidP="00366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Диаграмма 3. </w:t>
      </w:r>
      <w:r w:rsidR="000B662D" w:rsidRPr="003666FE">
        <w:rPr>
          <w:rFonts w:ascii="Times New Roman" w:hAnsi="Times New Roman"/>
          <w:color w:val="000000"/>
          <w:sz w:val="24"/>
          <w:szCs w:val="24"/>
        </w:rPr>
        <w:t>Динамика изменения развития различных сфер инициативности воспитанников</w:t>
      </w:r>
    </w:p>
    <w:p w:rsidR="00E75BD6" w:rsidRDefault="00E75B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66FE" w:rsidRDefault="000B662D">
      <w:pPr>
        <w:widowControl w:val="0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74109" cy="1835984"/>
            <wp:effectExtent l="0" t="0" r="0" b="0"/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793" cy="184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B555647">
                <wp:extent cx="304800" cy="304800"/>
                <wp:effectExtent l="0" t="0" r="0" b="0"/>
                <wp:docPr id="11" name="Фигур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8633BF4" id="Фигура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" filled="f" stroked="f" strokeweight="0">
                <w10:anchorlock/>
              </v:rect>
            </w:pict>
          </mc:Fallback>
        </mc:AlternateContent>
      </w:r>
      <w:r>
        <w:t xml:space="preserve"> </w:t>
      </w:r>
    </w:p>
    <w:p w:rsidR="00E75BD6" w:rsidRPr="00743507" w:rsidRDefault="000B662D">
      <w:pPr>
        <w:widowControl w:val="0"/>
        <w:spacing w:after="0" w:line="240" w:lineRule="auto"/>
        <w:jc w:val="center"/>
        <w:rPr>
          <w:rFonts w:ascii="Times New Roman" w:eastAsiaTheme="majorEastAsia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C3C0FBF">
                <wp:extent cx="304800" cy="304800"/>
                <wp:effectExtent l="0" t="0" r="0" b="0"/>
                <wp:docPr id="12" name="Фигур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BC215B9" id="Фигура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" filled="f" stroked="f" strokeweight="0">
                <w10:anchorlock/>
              </v:rect>
            </w:pict>
          </mc:Fallback>
        </mc:AlternateContent>
      </w:r>
      <w:r w:rsidR="003666FE">
        <w:rPr>
          <w:rFonts w:ascii="Times New Roman" w:eastAsiaTheme="majorEastAsia" w:hAnsi="Times New Roman"/>
          <w:b/>
          <w:bCs/>
          <w:color w:val="000000"/>
          <w:sz w:val="28"/>
          <w:szCs w:val="28"/>
          <w:shd w:val="clear" w:color="auto" w:fill="FFFFFF"/>
        </w:rPr>
        <w:t xml:space="preserve">2.3 </w:t>
      </w:r>
      <w:r>
        <w:rPr>
          <w:rFonts w:ascii="Times New Roman" w:eastAsiaTheme="majorEastAsia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Разработка системы взаимодействия с семьями воспитанников, как с </w:t>
      </w:r>
      <w:proofErr w:type="spellStart"/>
      <w:r>
        <w:rPr>
          <w:rFonts w:ascii="Times New Roman" w:eastAsiaTheme="majorEastAsia" w:hAnsi="Times New Roman"/>
          <w:b/>
          <w:bCs/>
          <w:color w:val="000000"/>
          <w:sz w:val="28"/>
          <w:szCs w:val="28"/>
          <w:shd w:val="clear" w:color="auto" w:fill="FFFFFF"/>
        </w:rPr>
        <w:t>равноответственными</w:t>
      </w:r>
      <w:proofErr w:type="spellEnd"/>
      <w:r>
        <w:rPr>
          <w:rFonts w:ascii="Times New Roman" w:eastAsiaTheme="majorEastAsia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субъектами образовательных отношении в соответствии с ФГОС </w:t>
      </w:r>
      <w:r w:rsidR="00743507">
        <w:rPr>
          <w:rFonts w:ascii="Times New Roman" w:eastAsiaTheme="majorEastAsia" w:hAnsi="Times New Roman"/>
          <w:b/>
          <w:bCs/>
          <w:color w:val="000000"/>
          <w:sz w:val="28"/>
          <w:szCs w:val="28"/>
          <w:shd w:val="clear" w:color="auto" w:fill="FFFFFF"/>
        </w:rPr>
        <w:t xml:space="preserve">и ФОП ДО </w:t>
      </w:r>
    </w:p>
    <w:p w:rsidR="00E75BD6" w:rsidRDefault="00E75BD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E75BD6" w:rsidRDefault="000B662D" w:rsidP="003666F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Ребенок-дошкольник находится в полной зависимости от окружающих его взрослых – родителей, педагогов.</w:t>
      </w:r>
    </w:p>
    <w:p w:rsidR="00E75BD6" w:rsidRDefault="000B662D" w:rsidP="003666F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Признание приоритета семейного воспитания требует совершенно новых отношений семьи и дошкольного учреждения. Эти отношения определяются понятиями «сотрудничество» и «взаимодействие». </w:t>
      </w:r>
    </w:p>
    <w:p w:rsidR="00E75BD6" w:rsidRDefault="000B662D" w:rsidP="003666F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Сотрудничество – это общение «на равных», где никому не принадлежит привилегия указывать, контролировать, оценивать. </w:t>
      </w:r>
    </w:p>
    <w:p w:rsidR="00E75BD6" w:rsidRDefault="000B662D" w:rsidP="003666F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Взаимодействие представляет собой способ организации совместной деятельности, которая осуществляется на основании восприятия, понимания, оценки людьми социальных объектов (других людей, самих себя и т.п.) и с помощью общения.</w:t>
      </w:r>
    </w:p>
    <w:p w:rsidR="00E75BD6" w:rsidRDefault="000B662D" w:rsidP="003666F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 целью выполнения требований ФГОС ДО</w:t>
      </w:r>
      <w:r w:rsidR="00394087">
        <w:rPr>
          <w:rFonts w:ascii="Times New Roman" w:eastAsia="Calibri" w:hAnsi="Times New Roman"/>
          <w:sz w:val="24"/>
          <w:szCs w:val="24"/>
        </w:rPr>
        <w:t xml:space="preserve"> и ФОП ДО</w:t>
      </w:r>
      <w:r>
        <w:rPr>
          <w:rFonts w:ascii="Times New Roman" w:eastAsia="Calibri" w:hAnsi="Times New Roman"/>
          <w:sz w:val="24"/>
          <w:szCs w:val="24"/>
        </w:rPr>
        <w:t xml:space="preserve"> «Закона об образовании РФ» и организации образовательного процесса, я </w:t>
      </w:r>
      <w:r>
        <w:rPr>
          <w:rFonts w:ascii="Times New Roman" w:eastAsia="Calibri" w:hAnsi="Times New Roman"/>
          <w:bCs/>
          <w:sz w:val="24"/>
          <w:szCs w:val="24"/>
        </w:rPr>
        <w:t>способствовала в</w:t>
      </w:r>
      <w:r>
        <w:rPr>
          <w:rFonts w:ascii="Times New Roman" w:eastAsia="Calibri" w:hAnsi="Times New Roman"/>
          <w:sz w:val="24"/>
          <w:szCs w:val="24"/>
        </w:rPr>
        <w:t xml:space="preserve">ключению родителей, как </w:t>
      </w:r>
      <w:proofErr w:type="spellStart"/>
      <w:r>
        <w:rPr>
          <w:rFonts w:ascii="Times New Roman" w:eastAsia="Calibri" w:hAnsi="Times New Roman"/>
          <w:sz w:val="24"/>
          <w:szCs w:val="24"/>
        </w:rPr>
        <w:t>равноответственных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субъектов образовательных отношений, посредством внедрения инновационных форм работы: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реализация совместных проектов, проведение совместных детско-родительских событий, мастер-классов, в том числе с использованием интернет ресурсов. Содействовала включению всех субъектов образовательных отношений в работу по развитию творческого потенциала воспитанников через вовлечение в конкурсные мероприятия, тематические выставки, акции, фестивали и др. Способствовала повышению компетентности родителей в вопросах воспитания здорового образа жизни детей посредством проведения анкетирования, консультаций, бесед, приобщения к участию в физкультурно-массовых мероприятиях, что позволило обеспечить единство требований всех субъектов образовательных отношений и индивидуальный подход к семьям воспитанников в вопросах </w:t>
      </w:r>
      <w:proofErr w:type="spellStart"/>
      <w:r>
        <w:rPr>
          <w:rFonts w:ascii="Times New Roman" w:eastAsia="Calibri" w:hAnsi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</w:p>
    <w:p w:rsidR="00563908" w:rsidRPr="00563908" w:rsidRDefault="00563908" w:rsidP="00563908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63908">
        <w:rPr>
          <w:rFonts w:ascii="Times New Roman" w:eastAsia="Calibri" w:hAnsi="Times New Roman"/>
          <w:sz w:val="24"/>
          <w:szCs w:val="24"/>
        </w:rPr>
        <w:t xml:space="preserve">У воспитанников выявлены способности к различным видам деятельности, выстроены индивидуальные маршруты развития, включающие, в том числе участие в конкурсах различного уровня. </w:t>
      </w:r>
    </w:p>
    <w:p w:rsidR="00E75BD6" w:rsidRDefault="000B662D" w:rsidP="003666F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Благодаря эффективному взаимодействию с семьями, воспитанники активно участвовали в социальных акциях, творческих и праздничных мероприятиях, становились победителями и призерами конкурсов, фестивалей, соревнований различного уровня: Всероссийского - «Время чудес!», Мой любимый Снеговик»</w:t>
      </w:r>
      <w:r w:rsidR="003666FE">
        <w:rPr>
          <w:rFonts w:ascii="Times New Roman" w:eastAsia="Calibri" w:hAnsi="Times New Roman"/>
          <w:sz w:val="24"/>
          <w:szCs w:val="24"/>
        </w:rPr>
        <w:t>, «Светофор» (2020г.), «Окна Победы» (2020г., 2024</w:t>
      </w:r>
      <w:r>
        <w:rPr>
          <w:rFonts w:ascii="Times New Roman" w:eastAsia="Calibri" w:hAnsi="Times New Roman"/>
          <w:sz w:val="24"/>
          <w:szCs w:val="24"/>
        </w:rPr>
        <w:t>г.</w:t>
      </w:r>
      <w:r w:rsidR="003666FE">
        <w:rPr>
          <w:rFonts w:ascii="Times New Roman" w:eastAsia="Calibri" w:hAnsi="Times New Roman"/>
          <w:sz w:val="24"/>
          <w:szCs w:val="24"/>
        </w:rPr>
        <w:t>), «Мой папа – мой герой» (2021</w:t>
      </w:r>
      <w:r>
        <w:rPr>
          <w:rFonts w:ascii="Times New Roman" w:eastAsia="Calibri" w:hAnsi="Times New Roman"/>
          <w:sz w:val="24"/>
          <w:szCs w:val="24"/>
        </w:rPr>
        <w:t>г.), «Се</w:t>
      </w:r>
      <w:r w:rsidR="003666FE">
        <w:rPr>
          <w:rFonts w:ascii="Times New Roman" w:eastAsia="Calibri" w:hAnsi="Times New Roman"/>
          <w:sz w:val="24"/>
          <w:szCs w:val="24"/>
        </w:rPr>
        <w:t>мейный театр на выходных» (2021</w:t>
      </w:r>
      <w:r>
        <w:rPr>
          <w:rFonts w:ascii="Times New Roman" w:eastAsia="Calibri" w:hAnsi="Times New Roman"/>
          <w:sz w:val="24"/>
          <w:szCs w:val="24"/>
        </w:rPr>
        <w:t>г.); регионального - энергосберегающая акция «Час Земли» (2021</w:t>
      </w:r>
      <w:r w:rsidR="006B07E6">
        <w:rPr>
          <w:rFonts w:ascii="Times New Roman" w:eastAsia="Calibri" w:hAnsi="Times New Roman"/>
          <w:sz w:val="24"/>
          <w:szCs w:val="24"/>
        </w:rPr>
        <w:t>г</w:t>
      </w:r>
      <w:r w:rsidR="003666FE">
        <w:rPr>
          <w:rFonts w:ascii="Times New Roman" w:eastAsia="Calibri" w:hAnsi="Times New Roman"/>
          <w:sz w:val="24"/>
          <w:szCs w:val="24"/>
        </w:rPr>
        <w:t>);</w:t>
      </w:r>
      <w:r>
        <w:rPr>
          <w:rFonts w:ascii="Times New Roman" w:eastAsia="Calibri" w:hAnsi="Times New Roman"/>
          <w:sz w:val="24"/>
          <w:szCs w:val="24"/>
        </w:rPr>
        <w:t xml:space="preserve"> муниципального - «Добрая дорога детства ПДД» (2021</w:t>
      </w:r>
      <w:r w:rsidR="006B07E6">
        <w:rPr>
          <w:rFonts w:ascii="Times New Roman" w:eastAsia="Calibri" w:hAnsi="Times New Roman"/>
          <w:sz w:val="24"/>
          <w:szCs w:val="24"/>
        </w:rPr>
        <w:t>-2024</w:t>
      </w:r>
      <w:r>
        <w:rPr>
          <w:rFonts w:ascii="Times New Roman" w:eastAsia="Calibri" w:hAnsi="Times New Roman"/>
          <w:sz w:val="24"/>
          <w:szCs w:val="24"/>
        </w:rPr>
        <w:t xml:space="preserve">г.), «Зонтики Оле </w:t>
      </w:r>
      <w:proofErr w:type="spellStart"/>
      <w:r>
        <w:rPr>
          <w:rFonts w:ascii="Times New Roman" w:eastAsia="Calibri" w:hAnsi="Times New Roman"/>
          <w:sz w:val="24"/>
          <w:szCs w:val="24"/>
        </w:rPr>
        <w:t>Лукойе</w:t>
      </w:r>
      <w:proofErr w:type="spellEnd"/>
      <w:r>
        <w:rPr>
          <w:rFonts w:ascii="Times New Roman" w:eastAsia="Calibri" w:hAnsi="Times New Roman"/>
          <w:sz w:val="24"/>
          <w:szCs w:val="24"/>
        </w:rPr>
        <w:t>» (2020г.)</w:t>
      </w:r>
      <w:r w:rsidR="00563908">
        <w:rPr>
          <w:rFonts w:ascii="Times New Roman" w:eastAsia="Calibri" w:hAnsi="Times New Roman"/>
          <w:sz w:val="24"/>
          <w:szCs w:val="24"/>
        </w:rPr>
        <w:t>, «Сказки Г.Х. Андерсена» (2020г.), «Белые снежинки» (2021</w:t>
      </w:r>
      <w:r>
        <w:rPr>
          <w:rFonts w:ascii="Times New Roman" w:eastAsia="Calibri" w:hAnsi="Times New Roman"/>
          <w:sz w:val="24"/>
          <w:szCs w:val="24"/>
        </w:rPr>
        <w:t>г.).»,</w:t>
      </w:r>
      <w:r w:rsidR="00563908">
        <w:rPr>
          <w:rFonts w:ascii="Times New Roman" w:eastAsia="Calibri" w:hAnsi="Times New Roman"/>
          <w:sz w:val="24"/>
          <w:szCs w:val="24"/>
        </w:rPr>
        <w:t xml:space="preserve"> «</w:t>
      </w:r>
      <w:r>
        <w:rPr>
          <w:rFonts w:ascii="Times New Roman" w:eastAsia="Calibri" w:hAnsi="Times New Roman"/>
          <w:sz w:val="24"/>
          <w:szCs w:val="24"/>
        </w:rPr>
        <w:t>Домовята, Ромашковое настроение», «</w:t>
      </w:r>
      <w:proofErr w:type="spellStart"/>
      <w:r>
        <w:rPr>
          <w:rFonts w:ascii="Times New Roman" w:eastAsia="Calibri" w:hAnsi="Times New Roman"/>
          <w:sz w:val="24"/>
          <w:szCs w:val="24"/>
        </w:rPr>
        <w:t>Пуговкомания</w:t>
      </w:r>
      <w:proofErr w:type="spellEnd"/>
      <w:r>
        <w:rPr>
          <w:rFonts w:ascii="Times New Roman" w:eastAsia="Calibri" w:hAnsi="Times New Roman"/>
          <w:sz w:val="24"/>
          <w:szCs w:val="24"/>
        </w:rPr>
        <w:t>»</w:t>
      </w:r>
      <w:r w:rsidR="006B07E6">
        <w:rPr>
          <w:rFonts w:ascii="Times New Roman" w:eastAsia="Calibri" w:hAnsi="Times New Roman"/>
          <w:sz w:val="24"/>
          <w:szCs w:val="24"/>
        </w:rPr>
        <w:t xml:space="preserve"> (2024г)</w:t>
      </w:r>
      <w:r>
        <w:rPr>
          <w:rFonts w:ascii="Times New Roman" w:eastAsia="Calibri" w:hAnsi="Times New Roman"/>
          <w:sz w:val="24"/>
          <w:szCs w:val="24"/>
        </w:rPr>
        <w:t xml:space="preserve"> и др.</w:t>
      </w:r>
      <w:r w:rsidR="00563908">
        <w:rPr>
          <w:rFonts w:ascii="Times New Roman" w:eastAsia="Calibri" w:hAnsi="Times New Roman"/>
          <w:sz w:val="24"/>
          <w:szCs w:val="24"/>
        </w:rPr>
        <w:t xml:space="preserve"> (Список участников конкурсов в приложении 1).</w:t>
      </w:r>
    </w:p>
    <w:p w:rsidR="00E75BD6" w:rsidRDefault="000B662D" w:rsidP="003666F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результате внедрения новых форм и принципов работы с родителями изменился характер взаимодействия с семьями воспитанников: от информирования в рамках открытого образовательного процесса к разработке совместных планов проведения событий и участия родителей в жизни группы; повысился уровень творческого участия родителей (совместно с детьми) в различных конкурсных мероприятиях с 10 % в 2020 -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2024уч. г. До80 % в 2020 - 2024 уч</w:t>
      </w:r>
      <w:r w:rsidR="00563908">
        <w:rPr>
          <w:rFonts w:ascii="Times New Roman" w:hAnsi="Times New Roman"/>
          <w:color w:val="000000"/>
          <w:sz w:val="24"/>
          <w:szCs w:val="24"/>
        </w:rPr>
        <w:t xml:space="preserve">ебных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="00563908">
        <w:rPr>
          <w:rFonts w:ascii="Times New Roman" w:hAnsi="Times New Roman"/>
          <w:color w:val="000000"/>
          <w:sz w:val="24"/>
          <w:szCs w:val="24"/>
        </w:rPr>
        <w:t>одах</w:t>
      </w:r>
      <w:r>
        <w:rPr>
          <w:rFonts w:ascii="Times New Roman" w:hAnsi="Times New Roman"/>
          <w:color w:val="000000"/>
          <w:sz w:val="24"/>
          <w:szCs w:val="24"/>
        </w:rPr>
        <w:t>, что свидетельствует о качестве профессиональной деятельности, направленной на партнерское взаимодействие с семьей и формирование субъектной позиции у всех участников образовательных отношений.</w:t>
      </w:r>
      <w:r w:rsidR="007A454D">
        <w:rPr>
          <w:rFonts w:ascii="Times New Roman" w:hAnsi="Times New Roman"/>
          <w:color w:val="000000"/>
          <w:sz w:val="24"/>
          <w:szCs w:val="24"/>
        </w:rPr>
        <w:t xml:space="preserve"> (диаграмма </w:t>
      </w:r>
      <w:r w:rsidR="00563908">
        <w:rPr>
          <w:rFonts w:ascii="Times New Roman" w:hAnsi="Times New Roman"/>
          <w:color w:val="000000"/>
          <w:sz w:val="24"/>
          <w:szCs w:val="24"/>
        </w:rPr>
        <w:t>4</w:t>
      </w:r>
      <w:r w:rsidR="007A454D">
        <w:rPr>
          <w:rFonts w:ascii="Times New Roman" w:hAnsi="Times New Roman"/>
          <w:color w:val="000000"/>
          <w:sz w:val="24"/>
          <w:szCs w:val="24"/>
        </w:rPr>
        <w:t>)</w:t>
      </w:r>
      <w:r w:rsidR="00563908">
        <w:rPr>
          <w:rFonts w:ascii="Times New Roman" w:hAnsi="Times New Roman"/>
          <w:color w:val="000000"/>
          <w:sz w:val="24"/>
          <w:szCs w:val="24"/>
        </w:rPr>
        <w:t>.</w:t>
      </w:r>
    </w:p>
    <w:p w:rsidR="00E75BD6" w:rsidRDefault="00E75B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BD6" w:rsidRPr="00563908" w:rsidRDefault="00563908" w:rsidP="003666FE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39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Диаграмма 4. </w:t>
      </w:r>
      <w:r w:rsidR="000B662D" w:rsidRPr="00563908">
        <w:rPr>
          <w:rFonts w:ascii="Times New Roman" w:hAnsi="Times New Roman"/>
          <w:bCs/>
          <w:color w:val="000000" w:themeColor="text1"/>
          <w:sz w:val="24"/>
          <w:szCs w:val="24"/>
        </w:rPr>
        <w:t>Динамика включенности родителей в образовательный процесс</w:t>
      </w:r>
    </w:p>
    <w:p w:rsidR="00563908" w:rsidRPr="00563908" w:rsidRDefault="00563908" w:rsidP="003666FE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75BD6" w:rsidRDefault="000B662D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</w:rPr>
        <w:drawing>
          <wp:inline distT="0" distB="0" distL="0" distR="0">
            <wp:extent cx="4297680" cy="800100"/>
            <wp:effectExtent l="0" t="0" r="7620" b="0"/>
            <wp:docPr id="13" name="Объект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63908" w:rsidRDefault="0056390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423FFC" w:rsidRDefault="00423FF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423FFC" w:rsidRDefault="00423FF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423FFC" w:rsidRDefault="00423FF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E75BD6" w:rsidRPr="00563908" w:rsidRDefault="00563908" w:rsidP="00563908">
      <w:pPr>
        <w:suppressAutoHyphens w:val="0"/>
        <w:spacing w:after="0" w:line="240" w:lineRule="auto"/>
        <w:ind w:left="360"/>
        <w:jc w:val="center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/>
          <w:bCs/>
          <w:sz w:val="28"/>
          <w:szCs w:val="28"/>
        </w:rPr>
        <w:t xml:space="preserve">III </w:t>
      </w:r>
      <w:r w:rsidR="000B662D" w:rsidRPr="00563908">
        <w:rPr>
          <w:rFonts w:ascii="Times New Roman" w:eastAsiaTheme="majorEastAsia" w:hAnsi="Times New Roman"/>
          <w:b/>
          <w:bCs/>
          <w:sz w:val="28"/>
          <w:szCs w:val="28"/>
        </w:rPr>
        <w:t>Анализ результатов саморазвития.</w:t>
      </w:r>
    </w:p>
    <w:p w:rsidR="00E75BD6" w:rsidRDefault="00E75BD6">
      <w:pPr>
        <w:suppressAutoHyphens w:val="0"/>
        <w:spacing w:after="0" w:line="240" w:lineRule="auto"/>
        <w:ind w:left="36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E75BD6" w:rsidRDefault="000B662D" w:rsidP="00563908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Полученный опыт реализации инновационных технологий в организации предметно-средовых условий был представлен в презентации развивающей предметно-пространственной среды детского сада по реализации принципов ФГОС и ФОП ДО в рамках подготовки к новому учебному году для коллег МАДОУ детский сад «Гармония» в 2020-2024гг.</w:t>
      </w:r>
    </w:p>
    <w:p w:rsidR="00E75BD6" w:rsidRDefault="000B662D" w:rsidP="0056390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профессиональной компетентности позволило мне стать спикером на Педагогическом форуме по теме: «Использование принципов технологии создания открытой образовательной среды, для формирования предпосылок </w:t>
      </w:r>
      <w:proofErr w:type="spellStart"/>
      <w:r>
        <w:rPr>
          <w:rFonts w:ascii="Times New Roman" w:hAnsi="Times New Roman"/>
          <w:sz w:val="24"/>
          <w:szCs w:val="24"/>
        </w:rPr>
        <w:t>субъектности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детей раннего возраста», 2020 г.</w:t>
      </w:r>
    </w:p>
    <w:p w:rsidR="00E75BD6" w:rsidRDefault="000B662D" w:rsidP="0056390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моей профессиональной деятельности был представлен педагогическому сообществу на методических мероприятиях различного уровня. В рамках участия во Всероссийском конкурсе проекта «Школа </w:t>
      </w:r>
      <w:proofErr w:type="spellStart"/>
      <w:r>
        <w:rPr>
          <w:rFonts w:ascii="Times New Roman" w:hAnsi="Times New Roman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sz w:val="24"/>
          <w:szCs w:val="24"/>
        </w:rPr>
        <w:t xml:space="preserve">»», представила свой опыт по теме «Формы онлайн взаимодействия с семьями воспитанников», 2021 г.; приняла участие во Всероссийском конкурсе (с международным участием) «Профессионалы в </w:t>
      </w:r>
      <w:r w:rsidR="00563908">
        <w:rPr>
          <w:rFonts w:ascii="Times New Roman" w:hAnsi="Times New Roman"/>
          <w:sz w:val="24"/>
          <w:szCs w:val="24"/>
        </w:rPr>
        <w:t>образовании «</w:t>
      </w:r>
      <w:r>
        <w:rPr>
          <w:rFonts w:ascii="Times New Roman" w:hAnsi="Times New Roman"/>
          <w:sz w:val="24"/>
          <w:szCs w:val="24"/>
        </w:rPr>
        <w:t>Развивающая предметно-пространственная среда», 2024г.</w:t>
      </w:r>
    </w:p>
    <w:p w:rsidR="00E75BD6" w:rsidRDefault="000B662D" w:rsidP="00563908">
      <w:pPr>
        <w:spacing w:after="0"/>
        <w:ind w:firstLine="567"/>
        <w:jc w:val="both"/>
        <w:rPr>
          <w:rFonts w:eastAsiaTheme="majorEastAsia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Имею публикацию: на сайте «Академия успеха» «Сенсорное развитие </w:t>
      </w:r>
      <w:r w:rsidR="00563908">
        <w:rPr>
          <w:rFonts w:ascii="Times New Roman" w:hAnsi="Times New Roman"/>
          <w:sz w:val="24"/>
          <w:szCs w:val="24"/>
        </w:rPr>
        <w:t>детей, как</w:t>
      </w:r>
      <w:r>
        <w:rPr>
          <w:rFonts w:ascii="Times New Roman" w:hAnsi="Times New Roman"/>
          <w:sz w:val="24"/>
          <w:szCs w:val="24"/>
        </w:rPr>
        <w:t xml:space="preserve"> условие для познавательного и речевого развития»</w:t>
      </w:r>
      <w:bookmarkStart w:id="18" w:name="_Toc86584297"/>
      <w:r>
        <w:rPr>
          <w:rFonts w:eastAsiaTheme="majorEastAsia"/>
          <w:b/>
          <w:bCs/>
          <w:sz w:val="28"/>
          <w:szCs w:val="28"/>
        </w:rPr>
        <w:t xml:space="preserve"> </w:t>
      </w:r>
    </w:p>
    <w:p w:rsidR="00E75BD6" w:rsidRDefault="00E75BD6">
      <w:pPr>
        <w:spacing w:after="0" w:line="240" w:lineRule="auto"/>
        <w:ind w:firstLine="567"/>
        <w:jc w:val="both"/>
        <w:rPr>
          <w:rFonts w:eastAsiaTheme="majorEastAsia"/>
          <w:b/>
          <w:bCs/>
          <w:sz w:val="28"/>
          <w:szCs w:val="28"/>
        </w:rPr>
      </w:pPr>
    </w:p>
    <w:p w:rsidR="00E75BD6" w:rsidRDefault="00563908">
      <w:pPr>
        <w:spacing w:after="0"/>
        <w:ind w:firstLine="567"/>
        <w:jc w:val="center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19" w:name="_Toc499804398"/>
      <w:r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>IV</w:t>
      </w:r>
      <w:r w:rsidRPr="00DF3EAA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0B662D">
        <w:rPr>
          <w:rFonts w:ascii="Times New Roman" w:eastAsiaTheme="majorEastAsia" w:hAnsi="Times New Roman"/>
          <w:b/>
          <w:bCs/>
          <w:sz w:val="28"/>
          <w:szCs w:val="28"/>
        </w:rPr>
        <w:t>Проектная часть</w:t>
      </w:r>
      <w:bookmarkEnd w:id="18"/>
      <w:bookmarkEnd w:id="19"/>
    </w:p>
    <w:p w:rsidR="00563908" w:rsidRDefault="0056390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63908" w:rsidRDefault="000B662D" w:rsidP="00563908">
      <w:pPr>
        <w:ind w:firstLine="357"/>
        <w:jc w:val="both"/>
        <w:rPr>
          <w:rFonts w:ascii="Times New Roman" w:hAnsi="Times New Roman"/>
          <w:sz w:val="24"/>
          <w:szCs w:val="24"/>
        </w:rPr>
        <w:sectPr w:rsidR="00563908">
          <w:footerReference w:type="default" r:id="rId17"/>
          <w:pgSz w:w="11906" w:h="16838"/>
          <w:pgMar w:top="1134" w:right="850" w:bottom="1134" w:left="1701" w:header="0" w:footer="403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sz w:val="24"/>
          <w:szCs w:val="24"/>
        </w:rPr>
        <w:t xml:space="preserve">На следующий 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 планирую разработать и реализовать систему работы по взаимодействию с семьями воспитанников, направленную на повышение уровня включенности родителей в образовательный процесс в условиях реализации ФГОС и ФОП ДО, посредством внедрения Сетевых стандартов для дошкольных образовательных организаций проекта «Школа </w:t>
      </w:r>
      <w:proofErr w:type="spellStart"/>
      <w:r>
        <w:rPr>
          <w:rFonts w:ascii="Times New Roman" w:hAnsi="Times New Roman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E75BD6" w:rsidRDefault="000B662D">
      <w:pPr>
        <w:tabs>
          <w:tab w:val="left" w:pos="6663"/>
        </w:tabs>
        <w:spacing w:after="0" w:line="240" w:lineRule="auto"/>
        <w:ind w:firstLine="709"/>
        <w:jc w:val="center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/>
          <w:bCs/>
          <w:sz w:val="28"/>
          <w:szCs w:val="28"/>
        </w:rPr>
        <w:lastRenderedPageBreak/>
        <w:t>Заключение</w:t>
      </w:r>
    </w:p>
    <w:p w:rsidR="00563908" w:rsidRDefault="00563908">
      <w:pPr>
        <w:tabs>
          <w:tab w:val="left" w:pos="6663"/>
        </w:tabs>
        <w:spacing w:after="0" w:line="240" w:lineRule="auto"/>
        <w:ind w:firstLine="709"/>
        <w:jc w:val="center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E75BD6" w:rsidRDefault="000B662D" w:rsidP="0056390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Моя педагогическая деятельность по повышению профессиональной компетенции позволила мне спроектировать образовательный процесс посредством единой системы работы всех участников образовательных отношений, влияющих на развитие ребенка. </w:t>
      </w:r>
    </w:p>
    <w:p w:rsidR="00E75BD6" w:rsidRDefault="000B662D" w:rsidP="0056390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Основными структурными компонентами данной системы стали:</w:t>
      </w:r>
    </w:p>
    <w:p w:rsidR="00E75BD6" w:rsidRPr="00563908" w:rsidRDefault="000B662D" w:rsidP="00563908">
      <w:pPr>
        <w:pStyle w:val="af0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3908">
        <w:rPr>
          <w:rFonts w:ascii="Times New Roman" w:hAnsi="Times New Roman"/>
          <w:color w:val="000000"/>
          <w:sz w:val="24"/>
          <w:szCs w:val="24"/>
        </w:rPr>
        <w:t>- преобразованная РППС обладающая свойствами открытой системы и выполняющая образовательную, воспитывающую, мотивирующую функции;</w:t>
      </w:r>
    </w:p>
    <w:p w:rsidR="00E75BD6" w:rsidRPr="00563908" w:rsidRDefault="000B662D" w:rsidP="00563908">
      <w:pPr>
        <w:pStyle w:val="af0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3908">
        <w:rPr>
          <w:rFonts w:ascii="Times New Roman" w:hAnsi="Times New Roman"/>
          <w:color w:val="000000"/>
          <w:sz w:val="24"/>
          <w:szCs w:val="24"/>
        </w:rPr>
        <w:t>- внедрение современных технологий, форм и методов, направленных на развитие гармоничной личности, самостоятельной и активной в образовательном процессе;</w:t>
      </w:r>
    </w:p>
    <w:p w:rsidR="00E75BD6" w:rsidRPr="00563908" w:rsidRDefault="000B662D" w:rsidP="00563908">
      <w:pPr>
        <w:pStyle w:val="af0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3908">
        <w:rPr>
          <w:rFonts w:ascii="Times New Roman" w:hAnsi="Times New Roman"/>
          <w:color w:val="000000"/>
          <w:sz w:val="24"/>
          <w:szCs w:val="24"/>
        </w:rPr>
        <w:t xml:space="preserve">- активизация партнёрского взаимодействия с родителями воспитанников, как с </w:t>
      </w:r>
      <w:proofErr w:type="spellStart"/>
      <w:r w:rsidRPr="00563908">
        <w:rPr>
          <w:rFonts w:ascii="Times New Roman" w:hAnsi="Times New Roman"/>
          <w:color w:val="000000"/>
          <w:sz w:val="24"/>
          <w:szCs w:val="24"/>
        </w:rPr>
        <w:t>равноответственными</w:t>
      </w:r>
      <w:proofErr w:type="spellEnd"/>
      <w:r w:rsidRPr="00563908">
        <w:rPr>
          <w:rFonts w:ascii="Times New Roman" w:hAnsi="Times New Roman"/>
          <w:color w:val="000000"/>
          <w:sz w:val="24"/>
          <w:szCs w:val="24"/>
        </w:rPr>
        <w:t xml:space="preserve"> участниками образовательных отношений.</w:t>
      </w:r>
    </w:p>
    <w:p w:rsidR="00E75BD6" w:rsidRDefault="000B662D" w:rsidP="0056390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Результативность внедрения данной системы в образовательный процесс подтверждена диагностическими данными мониторинга воспитанников, анализом включенности родителей в образовательный процесс, а также активным участием воспитанников группы в конкурсных мероприятиях городского, регионального и всероссийского уровня.</w:t>
      </w:r>
    </w:p>
    <w:p w:rsidR="00E75BD6" w:rsidRDefault="000B662D" w:rsidP="0056390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основе полученных результатов можно сделать выводы об эффективности созданных мной образовательных условий, что снимает поставленные на начальном этапе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межаттестационной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педагогической деятельности противоречия, а также позволяет разрешить обозначенную проблему.</w:t>
      </w:r>
    </w:p>
    <w:p w:rsidR="00E75BD6" w:rsidRDefault="00346B26" w:rsidP="0056390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Таким </w:t>
      </w:r>
      <w:r w:rsidR="00563908">
        <w:rPr>
          <w:rFonts w:ascii="Times New Roman" w:hAnsi="Times New Roman"/>
          <w:color w:val="000000"/>
          <w:sz w:val="24"/>
          <w:szCs w:val="24"/>
        </w:rPr>
        <w:t>образом, анализ моей</w:t>
      </w:r>
      <w:r>
        <w:rPr>
          <w:rFonts w:ascii="Times New Roman" w:hAnsi="Times New Roman"/>
          <w:color w:val="000000"/>
          <w:sz w:val="24"/>
          <w:szCs w:val="24"/>
        </w:rPr>
        <w:t xml:space="preserve"> педагогической работы </w:t>
      </w:r>
      <w:r w:rsidR="00563908">
        <w:rPr>
          <w:rFonts w:ascii="Times New Roman" w:hAnsi="Times New Roman"/>
          <w:color w:val="000000"/>
          <w:sz w:val="24"/>
          <w:szCs w:val="24"/>
        </w:rPr>
        <w:t>показывает, что</w:t>
      </w:r>
      <w:r>
        <w:rPr>
          <w:rFonts w:ascii="Times New Roman" w:hAnsi="Times New Roman"/>
          <w:color w:val="000000"/>
          <w:sz w:val="24"/>
          <w:szCs w:val="24"/>
        </w:rPr>
        <w:t xml:space="preserve"> в современном детском саду реально создавать все условия для обеспечения </w:t>
      </w:r>
      <w:r w:rsidR="00563908">
        <w:rPr>
          <w:rFonts w:ascii="Times New Roman" w:hAnsi="Times New Roman"/>
          <w:color w:val="000000"/>
          <w:sz w:val="24"/>
          <w:szCs w:val="24"/>
        </w:rPr>
        <w:t>интеграции пяти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образовательных областей в том числе и игровых замыслов,</w:t>
      </w:r>
      <w:r w:rsidR="00563908">
        <w:rPr>
          <w:rFonts w:ascii="Times New Roman" w:hAnsi="Times New Roman"/>
          <w:color w:val="000000"/>
          <w:sz w:val="24"/>
          <w:szCs w:val="24"/>
        </w:rPr>
        <w:t xml:space="preserve"> благодаря</w:t>
      </w:r>
      <w:r>
        <w:rPr>
          <w:rFonts w:ascii="Times New Roman" w:hAnsi="Times New Roman"/>
          <w:color w:val="000000"/>
          <w:sz w:val="24"/>
          <w:szCs w:val="24"/>
        </w:rPr>
        <w:t xml:space="preserve"> гибкому планированию и технологическим стандартам «Школы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</w:t>
      </w:r>
      <w:r w:rsidR="000B662D">
        <w:br w:type="page"/>
      </w:r>
    </w:p>
    <w:p w:rsidR="00E75BD6" w:rsidRDefault="00563908" w:rsidP="0056390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390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Приложения</w:t>
      </w:r>
    </w:p>
    <w:p w:rsidR="00563908" w:rsidRDefault="00563908" w:rsidP="0056390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Pr="00563908" w:rsidRDefault="00563908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3908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662D" w:rsidRPr="00563908">
        <w:rPr>
          <w:rFonts w:ascii="Times New Roman" w:hAnsi="Times New Roman"/>
          <w:color w:val="000000" w:themeColor="text1"/>
          <w:sz w:val="24"/>
          <w:szCs w:val="24"/>
        </w:rPr>
        <w:t>Победители конкурсов, мероприятий;</w:t>
      </w:r>
    </w:p>
    <w:p w:rsidR="00E75BD6" w:rsidRPr="00563908" w:rsidRDefault="00E75BD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23FFC">
        <w:rPr>
          <w:rFonts w:ascii="Times New Roman" w:hAnsi="Times New Roman"/>
          <w:color w:val="000000" w:themeColor="text1"/>
          <w:sz w:val="24"/>
          <w:szCs w:val="24"/>
        </w:rPr>
        <w:t>Золоторева</w:t>
      </w:r>
      <w:proofErr w:type="spellEnd"/>
      <w:r w:rsidRPr="00423FFC">
        <w:rPr>
          <w:rFonts w:ascii="Times New Roman" w:hAnsi="Times New Roman"/>
          <w:color w:val="000000" w:themeColor="text1"/>
          <w:sz w:val="24"/>
          <w:szCs w:val="24"/>
        </w:rPr>
        <w:t xml:space="preserve"> Виктория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Бережная Дарья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Еремина Варвара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23FFC">
        <w:rPr>
          <w:rFonts w:ascii="Times New Roman" w:hAnsi="Times New Roman"/>
          <w:color w:val="000000" w:themeColor="text1"/>
          <w:sz w:val="24"/>
          <w:szCs w:val="24"/>
        </w:rPr>
        <w:t>Ажмагамбетов</w:t>
      </w:r>
      <w:proofErr w:type="spellEnd"/>
      <w:r w:rsidRPr="00423FFC">
        <w:rPr>
          <w:rFonts w:ascii="Times New Roman" w:hAnsi="Times New Roman"/>
          <w:color w:val="000000" w:themeColor="text1"/>
          <w:sz w:val="24"/>
          <w:szCs w:val="24"/>
        </w:rPr>
        <w:t xml:space="preserve"> Михаил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23FFC">
        <w:rPr>
          <w:rFonts w:ascii="Times New Roman" w:hAnsi="Times New Roman"/>
          <w:color w:val="000000" w:themeColor="text1"/>
          <w:sz w:val="24"/>
          <w:szCs w:val="24"/>
        </w:rPr>
        <w:t>Бачкоев</w:t>
      </w:r>
      <w:proofErr w:type="spellEnd"/>
      <w:r w:rsidRPr="00423FFC">
        <w:rPr>
          <w:rFonts w:ascii="Times New Roman" w:hAnsi="Times New Roman"/>
          <w:color w:val="000000" w:themeColor="text1"/>
          <w:sz w:val="24"/>
          <w:szCs w:val="24"/>
        </w:rPr>
        <w:t xml:space="preserve"> Михаил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Лукошков Ярослав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Захаров Никита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Коновалов Богдан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Яковлев Денис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Котов Артем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FFC">
        <w:rPr>
          <w:rFonts w:ascii="Times New Roman" w:hAnsi="Times New Roman"/>
          <w:color w:val="000000" w:themeColor="text1"/>
          <w:sz w:val="24"/>
          <w:szCs w:val="24"/>
        </w:rPr>
        <w:t>Махалина Софья</w:t>
      </w:r>
    </w:p>
    <w:p w:rsidR="00E75BD6" w:rsidRPr="00423FFC" w:rsidRDefault="000B662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23FFC">
        <w:rPr>
          <w:rFonts w:ascii="Times New Roman" w:hAnsi="Times New Roman"/>
          <w:color w:val="000000" w:themeColor="text1"/>
          <w:sz w:val="24"/>
          <w:szCs w:val="24"/>
        </w:rPr>
        <w:t>Пойдимиров</w:t>
      </w:r>
      <w:proofErr w:type="spellEnd"/>
      <w:r w:rsidRPr="00423FFC">
        <w:rPr>
          <w:rFonts w:ascii="Times New Roman" w:hAnsi="Times New Roman"/>
          <w:color w:val="000000" w:themeColor="text1"/>
          <w:sz w:val="24"/>
          <w:szCs w:val="24"/>
        </w:rPr>
        <w:t xml:space="preserve"> Андрей</w:t>
      </w:r>
    </w:p>
    <w:p w:rsidR="00E75BD6" w:rsidRDefault="00E75BD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Pr="00FC43E0" w:rsidRDefault="00FC43E0" w:rsidP="00FC43E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_Toc26192453"/>
      <w:r w:rsidRPr="00FC43E0">
        <w:rPr>
          <w:rFonts w:ascii="Times New Roman" w:hAnsi="Times New Roman"/>
          <w:color w:val="000000" w:themeColor="text1"/>
          <w:sz w:val="24"/>
          <w:szCs w:val="24"/>
        </w:rPr>
        <w:t>Приложение 2</w:t>
      </w:r>
      <w:r w:rsidR="000B662D" w:rsidRPr="00FC43E0">
        <w:rPr>
          <w:rFonts w:ascii="Times New Roman" w:hAnsi="Times New Roman"/>
          <w:color w:val="000000" w:themeColor="text1"/>
          <w:sz w:val="24"/>
          <w:szCs w:val="24"/>
        </w:rPr>
        <w:t xml:space="preserve"> Авторские разработки</w:t>
      </w:r>
      <w:bookmarkEnd w:id="20"/>
    </w:p>
    <w:p w:rsidR="00E75BD6" w:rsidRDefault="00E75BD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75BD6" w:rsidRDefault="000B662D" w:rsidP="00FC43E0">
      <w:pPr>
        <w:pStyle w:val="af0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Рабочая программа Реализации основной общеобразовательной программы дошкольного образования с детьми 4-5го года жизни.</w:t>
      </w:r>
    </w:p>
    <w:p w:rsidR="00E75BD6" w:rsidRDefault="000B662D" w:rsidP="00FC43E0">
      <w:pPr>
        <w:pStyle w:val="af0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Научная публикация в сборнике материалов в научно-методическом портале «Академия Успеха» статья «Сенсорное развитие детей раннего возраста, как условие для успешного познавательного и речевого развития» сертификат№СВ106594.</w:t>
      </w:r>
    </w:p>
    <w:p w:rsidR="00317EE7" w:rsidRDefault="00317EE7" w:rsidP="00FC43E0">
      <w:pPr>
        <w:pStyle w:val="af0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Адаптация детей раннего возраста.</w:t>
      </w:r>
    </w:p>
    <w:p w:rsidR="00E75BD6" w:rsidRDefault="000B662D" w:rsidP="00FC43E0">
      <w:pPr>
        <w:pStyle w:val="af0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Конструкт образовательного события «Космос»</w:t>
      </w:r>
    </w:p>
    <w:p w:rsidR="00E75BD6" w:rsidRDefault="000B662D" w:rsidP="00FC43E0">
      <w:pPr>
        <w:pStyle w:val="af0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Конструкт образовательного события «Зимняя сказка»</w:t>
      </w:r>
    </w:p>
    <w:p w:rsidR="00E75BD6" w:rsidRDefault="000B662D" w:rsidP="00FC43E0">
      <w:pPr>
        <w:pStyle w:val="af0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Конструкт образовательного события «Осенняя сказка»</w:t>
      </w:r>
    </w:p>
    <w:p w:rsidR="00FC43E0" w:rsidRDefault="000B662D" w:rsidP="00423FFC">
      <w:pPr>
        <w:pStyle w:val="af0"/>
        <w:widowControl w:val="0"/>
        <w:numPr>
          <w:ilvl w:val="0"/>
          <w:numId w:val="2"/>
        </w:numPr>
        <w:spacing w:after="0"/>
        <w:ind w:left="0" w:firstLine="360"/>
        <w:rPr>
          <w:rFonts w:ascii="Times New Roman" w:hAnsi="Times New Roman"/>
          <w:color w:val="000000" w:themeColor="text1"/>
          <w:sz w:val="24"/>
          <w:szCs w:val="24"/>
        </w:rPr>
        <w:sectPr w:rsidR="00FC43E0">
          <w:pgSz w:w="11906" w:h="16838"/>
          <w:pgMar w:top="1134" w:right="850" w:bottom="1134" w:left="1701" w:header="0" w:footer="403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color w:val="000000" w:themeColor="text1"/>
          <w:sz w:val="24"/>
          <w:szCs w:val="24"/>
        </w:rPr>
        <w:t>Презентация опыта технологии «Гибкое планирование»</w:t>
      </w:r>
    </w:p>
    <w:p w:rsidR="00E75BD6" w:rsidRPr="00FC43E0" w:rsidRDefault="000B662D" w:rsidP="00FC43E0">
      <w:pPr>
        <w:pStyle w:val="af0"/>
        <w:widowControl w:val="0"/>
        <w:spacing w:after="0"/>
        <w:ind w:left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43E0">
        <w:rPr>
          <w:rFonts w:ascii="Times New Roman" w:hAnsi="Times New Roman"/>
          <w:b/>
          <w:color w:val="000000"/>
          <w:sz w:val="28"/>
          <w:szCs w:val="28"/>
        </w:rPr>
        <w:lastRenderedPageBreak/>
        <w:t>3. Библиографический список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Асмолов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А.Г. Оптика просвещения: социокультурные перспективы. – М.: Просвещение, 2015.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Асмолов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А.Г. Психология личности. Культурно-историческое понимание развития человека. – М., Академия, 2011.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Бостельман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Финк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 Применение портфолио в дошкольных организациях: 3–6 лет. – М.: Издательство «Национальное образование», 2015.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Венгер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Л.А. Восприятие и обучение. – М., 1969.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Н.Е.,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А.Н., «Проектная деятельность дошкольников», Москва, 2014. 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Корчак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Януш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Как любить ребенка /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Януш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Корчак; пер. с польск. К.Э. Сенкевич. – Москва: АСТ, 2014. (Библиотека Ю.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Гиппенрейтер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Корчак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Януш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Уважение к ребенку. –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СПб.: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Питер, 2015.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Кравцов Г.Г., Кравцова Е.Е. Психология и педагогика обучения дошкольников: учеб. пособие. – М: Мозаика-Синтез, 2013.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Н.А.Коротковой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П.Г.Нежнова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"Наблюдение за развитием ребенка в дошкольных группах", 201</w:t>
      </w:r>
      <w:r w:rsidR="00484B46">
        <w:rPr>
          <w:rFonts w:ascii="Times New Roman" w:hAnsi="Times New Roman"/>
          <w:color w:val="000000"/>
          <w:sz w:val="24"/>
          <w:szCs w:val="24"/>
        </w:rPr>
        <w:t>7г.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Образовательная программа дошкольного образования «Развитие» Под ред. Булычевой А.И. – М: НОУ «УЦ им.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Л.А.Венгера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«РАЗВИТИЕ», 2016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Оуэн Х. Технология «Открытое Пространство»: руководство пользователя. 3-e изд. Новосибирск, 2009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 Приказ Минтруда РФ от 18 октября 2013 г. № 544н (</w:t>
      </w:r>
      <w:r w:rsidR="00317EE7">
        <w:rPr>
          <w:rFonts w:ascii="Times New Roman" w:hAnsi="Times New Roman"/>
          <w:color w:val="000000"/>
          <w:sz w:val="24"/>
          <w:szCs w:val="24"/>
        </w:rPr>
        <w:t>ред. От 05.08.2016г.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E75BD6" w:rsidRDefault="00EA581C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Федеральная образовательная </w:t>
      </w:r>
      <w:r w:rsidR="00423FFC">
        <w:rPr>
          <w:rStyle w:val="a5"/>
          <w:rFonts w:ascii="Times New Roman" w:hAnsi="Times New Roman"/>
          <w:sz w:val="24"/>
          <w:szCs w:val="24"/>
        </w:rPr>
        <w:t>программа приказ</w:t>
      </w:r>
      <w:r>
        <w:rPr>
          <w:rStyle w:val="a5"/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25.11 2022 № </w:t>
      </w:r>
      <w:r w:rsidR="00423FFC">
        <w:rPr>
          <w:rStyle w:val="a5"/>
          <w:rFonts w:ascii="Times New Roman" w:hAnsi="Times New Roman"/>
          <w:sz w:val="24"/>
          <w:szCs w:val="24"/>
        </w:rPr>
        <w:t>1028, Федеральный</w:t>
      </w:r>
      <w:r w:rsidR="000B662D">
        <w:rPr>
          <w:rFonts w:ascii="Times New Roman" w:hAnsi="Times New Roman"/>
          <w:color w:val="000000"/>
          <w:sz w:val="24"/>
          <w:szCs w:val="24"/>
        </w:rPr>
        <w:t xml:space="preserve"> закон «Об образовании в Российской Федерации» от 2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0B662D">
        <w:rPr>
          <w:rFonts w:ascii="Times New Roman" w:hAnsi="Times New Roman"/>
          <w:color w:val="000000"/>
          <w:sz w:val="24"/>
          <w:szCs w:val="24"/>
        </w:rPr>
        <w:t>.12.20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0B662D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>№71874.</w:t>
      </w:r>
    </w:p>
    <w:p w:rsidR="00E75BD6" w:rsidRDefault="000B662D" w:rsidP="00FC43E0">
      <w:pPr>
        <w:numPr>
          <w:ilvl w:val="0"/>
          <w:numId w:val="7"/>
        </w:numPr>
        <w:suppressAutoHyphens w:val="0"/>
        <w:spacing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Ясвин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Образовательная среда: от моделирования к проектированию. – М.: Смысл, 2001. – 365 с.</w:t>
      </w:r>
    </w:p>
    <w:sectPr w:rsidR="00E75BD6">
      <w:pgSz w:w="11906" w:h="16838"/>
      <w:pgMar w:top="1134" w:right="850" w:bottom="1134" w:left="1701" w:header="0" w:footer="4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90" w:rsidRDefault="00844790">
      <w:pPr>
        <w:spacing w:after="0" w:line="240" w:lineRule="auto"/>
      </w:pPr>
      <w:r>
        <w:separator/>
      </w:r>
    </w:p>
  </w:endnote>
  <w:endnote w:type="continuationSeparator" w:id="0">
    <w:p w:rsidR="00844790" w:rsidRDefault="0084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413957"/>
      <w:docPartObj>
        <w:docPartGallery w:val="Page Numbers (Bottom of Page)"/>
        <w:docPartUnique/>
      </w:docPartObj>
    </w:sdtPr>
    <w:sdtEndPr/>
    <w:sdtContent>
      <w:p w:rsidR="00E75BD6" w:rsidRDefault="000B662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552D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90" w:rsidRDefault="00844790">
      <w:pPr>
        <w:spacing w:after="0" w:line="240" w:lineRule="auto"/>
      </w:pPr>
      <w:r>
        <w:separator/>
      </w:r>
    </w:p>
  </w:footnote>
  <w:footnote w:type="continuationSeparator" w:id="0">
    <w:p w:rsidR="00844790" w:rsidRDefault="0084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1EDF"/>
    <w:multiLevelType w:val="hybridMultilevel"/>
    <w:tmpl w:val="EEAE23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DD275D"/>
    <w:multiLevelType w:val="multilevel"/>
    <w:tmpl w:val="BE1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D14241"/>
    <w:multiLevelType w:val="multilevel"/>
    <w:tmpl w:val="F744B6C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94" w:hanging="180"/>
      </w:pPr>
    </w:lvl>
  </w:abstractNum>
  <w:abstractNum w:abstractNumId="3" w15:restartNumberingAfterBreak="0">
    <w:nsid w:val="22985CCE"/>
    <w:multiLevelType w:val="multilevel"/>
    <w:tmpl w:val="383E1A6E"/>
    <w:lvl w:ilvl="0">
      <w:start w:val="1"/>
      <w:numFmt w:val="bullet"/>
      <w:lvlText w:val="─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B06A8C"/>
    <w:multiLevelType w:val="multilevel"/>
    <w:tmpl w:val="75FE14BE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C27692"/>
    <w:multiLevelType w:val="multilevel"/>
    <w:tmpl w:val="306C0BAA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15373"/>
    <w:multiLevelType w:val="hybridMultilevel"/>
    <w:tmpl w:val="E8C2E8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E163A1"/>
    <w:multiLevelType w:val="multilevel"/>
    <w:tmpl w:val="C89EE7A4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13D53"/>
    <w:multiLevelType w:val="multilevel"/>
    <w:tmpl w:val="BBD42FE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103ACA"/>
    <w:multiLevelType w:val="hybridMultilevel"/>
    <w:tmpl w:val="291218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555A6"/>
    <w:multiLevelType w:val="multilevel"/>
    <w:tmpl w:val="FF4CA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ajorEastAsia"/>
        <w:b/>
      </w:rPr>
    </w:lvl>
    <w:lvl w:ilvl="1">
      <w:start w:val="1"/>
      <w:numFmt w:val="decimal"/>
      <w:lvlText w:val="%1.%2."/>
      <w:lvlJc w:val="left"/>
      <w:pPr>
        <w:tabs>
          <w:tab w:val="num" w:pos="131"/>
        </w:tabs>
        <w:ind w:left="1571" w:hanging="720"/>
      </w:pPr>
      <w:rPr>
        <w:rFonts w:eastAsiaTheme="majorEastAsia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47"/>
        </w:tabs>
        <w:ind w:left="2847" w:hanging="720"/>
      </w:pPr>
      <w:rPr>
        <w:rFonts w:eastAsiaTheme="majorEastAsia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eastAsiaTheme="majorEastAsia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eastAsiaTheme="majorEastAsia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eastAsiaTheme="majorEastAsia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eastAsiaTheme="majorEastAsia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eastAsiaTheme="majorEastAsia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eastAsiaTheme="majorEastAsia"/>
        <w:b/>
      </w:rPr>
    </w:lvl>
  </w:abstractNum>
  <w:abstractNum w:abstractNumId="11" w15:restartNumberingAfterBreak="0">
    <w:nsid w:val="4CFA55EF"/>
    <w:multiLevelType w:val="multilevel"/>
    <w:tmpl w:val="E990D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227412C"/>
    <w:multiLevelType w:val="hybridMultilevel"/>
    <w:tmpl w:val="ED9AE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A7497"/>
    <w:multiLevelType w:val="multilevel"/>
    <w:tmpl w:val="1A884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B9510F3"/>
    <w:multiLevelType w:val="multilevel"/>
    <w:tmpl w:val="5BC4CE64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ajorEastAsia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aj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aj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aj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aj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aj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aj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ajorEastAsia" w:hint="default"/>
        <w:b/>
      </w:rPr>
    </w:lvl>
  </w:abstractNum>
  <w:abstractNum w:abstractNumId="15" w15:restartNumberingAfterBreak="0">
    <w:nsid w:val="72C360AD"/>
    <w:multiLevelType w:val="hybridMultilevel"/>
    <w:tmpl w:val="0B343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D6"/>
    <w:rsid w:val="00015AB5"/>
    <w:rsid w:val="00017495"/>
    <w:rsid w:val="0001782A"/>
    <w:rsid w:val="000A612D"/>
    <w:rsid w:val="000B662D"/>
    <w:rsid w:val="000D5F06"/>
    <w:rsid w:val="001552DB"/>
    <w:rsid w:val="00163DB7"/>
    <w:rsid w:val="001C5C19"/>
    <w:rsid w:val="001D28F2"/>
    <w:rsid w:val="00206DCC"/>
    <w:rsid w:val="00235173"/>
    <w:rsid w:val="00242C51"/>
    <w:rsid w:val="002656D0"/>
    <w:rsid w:val="002F6D1F"/>
    <w:rsid w:val="00311B84"/>
    <w:rsid w:val="00317EE7"/>
    <w:rsid w:val="00346B26"/>
    <w:rsid w:val="00355B11"/>
    <w:rsid w:val="003666FE"/>
    <w:rsid w:val="00377B0D"/>
    <w:rsid w:val="00394087"/>
    <w:rsid w:val="003D2C38"/>
    <w:rsid w:val="00412B59"/>
    <w:rsid w:val="00423FFC"/>
    <w:rsid w:val="00425AE0"/>
    <w:rsid w:val="0043265F"/>
    <w:rsid w:val="00484B46"/>
    <w:rsid w:val="004B29F7"/>
    <w:rsid w:val="00504DC1"/>
    <w:rsid w:val="00550423"/>
    <w:rsid w:val="005564B1"/>
    <w:rsid w:val="00556CB7"/>
    <w:rsid w:val="00563908"/>
    <w:rsid w:val="00590726"/>
    <w:rsid w:val="0061447B"/>
    <w:rsid w:val="00623823"/>
    <w:rsid w:val="00644470"/>
    <w:rsid w:val="00651649"/>
    <w:rsid w:val="0069548F"/>
    <w:rsid w:val="006B07E6"/>
    <w:rsid w:val="006B67DA"/>
    <w:rsid w:val="006B7533"/>
    <w:rsid w:val="00743507"/>
    <w:rsid w:val="007A454D"/>
    <w:rsid w:val="007A63AE"/>
    <w:rsid w:val="007B028D"/>
    <w:rsid w:val="008022D0"/>
    <w:rsid w:val="00844790"/>
    <w:rsid w:val="0085039E"/>
    <w:rsid w:val="0086223E"/>
    <w:rsid w:val="00863406"/>
    <w:rsid w:val="008A555E"/>
    <w:rsid w:val="008C0A0A"/>
    <w:rsid w:val="008E62DE"/>
    <w:rsid w:val="00923252"/>
    <w:rsid w:val="00981320"/>
    <w:rsid w:val="00986AFB"/>
    <w:rsid w:val="00A12969"/>
    <w:rsid w:val="00A14E34"/>
    <w:rsid w:val="00A66D07"/>
    <w:rsid w:val="00AD2DAC"/>
    <w:rsid w:val="00AF010A"/>
    <w:rsid w:val="00B55EB4"/>
    <w:rsid w:val="00B7778F"/>
    <w:rsid w:val="00B8179C"/>
    <w:rsid w:val="00C703FE"/>
    <w:rsid w:val="00C87632"/>
    <w:rsid w:val="00CA4A97"/>
    <w:rsid w:val="00CA75F9"/>
    <w:rsid w:val="00CB324B"/>
    <w:rsid w:val="00D30119"/>
    <w:rsid w:val="00DD025B"/>
    <w:rsid w:val="00DD5B3A"/>
    <w:rsid w:val="00DF3EAA"/>
    <w:rsid w:val="00E009E3"/>
    <w:rsid w:val="00E56073"/>
    <w:rsid w:val="00E57BD0"/>
    <w:rsid w:val="00E75BD6"/>
    <w:rsid w:val="00EA581C"/>
    <w:rsid w:val="00ED60BF"/>
    <w:rsid w:val="00F418DF"/>
    <w:rsid w:val="00F5602D"/>
    <w:rsid w:val="00F6747B"/>
    <w:rsid w:val="00F84B23"/>
    <w:rsid w:val="00FC43E0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0792-CCFE-44EA-A339-D157B8E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C3"/>
    <w:pPr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D5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DD55C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D55C3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DD55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E1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1103F0"/>
    <w:rPr>
      <w:rFonts w:ascii="Calibri" w:eastAsia="Times New Roman" w:hAnsi="Calibri" w:cs="Times New Roman"/>
      <w:lang w:eastAsia="ru-RU"/>
    </w:rPr>
  </w:style>
  <w:style w:type="character" w:customStyle="1" w:styleId="aa">
    <w:name w:val="Ссылка указателя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b"/>
  </w:style>
  <w:style w:type="paragraph" w:styleId="af0">
    <w:name w:val="List Paragraph"/>
    <w:basedOn w:val="a"/>
    <w:uiPriority w:val="34"/>
    <w:qFormat/>
    <w:rsid w:val="00DD55C3"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DD55C3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TOC Heading"/>
    <w:basedOn w:val="1"/>
    <w:next w:val="a"/>
    <w:uiPriority w:val="39"/>
    <w:semiHidden/>
    <w:unhideWhenUsed/>
    <w:qFormat/>
    <w:rsid w:val="00DD55C3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D55C3"/>
    <w:pPr>
      <w:spacing w:after="100"/>
    </w:pPr>
  </w:style>
  <w:style w:type="paragraph" w:styleId="a7">
    <w:name w:val="Balloon Text"/>
    <w:basedOn w:val="a"/>
    <w:link w:val="a6"/>
    <w:uiPriority w:val="99"/>
    <w:semiHidden/>
    <w:unhideWhenUsed/>
    <w:qFormat/>
    <w:rsid w:val="00DD55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8"/>
    <w:uiPriority w:val="99"/>
    <w:unhideWhenUsed/>
    <w:rsid w:val="001103F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0244D9"/>
    <w:pPr>
      <w:suppressAutoHyphens w:val="0"/>
      <w:spacing w:beforeAutospacing="1" w:afterAutospacing="1" w:line="240" w:lineRule="auto"/>
      <w:ind w:firstLine="409"/>
      <w:jc w:val="both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59"/>
    <w:rsid w:val="00DE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0244D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diagramDrawing" Target="diagrams/drawing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2020-2022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2022-2024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4"/>
        <c:overlap val="-90"/>
        <c:axId val="208818768"/>
        <c:axId val="208819160"/>
      </c:barChart>
      <c:catAx>
        <c:axId val="20881876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one"/>
        <c:spPr>
          <a:ln w="9360">
            <a:solidFill>
              <a:srgbClr val="D9D9D9"/>
            </a:solidFill>
            <a:round/>
          </a:ln>
        </c:spPr>
        <c:crossAx val="208819160"/>
        <c:crosses val="autoZero"/>
        <c:auto val="1"/>
        <c:lblAlgn val="ctr"/>
        <c:lblOffset val="100"/>
        <c:noMultiLvlLbl val="0"/>
      </c:catAx>
      <c:valAx>
        <c:axId val="2088191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8818768"/>
        <c:crosses val="autoZero"/>
        <c:crossBetween val="between"/>
      </c:valAx>
      <c:spPr>
        <a:noFill/>
        <a:ln w="0">
          <a:noFill/>
        </a:ln>
      </c:spPr>
    </c:plotArea>
    <c:legend>
      <c:legendPos val="b"/>
      <c:layout>
        <c:manualLayout>
          <c:xMode val="edge"/>
          <c:yMode val="edge"/>
          <c:x val="0.22605727711455423"/>
          <c:y val="0.76010435896469897"/>
          <c:w val="0.44035856405046142"/>
          <c:h val="0.14420186113099498"/>
        </c:manualLayout>
      </c:layout>
      <c:overlay val="0"/>
      <c:spPr>
        <a:noFill/>
        <a:ln w="0">
          <a:noFill/>
        </a:ln>
      </c:spPr>
    </c:legend>
    <c:plotVisOnly val="1"/>
    <c:dispBlanksAs val="gap"/>
    <c:showDLblsOverMax val="1"/>
  </c:chart>
  <c:spPr>
    <a:solidFill>
      <a:schemeClr val="lt1"/>
    </a:solidFill>
    <a:ln w="63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01.10.2020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categories</c:f>
              <c:multiLvlStrCache>
                <c:ptCount val="8"/>
                <c:lvl>
                  <c:pt idx="0">
                    <c:v>Уверенно справляется с бытовыми задачами</c:v>
                  </c:pt>
                  <c:pt idx="1">
                    <c:v>Сремится к самообслуживанию</c:v>
                  </c:pt>
                  <c:pt idx="2">
                    <c:v>Легко обращается за помощью</c:v>
                  </c:pt>
                  <c:pt idx="3">
                    <c:v>Делится впечатлениями и эмоциями</c:v>
                  </c:pt>
                  <c:pt idx="4">
                    <c:v>Легко вступает в контакт</c:v>
                  </c:pt>
                  <c:pt idx="5">
                    <c:v>Имеет близких друзей</c:v>
                  </c:pt>
                  <c:pt idx="6">
                    <c:v>Демонстрирует свои достижения</c:v>
                  </c:pt>
                  <c:pt idx="7">
                    <c:v>Защищает себя и свои права</c:v>
                  </c:pt>
                </c:lvl>
                <c:lvl>
                  <c:pt idx="0">
                    <c:v>Растущая независимость в бытом плане</c:v>
                  </c:pt>
                  <c:pt idx="2">
                    <c:v>Контакты со взрослыми</c:v>
                  </c:pt>
                  <c:pt idx="4">
                    <c:v>Контакты со сверстниками</c:v>
                  </c:pt>
                  <c:pt idx="6">
                    <c:v>Положительное отношение к себе</c:v>
                  </c:pt>
                </c:lvl>
              </c:multiLvlStrCache>
            </c:multiLvlStrRef>
          </c:cat>
          <c:val>
            <c:numRef>
              <c:f>0</c:f>
              <c:numCache>
                <c:formatCode>General</c:formatCode>
                <c:ptCount val="8"/>
                <c:pt idx="0">
                  <c:v>0.21</c:v>
                </c:pt>
                <c:pt idx="1">
                  <c:v>0.4</c:v>
                </c:pt>
                <c:pt idx="2">
                  <c:v>0.28000000000000003</c:v>
                </c:pt>
                <c:pt idx="3">
                  <c:v>0.32</c:v>
                </c:pt>
                <c:pt idx="4">
                  <c:v>0.4</c:v>
                </c:pt>
                <c:pt idx="5">
                  <c:v>0.26</c:v>
                </c:pt>
                <c:pt idx="6">
                  <c:v>0.2</c:v>
                </c:pt>
                <c:pt idx="7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01.05.2024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categories</c:f>
              <c:multiLvlStrCache>
                <c:ptCount val="8"/>
                <c:lvl>
                  <c:pt idx="0">
                    <c:v>Уверенно справляется с бытовыми задачами</c:v>
                  </c:pt>
                  <c:pt idx="1">
                    <c:v>Сремится к самообслуживанию</c:v>
                  </c:pt>
                  <c:pt idx="2">
                    <c:v>Легко обращается за помощью</c:v>
                  </c:pt>
                  <c:pt idx="3">
                    <c:v>Делится впечатлениями и эмоциями</c:v>
                  </c:pt>
                  <c:pt idx="4">
                    <c:v>Легко вступает в контакт</c:v>
                  </c:pt>
                  <c:pt idx="5">
                    <c:v>Имеет близких друзей</c:v>
                  </c:pt>
                  <c:pt idx="6">
                    <c:v>Демонстрирует свои достижения</c:v>
                  </c:pt>
                  <c:pt idx="7">
                    <c:v>Защищает себя и свои права</c:v>
                  </c:pt>
                </c:lvl>
                <c:lvl>
                  <c:pt idx="0">
                    <c:v>Растущая независимость в бытом плане</c:v>
                  </c:pt>
                  <c:pt idx="2">
                    <c:v>Контакты со взрослыми</c:v>
                  </c:pt>
                  <c:pt idx="4">
                    <c:v>Контакты со сверстниками</c:v>
                  </c:pt>
                  <c:pt idx="6">
                    <c:v>Положительное отношение к себе</c:v>
                  </c:pt>
                </c:lvl>
              </c:multiLvlStrCache>
            </c:multiLvlStrRef>
          </c:cat>
          <c:val>
            <c:numRef>
              <c:f>1</c:f>
              <c:numCache>
                <c:formatCode>General</c:formatCode>
                <c:ptCount val="8"/>
                <c:pt idx="0">
                  <c:v>0.85</c:v>
                </c:pt>
                <c:pt idx="1">
                  <c:v>0.94</c:v>
                </c:pt>
                <c:pt idx="2">
                  <c:v>0.57999999999999996</c:v>
                </c:pt>
                <c:pt idx="3">
                  <c:v>0.73</c:v>
                </c:pt>
                <c:pt idx="4">
                  <c:v>0.85</c:v>
                </c:pt>
                <c:pt idx="5">
                  <c:v>0.65</c:v>
                </c:pt>
                <c:pt idx="6">
                  <c:v>0.7</c:v>
                </c:pt>
                <c:pt idx="7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267112"/>
        <c:axId val="206267896"/>
      </c:barChart>
      <c:catAx>
        <c:axId val="206267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06267896"/>
        <c:crosses val="autoZero"/>
        <c:auto val="1"/>
        <c:lblAlgn val="ctr"/>
        <c:lblOffset val="100"/>
        <c:noMultiLvlLbl val="0"/>
      </c:catAx>
      <c:valAx>
        <c:axId val="2062678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6267112"/>
        <c:crosses val="autoZero"/>
        <c:crossBetween val="between"/>
      </c:valAx>
      <c:spPr>
        <a:noFill/>
        <a:ln w="0">
          <a:noFill/>
        </a:ln>
      </c:spPr>
    </c:plotArea>
    <c:legend>
      <c:legendPos val="t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000000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2020-2022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2022-2024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4"/>
        <c:overlap val="-90"/>
        <c:axId val="213679688"/>
        <c:axId val="211130936"/>
      </c:barChart>
      <c:catAx>
        <c:axId val="21367968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one"/>
        <c:spPr>
          <a:ln w="9360">
            <a:solidFill>
              <a:srgbClr val="D9D9D9"/>
            </a:solidFill>
            <a:round/>
          </a:ln>
        </c:spPr>
        <c:crossAx val="211130936"/>
        <c:crosses val="autoZero"/>
        <c:auto val="1"/>
        <c:lblAlgn val="ctr"/>
        <c:lblOffset val="100"/>
        <c:noMultiLvlLbl val="0"/>
      </c:catAx>
      <c:valAx>
        <c:axId val="2111309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3679688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</c:legend>
    <c:plotVisOnly val="1"/>
    <c:dispBlanksAs val="gap"/>
    <c:showDLblsOverMax val="1"/>
  </c:chart>
  <c:spPr>
    <a:solidFill>
      <a:schemeClr val="lt1"/>
    </a:solidFill>
    <a:ln w="63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3BBB09-2D47-42BD-8757-89026A0907F3}" type="doc">
      <dgm:prSet loTypeId="urn:microsoft.com/office/officeart/2008/layout/SquareAccentList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82646050-1CFF-4BD0-826F-ACE117DC1C9D}">
      <dgm:prSet phldrT="[Текст]" custT="1"/>
      <dgm:spPr>
        <a:xfrm>
          <a:off x="3606" y="0"/>
          <a:ext cx="1998538" cy="422378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уровня профессиональной компетентности</a:t>
          </a:r>
        </a:p>
      </dgm:t>
    </dgm:pt>
    <dgm:pt modelId="{3DE27CBE-E4D3-469F-A24D-1ADB1E7FD693}" type="parTrans" cxnId="{8923539A-516F-4C5C-8044-91BBA461508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D461C2-D8C9-4BB1-A59A-4A291633911E}" type="sibTrans" cxnId="{8923539A-516F-4C5C-8044-91BBA461508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2B6D43-E1DC-44AB-AEE8-F5DB40EE1AEB}">
      <dgm:prSet phldrT="[Текст]" custT="1"/>
      <dgm:spPr>
        <a:xfrm>
          <a:off x="143503" y="755206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Знакомство с классификацией видов детской самодеятельной игры Е.Е. Кравцовой</a:t>
          </a:r>
        </a:p>
      </dgm:t>
    </dgm:pt>
    <dgm:pt modelId="{38E686FB-DBA1-4875-B9FC-3651C05BFDC1}" type="parTrans" cxnId="{66EE1CFF-DB23-4FCC-8F09-4CDBB46069F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DD305B-4487-4F1A-BBCC-5844D52F4340}" type="sibTrans" cxnId="{66EE1CFF-DB23-4FCC-8F09-4CDBB46069F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6076A8-5C53-4F94-9CCC-055968EE4D0E}">
      <dgm:prSet phldrT="[Текст]" custT="1"/>
      <dgm:spPr>
        <a:xfrm>
          <a:off x="143503" y="1173602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Отработка позиции игрового партнера, недирективно передающего культурно-исторический опыт</a:t>
          </a:r>
        </a:p>
      </dgm:t>
    </dgm:pt>
    <dgm:pt modelId="{8F53302A-AFA1-4292-BDF4-5E0C6F0FB7E5}" type="parTrans" cxnId="{91F9EF5F-9EFE-425D-A3E2-11B67B827FD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9EA3D1-7206-4B16-831D-2D33684184A8}" type="sibTrans" cxnId="{91F9EF5F-9EFE-425D-A3E2-11B67B827FD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1C1BAB-9FEF-45CA-999E-AF300C90EDB3}">
      <dgm:prSet phldrT="[Текст]" custT="1"/>
      <dgm:spPr>
        <a:xfrm>
          <a:off x="143503" y="1620559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Участие в разработке модели интеграции детской самодеятельной игры и основного образовательного процесса</a:t>
          </a:r>
        </a:p>
      </dgm:t>
    </dgm:pt>
    <dgm:pt modelId="{66E3DDB5-C8F8-4CCA-8EEE-41E344ED147E}" type="parTrans" cxnId="{7036813E-C996-4B07-AB6E-1EAA6C9D9FF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E58842-F6FE-4583-B7B9-C998F60AE324}" type="sibTrans" cxnId="{7036813E-C996-4B07-AB6E-1EAA6C9D9FF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EA65C5-904C-4F99-9CFC-98EA1F53B609}">
      <dgm:prSet phldrT="[Текст]" custT="1"/>
      <dgm:spPr>
        <a:xfrm>
          <a:off x="2102070" y="0"/>
          <a:ext cx="1998538" cy="422378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пространства группы для развития игры</a:t>
          </a:r>
        </a:p>
      </dgm:t>
    </dgm:pt>
    <dgm:pt modelId="{C9CABFAF-A0A0-4A85-8B85-E8036203323C}" type="parTrans" cxnId="{8137BCE8-B917-444A-8C72-180C4C89D22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93A0AC-622C-40EE-AD4C-87CC6FDD87ED}" type="sibTrans" cxnId="{8137BCE8-B917-444A-8C72-180C4C89D22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767A63-B325-4A62-B7FE-06DFABDD161D}">
      <dgm:prSet phldrT="[Текст]" custT="1"/>
      <dgm:spPr>
        <a:xfrm>
          <a:off x="4200535" y="0"/>
          <a:ext cx="1998538" cy="422378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Изменение взаимодействия с воспитанниками для поддержки игры</a:t>
          </a:r>
        </a:p>
      </dgm:t>
    </dgm:pt>
    <dgm:pt modelId="{018B5C99-3654-4C7E-9717-B40F99414188}" type="sibTrans" cxnId="{D8A364DA-5438-4BC0-90FF-B505DAAFD99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5A853B-35C2-46F3-BA6A-415137269ED1}" type="parTrans" cxnId="{D8A364DA-5438-4BC0-90FF-B505DAAFD99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2BD71E-ECA2-4F40-BC17-5123A97EE4C3}">
      <dgm:prSet phldrT="[Текст]" custT="1"/>
      <dgm:spPr>
        <a:xfrm>
          <a:off x="2241968" y="1183122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Обеспечение дефицитарности среды (отсутствие завершенных игрушек и большого количества реквизита</a:t>
          </a:r>
        </a:p>
      </dgm:t>
    </dgm:pt>
    <dgm:pt modelId="{CEFB1271-4408-4282-9E3F-739035736120}" type="sibTrans" cxnId="{63D10439-A632-4848-9175-894557D6EE0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9B25CF-E908-46E4-A7F6-1E8C78273A83}" type="parTrans" cxnId="{63D10439-A632-4848-9175-894557D6EE0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6A8B45-7ED6-4DF8-9AA0-61CC0381B916}">
      <dgm:prSet phldrT="[Текст]" custT="1"/>
      <dgm:spPr>
        <a:xfrm>
          <a:off x="2241968" y="755206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Обеспечение насыщености среды (наличие предметов-заместителей и бросового материала)</a:t>
          </a:r>
        </a:p>
      </dgm:t>
    </dgm:pt>
    <dgm:pt modelId="{9E7352DA-5C6B-4FE2-B2A7-89B8AA999907}" type="sibTrans" cxnId="{AD801666-58F4-45AC-A0FE-7E913A58EEA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EDACBB-D788-47CF-8172-69E405DCA3F6}" type="parTrans" cxnId="{AD801666-58F4-45AC-A0FE-7E913A58EEA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88C40F-E214-47C1-93F2-6690077B3C0D}">
      <dgm:prSet phldrT="[Текст]" custT="1"/>
      <dgm:spPr>
        <a:xfrm>
          <a:off x="2241968" y="1601518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Специфическая организация пространства, при котором  2/3 площади отведено под игру  детей</a:t>
          </a:r>
        </a:p>
      </dgm:t>
    </dgm:pt>
    <dgm:pt modelId="{E9FC6AFD-D2DD-4170-97D7-1828CE42C4ED}" type="parTrans" cxnId="{806ACD7C-BDA1-412C-8B55-B25FBD30BA68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309D98-6141-4570-9BA7-6591D2838100}" type="sibTrans" cxnId="{806ACD7C-BDA1-412C-8B55-B25FBD30BA68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E68402-DDBD-411E-B0DD-BD9DE2DA0A46}">
      <dgm:prSet phldrT="[Текст]" custT="1"/>
      <dgm:spPr>
        <a:xfrm>
          <a:off x="4340433" y="755206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Участие в разработке модели дня с предоставлением приоритетного места игре (не менее 1,5 ч./день  непрерывно)</a:t>
          </a:r>
        </a:p>
      </dgm:t>
    </dgm:pt>
    <dgm:pt modelId="{6E62DEF1-84A1-459B-993D-53260EC30FCF}" type="parTrans" cxnId="{95B3A94D-A264-4FD9-B44D-E9A1BE85BF8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E9F65E-1474-4E36-9EE8-DD9FF8D5A2C1}" type="sibTrans" cxnId="{95B3A94D-A264-4FD9-B44D-E9A1BE85BF8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C82A20-AF91-4DC9-9612-C12DEA092C82}">
      <dgm:prSet phldrT="[Текст]" custT="1"/>
      <dgm:spPr>
        <a:xfrm>
          <a:off x="4340433" y="1183122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педагогического наблюдения за самодеятельной игрой детей</a:t>
          </a:r>
        </a:p>
      </dgm:t>
    </dgm:pt>
    <dgm:pt modelId="{EA6BFA92-F34A-41BD-A746-A5BF25AE68BB}" type="parTrans" cxnId="{164BF65A-EF37-4FFD-8BB4-847BCCF0D1F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7DC1BC-AC31-4E42-903B-6FABDAFD750D}" type="sibTrans" cxnId="{164BF65A-EF37-4FFD-8BB4-847BCCF0D1F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DC2DE5-FC80-4DD9-BEDB-0381ADAEE16B}">
      <dgm:prSet phldrT="[Текст]" custT="1"/>
      <dgm:spPr>
        <a:xfrm>
          <a:off x="4340433" y="1582476"/>
          <a:ext cx="1858640" cy="342228"/>
        </a:xfrm>
        <a:noFill/>
        <a:ln>
          <a:noFill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игры через недирективный показ игровых действий</a:t>
          </a:r>
        </a:p>
      </dgm:t>
    </dgm:pt>
    <dgm:pt modelId="{EBB04B46-4951-40BA-BF36-B4DB76A73416}" type="parTrans" cxnId="{CA6636CC-1897-4F43-A0A2-CDF4CB743D18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AA6A1D-AD93-46E0-A9C0-75F8C61E4504}" type="sibTrans" cxnId="{CA6636CC-1897-4F43-A0A2-CDF4CB743D18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8913EF-584F-4486-9887-0BF21CFF80B2}" type="pres">
      <dgm:prSet presAssocID="{A03BBB09-2D47-42BD-8757-89026A0907F3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8C42036D-AF63-460B-8767-6A2661C5CD50}" type="pres">
      <dgm:prSet presAssocID="{82646050-1CFF-4BD0-826F-ACE117DC1C9D}" presName="root" presStyleCnt="0">
        <dgm:presLayoutVars>
          <dgm:chMax/>
          <dgm:chPref/>
        </dgm:presLayoutVars>
      </dgm:prSet>
      <dgm:spPr/>
    </dgm:pt>
    <dgm:pt modelId="{61412191-28B9-48AB-BD9A-5CA26B52F51F}" type="pres">
      <dgm:prSet presAssocID="{82646050-1CFF-4BD0-826F-ACE117DC1C9D}" presName="rootComposite" presStyleCnt="0">
        <dgm:presLayoutVars/>
      </dgm:prSet>
      <dgm:spPr/>
    </dgm:pt>
    <dgm:pt modelId="{AB5FB69C-2B53-4814-826E-EF5AB55AACEB}" type="pres">
      <dgm:prSet presAssocID="{82646050-1CFF-4BD0-826F-ACE117DC1C9D}" presName="ParentAccent" presStyleLbl="alignNode1" presStyleIdx="0" presStyleCnt="3"/>
      <dgm:spPr>
        <a:xfrm>
          <a:off x="3606" y="422378"/>
          <a:ext cx="1998538" cy="235122"/>
        </a:xfrm>
        <a:prstGeom prst="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5F8EAF86-B57B-48CE-A201-B7692EA0AFE0}" type="pres">
      <dgm:prSet presAssocID="{82646050-1CFF-4BD0-826F-ACE117DC1C9D}" presName="ParentSmallAccent" presStyleLbl="fgAcc1" presStyleIdx="0" presStyleCnt="3"/>
      <dgm:spPr>
        <a:xfrm>
          <a:off x="3606" y="510680"/>
          <a:ext cx="146819" cy="14681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BD5BBDF6-8F08-4438-BB67-240AC4970375}" type="pres">
      <dgm:prSet presAssocID="{82646050-1CFF-4BD0-826F-ACE117DC1C9D}" presName="Parent" presStyleLbl="revTx" presStyleIdx="0" presStyleCnt="12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CD2A58C-E14C-4361-96C3-5D9A193B8625}" type="pres">
      <dgm:prSet presAssocID="{82646050-1CFF-4BD0-826F-ACE117DC1C9D}" presName="childShape" presStyleCnt="0">
        <dgm:presLayoutVars>
          <dgm:chMax val="0"/>
          <dgm:chPref val="0"/>
        </dgm:presLayoutVars>
      </dgm:prSet>
      <dgm:spPr/>
    </dgm:pt>
    <dgm:pt modelId="{FE104701-18B5-4741-83B8-D44445B346A1}" type="pres">
      <dgm:prSet presAssocID="{752B6D43-E1DC-44AB-AEE8-F5DB40EE1AEB}" presName="childComposite" presStyleCnt="0">
        <dgm:presLayoutVars>
          <dgm:chMax val="0"/>
          <dgm:chPref val="0"/>
        </dgm:presLayoutVars>
      </dgm:prSet>
      <dgm:spPr/>
    </dgm:pt>
    <dgm:pt modelId="{B9DA8564-B0F1-4881-A85F-5CDC8270CD89}" type="pres">
      <dgm:prSet presAssocID="{752B6D43-E1DC-44AB-AEE8-F5DB40EE1AEB}" presName="ChildAccent" presStyleLbl="solidFgAcc1" presStyleIdx="0" presStyleCnt="9"/>
      <dgm:spPr>
        <a:xfrm>
          <a:off x="3606" y="852913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180160BE-4666-4114-9E0D-9E5BA52E0690}" type="pres">
      <dgm:prSet presAssocID="{752B6D43-E1DC-44AB-AEE8-F5DB40EE1AEB}" presName="Child" presStyleLbl="revTx" presStyleIdx="1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01DDD9C-8531-4BF0-A41D-037CCCDAFF59}" type="pres">
      <dgm:prSet presAssocID="{1A6076A8-5C53-4F94-9CCC-055968EE4D0E}" presName="childComposite" presStyleCnt="0">
        <dgm:presLayoutVars>
          <dgm:chMax val="0"/>
          <dgm:chPref val="0"/>
        </dgm:presLayoutVars>
      </dgm:prSet>
      <dgm:spPr/>
    </dgm:pt>
    <dgm:pt modelId="{D2012377-3F1A-4BCC-AA8E-8063DCAD2BE5}" type="pres">
      <dgm:prSet presAssocID="{1A6076A8-5C53-4F94-9CCC-055968EE4D0E}" presName="ChildAccent" presStyleLbl="solidFgAcc1" presStyleIdx="1" presStyleCnt="9" custLinFactNeighborY="51872"/>
      <dgm:spPr>
        <a:xfrm>
          <a:off x="3606" y="1271298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1241735"/>
              <a:satOff val="4976"/>
              <a:lumOff val="1078"/>
              <a:alphaOff val="0"/>
            </a:srgbClr>
          </a:solidFill>
          <a:prstDash val="solid"/>
        </a:ln>
        <a:effectLst/>
      </dgm:spPr>
    </dgm:pt>
    <dgm:pt modelId="{9B1381E1-33B0-4CF5-9D65-9C5C2ECE5207}" type="pres">
      <dgm:prSet presAssocID="{1A6076A8-5C53-4F94-9CCC-055968EE4D0E}" presName="Child" presStyleLbl="revTx" presStyleIdx="2" presStyleCnt="12" custLinFactNeighborY="22256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BE3AC94-8C68-4665-B221-BE691BD85413}" type="pres">
      <dgm:prSet presAssocID="{6B1C1BAB-9FEF-45CA-999E-AF300C90EDB3}" presName="childComposite" presStyleCnt="0">
        <dgm:presLayoutVars>
          <dgm:chMax val="0"/>
          <dgm:chPref val="0"/>
        </dgm:presLayoutVars>
      </dgm:prSet>
      <dgm:spPr/>
    </dgm:pt>
    <dgm:pt modelId="{9A008C8C-BE94-4FEA-B78B-93D25C963575}" type="pres">
      <dgm:prSet presAssocID="{6B1C1BAB-9FEF-45CA-999E-AF300C90EDB3}" presName="ChildAccent" presStyleLbl="solidFgAcc1" presStyleIdx="2" presStyleCnt="9" custLinFactNeighborY="97260"/>
      <dgm:spPr>
        <a:xfrm>
          <a:off x="3606" y="1680164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2483469"/>
              <a:satOff val="9953"/>
              <a:lumOff val="2157"/>
              <a:alphaOff val="0"/>
            </a:srgbClr>
          </a:solidFill>
          <a:prstDash val="solid"/>
        </a:ln>
        <a:effectLst/>
      </dgm:spPr>
    </dgm:pt>
    <dgm:pt modelId="{98265E79-5D91-4818-96F6-1A066FDB8F35}" type="pres">
      <dgm:prSet presAssocID="{6B1C1BAB-9FEF-45CA-999E-AF300C90EDB3}" presName="Child" presStyleLbl="revTx" presStyleIdx="3" presStyleCnt="12" custLinFactNeighborY="52858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1D04C56-71DE-4674-BF75-5F18D32A41D5}" type="pres">
      <dgm:prSet presAssocID="{80EA65C5-904C-4F99-9CFC-98EA1F53B609}" presName="root" presStyleCnt="0">
        <dgm:presLayoutVars>
          <dgm:chMax/>
          <dgm:chPref/>
        </dgm:presLayoutVars>
      </dgm:prSet>
      <dgm:spPr/>
    </dgm:pt>
    <dgm:pt modelId="{EB3EDDC5-3A9A-42BB-9D76-45008A2D743E}" type="pres">
      <dgm:prSet presAssocID="{80EA65C5-904C-4F99-9CFC-98EA1F53B609}" presName="rootComposite" presStyleCnt="0">
        <dgm:presLayoutVars/>
      </dgm:prSet>
      <dgm:spPr/>
    </dgm:pt>
    <dgm:pt modelId="{049F2D19-01FF-441E-A38F-6E86377C7F3A}" type="pres">
      <dgm:prSet presAssocID="{80EA65C5-904C-4F99-9CFC-98EA1F53B609}" presName="ParentAccent" presStyleLbl="alignNode1" presStyleIdx="1" presStyleCnt="3"/>
      <dgm:spPr>
        <a:xfrm>
          <a:off x="2102070" y="422378"/>
          <a:ext cx="1998538" cy="235122"/>
        </a:xfrm>
        <a:prstGeom prst="rect">
          <a:avLst/>
        </a:prstGeom>
        <a:solidFill>
          <a:srgbClr val="4BACC6">
            <a:hueOff val="-4966938"/>
            <a:satOff val="19906"/>
            <a:lumOff val="4314"/>
            <a:alphaOff val="0"/>
          </a:srgbClr>
        </a:solidFill>
        <a:ln w="25400" cap="flat" cmpd="sng" algn="ctr">
          <a:solidFill>
            <a:srgbClr val="4BACC6">
              <a:hueOff val="-4966938"/>
              <a:satOff val="19906"/>
              <a:lumOff val="4314"/>
              <a:alphaOff val="0"/>
            </a:srgbClr>
          </a:solidFill>
          <a:prstDash val="solid"/>
        </a:ln>
        <a:effectLst/>
      </dgm:spPr>
    </dgm:pt>
    <dgm:pt modelId="{509DDB71-1860-481E-80B9-B2AB37C885B0}" type="pres">
      <dgm:prSet presAssocID="{80EA65C5-904C-4F99-9CFC-98EA1F53B609}" presName="ParentSmallAccent" presStyleLbl="fgAcc1" presStyleIdx="1" presStyleCnt="3"/>
      <dgm:spPr>
        <a:xfrm>
          <a:off x="2102070" y="510680"/>
          <a:ext cx="146819" cy="14681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4966938"/>
              <a:satOff val="19906"/>
              <a:lumOff val="4314"/>
              <a:alphaOff val="0"/>
            </a:srgbClr>
          </a:solidFill>
          <a:prstDash val="solid"/>
        </a:ln>
        <a:effectLst/>
      </dgm:spPr>
    </dgm:pt>
    <dgm:pt modelId="{A39B781E-D6C1-4A23-BEC1-958A326993FF}" type="pres">
      <dgm:prSet presAssocID="{80EA65C5-904C-4F99-9CFC-98EA1F53B609}" presName="Parent" presStyleLbl="revTx" presStyleIdx="4" presStyleCnt="12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FF7D525-58B4-4871-8369-1765F67D43D6}" type="pres">
      <dgm:prSet presAssocID="{80EA65C5-904C-4F99-9CFC-98EA1F53B609}" presName="childShape" presStyleCnt="0">
        <dgm:presLayoutVars>
          <dgm:chMax val="0"/>
          <dgm:chPref val="0"/>
        </dgm:presLayoutVars>
      </dgm:prSet>
      <dgm:spPr/>
    </dgm:pt>
    <dgm:pt modelId="{3C3ECF89-DD25-4F11-9433-583417B771CA}" type="pres">
      <dgm:prSet presAssocID="{0F6A8B45-7ED6-4DF8-9AA0-61CC0381B916}" presName="childComposite" presStyleCnt="0">
        <dgm:presLayoutVars>
          <dgm:chMax val="0"/>
          <dgm:chPref val="0"/>
        </dgm:presLayoutVars>
      </dgm:prSet>
      <dgm:spPr/>
    </dgm:pt>
    <dgm:pt modelId="{B1B5528F-DE42-4809-83D7-F144F8CC28B3}" type="pres">
      <dgm:prSet presAssocID="{0F6A8B45-7ED6-4DF8-9AA0-61CC0381B916}" presName="ChildAccent" presStyleLbl="solidFgAcc1" presStyleIdx="3" presStyleCnt="9"/>
      <dgm:spPr>
        <a:xfrm>
          <a:off x="2102070" y="852913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3725204"/>
              <a:satOff val="14929"/>
              <a:lumOff val="3235"/>
              <a:alphaOff val="0"/>
            </a:srgbClr>
          </a:solidFill>
          <a:prstDash val="solid"/>
        </a:ln>
        <a:effectLst/>
      </dgm:spPr>
    </dgm:pt>
    <dgm:pt modelId="{E2D1A90E-3B01-44DE-959B-1FCFB0EE8F53}" type="pres">
      <dgm:prSet presAssocID="{0F6A8B45-7ED6-4DF8-9AA0-61CC0381B916}" presName="Child" presStyleLbl="revTx" presStyleIdx="5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D3BE858-F299-43DA-8B5B-43C42B6B1F7F}" type="pres">
      <dgm:prSet presAssocID="{E72BD71E-ECA2-4F40-BC17-5123A97EE4C3}" presName="childComposite" presStyleCnt="0">
        <dgm:presLayoutVars>
          <dgm:chMax val="0"/>
          <dgm:chPref val="0"/>
        </dgm:presLayoutVars>
      </dgm:prSet>
      <dgm:spPr/>
    </dgm:pt>
    <dgm:pt modelId="{FA615FB9-5ECC-4AF5-B1B4-194A9C4B3DDB}" type="pres">
      <dgm:prSet presAssocID="{E72BD71E-ECA2-4F40-BC17-5123A97EE4C3}" presName="ChildAccent" presStyleLbl="solidFgAcc1" presStyleIdx="4" presStyleCnt="9" custLinFactNeighborY="58356"/>
      <dgm:spPr>
        <a:xfrm>
          <a:off x="2102070" y="1280818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4966938"/>
              <a:satOff val="19906"/>
              <a:lumOff val="4314"/>
              <a:alphaOff val="0"/>
            </a:srgbClr>
          </a:solidFill>
          <a:prstDash val="solid"/>
        </a:ln>
        <a:effectLst/>
      </dgm:spPr>
    </dgm:pt>
    <dgm:pt modelId="{15B5A02D-9E3F-48E5-8F0E-7353200F4B74}" type="pres">
      <dgm:prSet presAssocID="{E72BD71E-ECA2-4F40-BC17-5123A97EE4C3}" presName="Child" presStyleLbl="revTx" presStyleIdx="6" presStyleCnt="12" custLinFactNeighborY="25038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B53E137-049B-4936-85A7-64C7997C8D3B}" type="pres">
      <dgm:prSet presAssocID="{DA88C40F-E214-47C1-93F2-6690077B3C0D}" presName="childComposite" presStyleCnt="0">
        <dgm:presLayoutVars>
          <dgm:chMax val="0"/>
          <dgm:chPref val="0"/>
        </dgm:presLayoutVars>
      </dgm:prSet>
      <dgm:spPr/>
    </dgm:pt>
    <dgm:pt modelId="{658B4DE2-96EE-4361-B947-7040C2642550}" type="pres">
      <dgm:prSet presAssocID="{DA88C40F-E214-47C1-93F2-6690077B3C0D}" presName="ChildAccent" presStyleLbl="solidFgAcc1" presStyleIdx="5" presStyleCnt="9" custLinFactNeighborY="90776"/>
      <dgm:spPr>
        <a:xfrm>
          <a:off x="2102070" y="1670644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6208672"/>
              <a:satOff val="24882"/>
              <a:lumOff val="5392"/>
              <a:alphaOff val="0"/>
            </a:srgbClr>
          </a:solidFill>
          <a:prstDash val="solid"/>
        </a:ln>
        <a:effectLst/>
      </dgm:spPr>
    </dgm:pt>
    <dgm:pt modelId="{83851913-25C4-46C8-AB38-9B708AEAB184}" type="pres">
      <dgm:prSet presAssocID="{DA88C40F-E214-47C1-93F2-6690077B3C0D}" presName="Child" presStyleLbl="revTx" presStyleIdx="7" presStyleCnt="12" custLinFactNeighborY="4729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22C25CC-6954-45C5-826D-CD029CBC3132}" type="pres">
      <dgm:prSet presAssocID="{A8767A63-B325-4A62-B7FE-06DFABDD161D}" presName="root" presStyleCnt="0">
        <dgm:presLayoutVars>
          <dgm:chMax/>
          <dgm:chPref/>
        </dgm:presLayoutVars>
      </dgm:prSet>
      <dgm:spPr/>
    </dgm:pt>
    <dgm:pt modelId="{53DB4019-D3A9-4BCE-9E99-F534CD5663C5}" type="pres">
      <dgm:prSet presAssocID="{A8767A63-B325-4A62-B7FE-06DFABDD161D}" presName="rootComposite" presStyleCnt="0">
        <dgm:presLayoutVars/>
      </dgm:prSet>
      <dgm:spPr/>
    </dgm:pt>
    <dgm:pt modelId="{644B3397-C11A-4075-A00F-8AD8E0525D18}" type="pres">
      <dgm:prSet presAssocID="{A8767A63-B325-4A62-B7FE-06DFABDD161D}" presName="ParentAccent" presStyleLbl="alignNode1" presStyleIdx="2" presStyleCnt="3"/>
      <dgm:spPr>
        <a:xfrm>
          <a:off x="4200535" y="422378"/>
          <a:ext cx="1998538" cy="235122"/>
        </a:xfrm>
        <a:prstGeom prst="rect">
          <a:avLst/>
        </a:prstGeo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gm:spPr>
    </dgm:pt>
    <dgm:pt modelId="{C3071773-80A0-4998-9F11-DB9DEBFA71F6}" type="pres">
      <dgm:prSet presAssocID="{A8767A63-B325-4A62-B7FE-06DFABDD161D}" presName="ParentSmallAccent" presStyleLbl="fgAcc1" presStyleIdx="2" presStyleCnt="3"/>
      <dgm:spPr>
        <a:xfrm>
          <a:off x="4200535" y="510680"/>
          <a:ext cx="146819" cy="14681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gm:spPr>
    </dgm:pt>
    <dgm:pt modelId="{DF80FC53-402E-4263-9567-E580138BE85A}" type="pres">
      <dgm:prSet presAssocID="{A8767A63-B325-4A62-B7FE-06DFABDD161D}" presName="Parent" presStyleLbl="revTx" presStyleIdx="8" presStyleCnt="12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6B59429-0337-4C82-9BFA-47F0A18C99C3}" type="pres">
      <dgm:prSet presAssocID="{A8767A63-B325-4A62-B7FE-06DFABDD161D}" presName="childShape" presStyleCnt="0">
        <dgm:presLayoutVars>
          <dgm:chMax val="0"/>
          <dgm:chPref val="0"/>
        </dgm:presLayoutVars>
      </dgm:prSet>
      <dgm:spPr/>
    </dgm:pt>
    <dgm:pt modelId="{DD36A841-1BC6-4A2D-B895-0CA2D733BA2C}" type="pres">
      <dgm:prSet presAssocID="{73E68402-DDBD-411E-B0DD-BD9DE2DA0A46}" presName="childComposite" presStyleCnt="0">
        <dgm:presLayoutVars>
          <dgm:chMax val="0"/>
          <dgm:chPref val="0"/>
        </dgm:presLayoutVars>
      </dgm:prSet>
      <dgm:spPr/>
    </dgm:pt>
    <dgm:pt modelId="{A54DC775-8767-455C-9D10-0996A4E51AE8}" type="pres">
      <dgm:prSet presAssocID="{73E68402-DDBD-411E-B0DD-BD9DE2DA0A46}" presName="ChildAccent" presStyleLbl="solidFgAcc1" presStyleIdx="6" presStyleCnt="9"/>
      <dgm:spPr>
        <a:xfrm>
          <a:off x="4200535" y="852913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7450407"/>
              <a:satOff val="29858"/>
              <a:lumOff val="6471"/>
              <a:alphaOff val="0"/>
            </a:srgbClr>
          </a:solidFill>
          <a:prstDash val="solid"/>
        </a:ln>
        <a:effectLst/>
      </dgm:spPr>
    </dgm:pt>
    <dgm:pt modelId="{2B333615-A91A-4E99-AD12-E9B0E4AB4A89}" type="pres">
      <dgm:prSet presAssocID="{73E68402-DDBD-411E-B0DD-BD9DE2DA0A46}" presName="Child" presStyleLbl="revTx" presStyleIdx="9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A136357-646F-4B75-8C73-99A4A24881F4}" type="pres">
      <dgm:prSet presAssocID="{E6C82A20-AF91-4DC9-9612-C12DEA092C82}" presName="childComposite" presStyleCnt="0">
        <dgm:presLayoutVars>
          <dgm:chMax val="0"/>
          <dgm:chPref val="0"/>
        </dgm:presLayoutVars>
      </dgm:prSet>
      <dgm:spPr/>
    </dgm:pt>
    <dgm:pt modelId="{FB667DB6-F7A7-442B-9921-DBFE754DA6FE}" type="pres">
      <dgm:prSet presAssocID="{E6C82A20-AF91-4DC9-9612-C12DEA092C82}" presName="ChildAccent" presStyleLbl="solidFgAcc1" presStyleIdx="7" presStyleCnt="9" custLinFactNeighborY="58356"/>
      <dgm:spPr>
        <a:xfrm>
          <a:off x="4200535" y="1280818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8692142"/>
              <a:satOff val="34835"/>
              <a:lumOff val="7549"/>
              <a:alphaOff val="0"/>
            </a:srgbClr>
          </a:solidFill>
          <a:prstDash val="solid"/>
        </a:ln>
        <a:effectLst/>
      </dgm:spPr>
    </dgm:pt>
    <dgm:pt modelId="{207E4742-8E63-43B6-A34C-0C3C77F4E671}" type="pres">
      <dgm:prSet presAssocID="{E6C82A20-AF91-4DC9-9612-C12DEA092C82}" presName="Child" presStyleLbl="revTx" presStyleIdx="10" presStyleCnt="12" custLinFactNeighborY="25038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61E34EB-A79B-4BB2-B86D-90E560B28C2E}" type="pres">
      <dgm:prSet presAssocID="{43DC2DE5-FC80-4DD9-BEDB-0381ADAEE16B}" presName="childComposite" presStyleCnt="0">
        <dgm:presLayoutVars>
          <dgm:chMax val="0"/>
          <dgm:chPref val="0"/>
        </dgm:presLayoutVars>
      </dgm:prSet>
      <dgm:spPr/>
    </dgm:pt>
    <dgm:pt modelId="{0A504214-0385-4753-BA13-5404D54733C1}" type="pres">
      <dgm:prSet presAssocID="{43DC2DE5-FC80-4DD9-BEDB-0381ADAEE16B}" presName="ChildAccent" presStyleLbl="solidFgAcc1" presStyleIdx="8" presStyleCnt="9" custLinFactNeighborY="70952"/>
      <dgm:spPr>
        <a:xfrm>
          <a:off x="4200535" y="1680164"/>
          <a:ext cx="146816" cy="14681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gm:spPr>
    </dgm:pt>
    <dgm:pt modelId="{CD9549E0-A997-494E-8100-0A1CD7A06177}" type="pres">
      <dgm:prSet presAssocID="{43DC2DE5-FC80-4DD9-BEDB-0381ADAEE16B}" presName="Child" presStyleLbl="revTx" presStyleIdx="11" presStyleCnt="12" custScaleY="145118" custLinFactNeighborY="27620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CA6636CC-1897-4F43-A0A2-CDF4CB743D18}" srcId="{A8767A63-B325-4A62-B7FE-06DFABDD161D}" destId="{43DC2DE5-FC80-4DD9-BEDB-0381ADAEE16B}" srcOrd="2" destOrd="0" parTransId="{EBB04B46-4951-40BA-BF36-B4DB76A73416}" sibTransId="{B8AA6A1D-AD93-46E0-A9C0-75F8C61E4504}"/>
    <dgm:cxn modelId="{8137BCE8-B917-444A-8C72-180C4C89D222}" srcId="{A03BBB09-2D47-42BD-8757-89026A0907F3}" destId="{80EA65C5-904C-4F99-9CFC-98EA1F53B609}" srcOrd="1" destOrd="0" parTransId="{C9CABFAF-A0A0-4A85-8B85-E8036203323C}" sibTransId="{4193A0AC-622C-40EE-AD4C-87CC6FDD87ED}"/>
    <dgm:cxn modelId="{63D10439-A632-4848-9175-894557D6EE02}" srcId="{80EA65C5-904C-4F99-9CFC-98EA1F53B609}" destId="{E72BD71E-ECA2-4F40-BC17-5123A97EE4C3}" srcOrd="1" destOrd="0" parTransId="{119B25CF-E908-46E4-A7F6-1E8C78273A83}" sibTransId="{CEFB1271-4408-4282-9E3F-739035736120}"/>
    <dgm:cxn modelId="{9D68F219-7E91-4F7B-B592-692408005D40}" type="presOf" srcId="{E72BD71E-ECA2-4F40-BC17-5123A97EE4C3}" destId="{15B5A02D-9E3F-48E5-8F0E-7353200F4B74}" srcOrd="0" destOrd="0" presId="urn:microsoft.com/office/officeart/2008/layout/SquareAccentList"/>
    <dgm:cxn modelId="{3F99F67B-4BEB-4649-B301-315E6233BC35}" type="presOf" srcId="{43DC2DE5-FC80-4DD9-BEDB-0381ADAEE16B}" destId="{CD9549E0-A997-494E-8100-0A1CD7A06177}" srcOrd="0" destOrd="0" presId="urn:microsoft.com/office/officeart/2008/layout/SquareAccentList"/>
    <dgm:cxn modelId="{164BF65A-EF37-4FFD-8BB4-847BCCF0D1FE}" srcId="{A8767A63-B325-4A62-B7FE-06DFABDD161D}" destId="{E6C82A20-AF91-4DC9-9612-C12DEA092C82}" srcOrd="1" destOrd="0" parTransId="{EA6BFA92-F34A-41BD-A746-A5BF25AE68BB}" sibTransId="{767DC1BC-AC31-4E42-903B-6FABDAFD750D}"/>
    <dgm:cxn modelId="{6B17CD16-8E99-4810-BB20-EDD9DF3F85B0}" type="presOf" srcId="{A8767A63-B325-4A62-B7FE-06DFABDD161D}" destId="{DF80FC53-402E-4263-9567-E580138BE85A}" srcOrd="0" destOrd="0" presId="urn:microsoft.com/office/officeart/2008/layout/SquareAccentList"/>
    <dgm:cxn modelId="{D8A364DA-5438-4BC0-90FF-B505DAAFD996}" srcId="{A03BBB09-2D47-42BD-8757-89026A0907F3}" destId="{A8767A63-B325-4A62-B7FE-06DFABDD161D}" srcOrd="2" destOrd="0" parTransId="{365A853B-35C2-46F3-BA6A-415137269ED1}" sibTransId="{018B5C99-3654-4C7E-9717-B40F99414188}"/>
    <dgm:cxn modelId="{91F9EF5F-9EFE-425D-A3E2-11B67B827FD7}" srcId="{82646050-1CFF-4BD0-826F-ACE117DC1C9D}" destId="{1A6076A8-5C53-4F94-9CCC-055968EE4D0E}" srcOrd="1" destOrd="0" parTransId="{8F53302A-AFA1-4292-BDF4-5E0C6F0FB7E5}" sibTransId="{E59EA3D1-7206-4B16-831D-2D33684184A8}"/>
    <dgm:cxn modelId="{AD801666-58F4-45AC-A0FE-7E913A58EEA3}" srcId="{80EA65C5-904C-4F99-9CFC-98EA1F53B609}" destId="{0F6A8B45-7ED6-4DF8-9AA0-61CC0381B916}" srcOrd="0" destOrd="0" parTransId="{D7EDACBB-D788-47CF-8172-69E405DCA3F6}" sibTransId="{9E7352DA-5C6B-4FE2-B2A7-89B8AA999907}"/>
    <dgm:cxn modelId="{B301091B-0C94-419F-A479-DDB67195FD74}" type="presOf" srcId="{A03BBB09-2D47-42BD-8757-89026A0907F3}" destId="{208913EF-584F-4486-9887-0BF21CFF80B2}" srcOrd="0" destOrd="0" presId="urn:microsoft.com/office/officeart/2008/layout/SquareAccentList"/>
    <dgm:cxn modelId="{C9796B63-E534-42ED-8C61-F6BA52852097}" type="presOf" srcId="{1A6076A8-5C53-4F94-9CCC-055968EE4D0E}" destId="{9B1381E1-33B0-4CF5-9D65-9C5C2ECE5207}" srcOrd="0" destOrd="0" presId="urn:microsoft.com/office/officeart/2008/layout/SquareAccentList"/>
    <dgm:cxn modelId="{BF548426-DB5A-455E-9FE1-8B56766A2FC9}" type="presOf" srcId="{DA88C40F-E214-47C1-93F2-6690077B3C0D}" destId="{83851913-25C4-46C8-AB38-9B708AEAB184}" srcOrd="0" destOrd="0" presId="urn:microsoft.com/office/officeart/2008/layout/SquareAccentList"/>
    <dgm:cxn modelId="{4F655B65-2B49-4C5B-961D-FCBC4D33F0B9}" type="presOf" srcId="{752B6D43-E1DC-44AB-AEE8-F5DB40EE1AEB}" destId="{180160BE-4666-4114-9E0D-9E5BA52E0690}" srcOrd="0" destOrd="0" presId="urn:microsoft.com/office/officeart/2008/layout/SquareAccentList"/>
    <dgm:cxn modelId="{7E30698B-8726-498B-A633-88D49578846D}" type="presOf" srcId="{6B1C1BAB-9FEF-45CA-999E-AF300C90EDB3}" destId="{98265E79-5D91-4818-96F6-1A066FDB8F35}" srcOrd="0" destOrd="0" presId="urn:microsoft.com/office/officeart/2008/layout/SquareAccentList"/>
    <dgm:cxn modelId="{8923539A-516F-4C5C-8044-91BBA4615081}" srcId="{A03BBB09-2D47-42BD-8757-89026A0907F3}" destId="{82646050-1CFF-4BD0-826F-ACE117DC1C9D}" srcOrd="0" destOrd="0" parTransId="{3DE27CBE-E4D3-469F-A24D-1ADB1E7FD693}" sibTransId="{5ED461C2-D8C9-4BB1-A59A-4A291633911E}"/>
    <dgm:cxn modelId="{3CDC2214-065A-4FB7-B247-95ECFF6D5088}" type="presOf" srcId="{73E68402-DDBD-411E-B0DD-BD9DE2DA0A46}" destId="{2B333615-A91A-4E99-AD12-E9B0E4AB4A89}" srcOrd="0" destOrd="0" presId="urn:microsoft.com/office/officeart/2008/layout/SquareAccentList"/>
    <dgm:cxn modelId="{E6415B0C-B41A-4394-82EA-6B49797BCA58}" type="presOf" srcId="{82646050-1CFF-4BD0-826F-ACE117DC1C9D}" destId="{BD5BBDF6-8F08-4438-BB67-240AC4970375}" srcOrd="0" destOrd="0" presId="urn:microsoft.com/office/officeart/2008/layout/SquareAccentList"/>
    <dgm:cxn modelId="{0C249D0C-E358-443F-BB01-8084AA2463B7}" type="presOf" srcId="{0F6A8B45-7ED6-4DF8-9AA0-61CC0381B916}" destId="{E2D1A90E-3B01-44DE-959B-1FCFB0EE8F53}" srcOrd="0" destOrd="0" presId="urn:microsoft.com/office/officeart/2008/layout/SquareAccentList"/>
    <dgm:cxn modelId="{806ACD7C-BDA1-412C-8B55-B25FBD30BA68}" srcId="{80EA65C5-904C-4F99-9CFC-98EA1F53B609}" destId="{DA88C40F-E214-47C1-93F2-6690077B3C0D}" srcOrd="2" destOrd="0" parTransId="{E9FC6AFD-D2DD-4170-97D7-1828CE42C4ED}" sibTransId="{F4309D98-6141-4570-9BA7-6591D2838100}"/>
    <dgm:cxn modelId="{6BD30C5B-278E-4CCB-9FE9-0EDCF518E59F}" type="presOf" srcId="{E6C82A20-AF91-4DC9-9612-C12DEA092C82}" destId="{207E4742-8E63-43B6-A34C-0C3C77F4E671}" srcOrd="0" destOrd="0" presId="urn:microsoft.com/office/officeart/2008/layout/SquareAccentList"/>
    <dgm:cxn modelId="{66EE1CFF-DB23-4FCC-8F09-4CDBB46069FE}" srcId="{82646050-1CFF-4BD0-826F-ACE117DC1C9D}" destId="{752B6D43-E1DC-44AB-AEE8-F5DB40EE1AEB}" srcOrd="0" destOrd="0" parTransId="{38E686FB-DBA1-4875-B9FC-3651C05BFDC1}" sibTransId="{73DD305B-4487-4F1A-BBCC-5844D52F4340}"/>
    <dgm:cxn modelId="{7036813E-C996-4B07-AB6E-1EAA6C9D9FFC}" srcId="{82646050-1CFF-4BD0-826F-ACE117DC1C9D}" destId="{6B1C1BAB-9FEF-45CA-999E-AF300C90EDB3}" srcOrd="2" destOrd="0" parTransId="{66E3DDB5-C8F8-4CCA-8EEE-41E344ED147E}" sibTransId="{D9E58842-F6FE-4583-B7B9-C998F60AE324}"/>
    <dgm:cxn modelId="{95B3A94D-A264-4FD9-B44D-E9A1BE85BF83}" srcId="{A8767A63-B325-4A62-B7FE-06DFABDD161D}" destId="{73E68402-DDBD-411E-B0DD-BD9DE2DA0A46}" srcOrd="0" destOrd="0" parTransId="{6E62DEF1-84A1-459B-993D-53260EC30FCF}" sibTransId="{EEE9F65E-1474-4E36-9EE8-DD9FF8D5A2C1}"/>
    <dgm:cxn modelId="{DE8202CC-0B47-4A68-BD71-1D7ACE54A69D}" type="presOf" srcId="{80EA65C5-904C-4F99-9CFC-98EA1F53B609}" destId="{A39B781E-D6C1-4A23-BEC1-958A326993FF}" srcOrd="0" destOrd="0" presId="urn:microsoft.com/office/officeart/2008/layout/SquareAccentList"/>
    <dgm:cxn modelId="{EE1B0599-7476-4772-A2CF-C1658AFC7D5B}" type="presParOf" srcId="{208913EF-584F-4486-9887-0BF21CFF80B2}" destId="{8C42036D-AF63-460B-8767-6A2661C5CD50}" srcOrd="0" destOrd="0" presId="urn:microsoft.com/office/officeart/2008/layout/SquareAccentList"/>
    <dgm:cxn modelId="{225B515F-FAB7-42FD-A708-1BCED2FD6EA8}" type="presParOf" srcId="{8C42036D-AF63-460B-8767-6A2661C5CD50}" destId="{61412191-28B9-48AB-BD9A-5CA26B52F51F}" srcOrd="0" destOrd="0" presId="urn:microsoft.com/office/officeart/2008/layout/SquareAccentList"/>
    <dgm:cxn modelId="{D8927326-C4A7-43B1-A8B9-D25F44785096}" type="presParOf" srcId="{61412191-28B9-48AB-BD9A-5CA26B52F51F}" destId="{AB5FB69C-2B53-4814-826E-EF5AB55AACEB}" srcOrd="0" destOrd="0" presId="urn:microsoft.com/office/officeart/2008/layout/SquareAccentList"/>
    <dgm:cxn modelId="{3E637561-2CB5-499B-A675-5E3352719D2B}" type="presParOf" srcId="{61412191-28B9-48AB-BD9A-5CA26B52F51F}" destId="{5F8EAF86-B57B-48CE-A201-B7692EA0AFE0}" srcOrd="1" destOrd="0" presId="urn:microsoft.com/office/officeart/2008/layout/SquareAccentList"/>
    <dgm:cxn modelId="{D08EB3F1-C5B9-4326-9228-BBD4F3ED26BA}" type="presParOf" srcId="{61412191-28B9-48AB-BD9A-5CA26B52F51F}" destId="{BD5BBDF6-8F08-4438-BB67-240AC4970375}" srcOrd="2" destOrd="0" presId="urn:microsoft.com/office/officeart/2008/layout/SquareAccentList"/>
    <dgm:cxn modelId="{71857408-B844-4118-9F40-7C58F69D5E36}" type="presParOf" srcId="{8C42036D-AF63-460B-8767-6A2661C5CD50}" destId="{1CD2A58C-E14C-4361-96C3-5D9A193B8625}" srcOrd="1" destOrd="0" presId="urn:microsoft.com/office/officeart/2008/layout/SquareAccentList"/>
    <dgm:cxn modelId="{9AE29BFB-E9AD-4BA3-AC3E-72274FE81473}" type="presParOf" srcId="{1CD2A58C-E14C-4361-96C3-5D9A193B8625}" destId="{FE104701-18B5-4741-83B8-D44445B346A1}" srcOrd="0" destOrd="0" presId="urn:microsoft.com/office/officeart/2008/layout/SquareAccentList"/>
    <dgm:cxn modelId="{CE9F4DED-C3BF-498C-8975-5D5A844EE2C1}" type="presParOf" srcId="{FE104701-18B5-4741-83B8-D44445B346A1}" destId="{B9DA8564-B0F1-4881-A85F-5CDC8270CD89}" srcOrd="0" destOrd="0" presId="urn:microsoft.com/office/officeart/2008/layout/SquareAccentList"/>
    <dgm:cxn modelId="{95CDD281-DB08-431E-B206-5CA363A35BE2}" type="presParOf" srcId="{FE104701-18B5-4741-83B8-D44445B346A1}" destId="{180160BE-4666-4114-9E0D-9E5BA52E0690}" srcOrd="1" destOrd="0" presId="urn:microsoft.com/office/officeart/2008/layout/SquareAccentList"/>
    <dgm:cxn modelId="{3BBCFE01-C378-4B06-9B33-049794F2D77C}" type="presParOf" srcId="{1CD2A58C-E14C-4361-96C3-5D9A193B8625}" destId="{501DDD9C-8531-4BF0-A41D-037CCCDAFF59}" srcOrd="1" destOrd="0" presId="urn:microsoft.com/office/officeart/2008/layout/SquareAccentList"/>
    <dgm:cxn modelId="{6EBAD342-6EEE-4F54-9118-E91476FFBF75}" type="presParOf" srcId="{501DDD9C-8531-4BF0-A41D-037CCCDAFF59}" destId="{D2012377-3F1A-4BCC-AA8E-8063DCAD2BE5}" srcOrd="0" destOrd="0" presId="urn:microsoft.com/office/officeart/2008/layout/SquareAccentList"/>
    <dgm:cxn modelId="{1FB4258C-1C85-41B5-B70B-CF348260A771}" type="presParOf" srcId="{501DDD9C-8531-4BF0-A41D-037CCCDAFF59}" destId="{9B1381E1-33B0-4CF5-9D65-9C5C2ECE5207}" srcOrd="1" destOrd="0" presId="urn:microsoft.com/office/officeart/2008/layout/SquareAccentList"/>
    <dgm:cxn modelId="{A02B1256-EB3A-4931-BEF5-0C0249EDC517}" type="presParOf" srcId="{1CD2A58C-E14C-4361-96C3-5D9A193B8625}" destId="{0BE3AC94-8C68-4665-B221-BE691BD85413}" srcOrd="2" destOrd="0" presId="urn:microsoft.com/office/officeart/2008/layout/SquareAccentList"/>
    <dgm:cxn modelId="{D90C3F8E-4175-4455-AB3E-2E72BB0063F2}" type="presParOf" srcId="{0BE3AC94-8C68-4665-B221-BE691BD85413}" destId="{9A008C8C-BE94-4FEA-B78B-93D25C963575}" srcOrd="0" destOrd="0" presId="urn:microsoft.com/office/officeart/2008/layout/SquareAccentList"/>
    <dgm:cxn modelId="{2D597298-15B9-412B-8D93-191E6E65ABCC}" type="presParOf" srcId="{0BE3AC94-8C68-4665-B221-BE691BD85413}" destId="{98265E79-5D91-4818-96F6-1A066FDB8F35}" srcOrd="1" destOrd="0" presId="urn:microsoft.com/office/officeart/2008/layout/SquareAccentList"/>
    <dgm:cxn modelId="{1AB57807-2EDF-4A8B-B82C-2EE049B91597}" type="presParOf" srcId="{208913EF-584F-4486-9887-0BF21CFF80B2}" destId="{91D04C56-71DE-4674-BF75-5F18D32A41D5}" srcOrd="1" destOrd="0" presId="urn:microsoft.com/office/officeart/2008/layout/SquareAccentList"/>
    <dgm:cxn modelId="{C90CD54D-ADF9-4AF8-81B7-1E2B854A7C47}" type="presParOf" srcId="{91D04C56-71DE-4674-BF75-5F18D32A41D5}" destId="{EB3EDDC5-3A9A-42BB-9D76-45008A2D743E}" srcOrd="0" destOrd="0" presId="urn:microsoft.com/office/officeart/2008/layout/SquareAccentList"/>
    <dgm:cxn modelId="{325DF4BE-7C59-4997-AD36-35CD9F09C779}" type="presParOf" srcId="{EB3EDDC5-3A9A-42BB-9D76-45008A2D743E}" destId="{049F2D19-01FF-441E-A38F-6E86377C7F3A}" srcOrd="0" destOrd="0" presId="urn:microsoft.com/office/officeart/2008/layout/SquareAccentList"/>
    <dgm:cxn modelId="{EC72E01D-B64C-4FA5-961F-56A31A60E4F8}" type="presParOf" srcId="{EB3EDDC5-3A9A-42BB-9D76-45008A2D743E}" destId="{509DDB71-1860-481E-80B9-B2AB37C885B0}" srcOrd="1" destOrd="0" presId="urn:microsoft.com/office/officeart/2008/layout/SquareAccentList"/>
    <dgm:cxn modelId="{FD37042F-D04A-41D4-A8F8-D5B15B8C1E5B}" type="presParOf" srcId="{EB3EDDC5-3A9A-42BB-9D76-45008A2D743E}" destId="{A39B781E-D6C1-4A23-BEC1-958A326993FF}" srcOrd="2" destOrd="0" presId="urn:microsoft.com/office/officeart/2008/layout/SquareAccentList"/>
    <dgm:cxn modelId="{4A987210-D480-4962-BA7D-EE2C3BBB2B46}" type="presParOf" srcId="{91D04C56-71DE-4674-BF75-5F18D32A41D5}" destId="{4FF7D525-58B4-4871-8369-1765F67D43D6}" srcOrd="1" destOrd="0" presId="urn:microsoft.com/office/officeart/2008/layout/SquareAccentList"/>
    <dgm:cxn modelId="{33630A0E-6B7E-4E27-9109-B779B0DAB536}" type="presParOf" srcId="{4FF7D525-58B4-4871-8369-1765F67D43D6}" destId="{3C3ECF89-DD25-4F11-9433-583417B771CA}" srcOrd="0" destOrd="0" presId="urn:microsoft.com/office/officeart/2008/layout/SquareAccentList"/>
    <dgm:cxn modelId="{5CF48332-0D09-44F6-83D3-BFFE1D9B39A3}" type="presParOf" srcId="{3C3ECF89-DD25-4F11-9433-583417B771CA}" destId="{B1B5528F-DE42-4809-83D7-F144F8CC28B3}" srcOrd="0" destOrd="0" presId="urn:microsoft.com/office/officeart/2008/layout/SquareAccentList"/>
    <dgm:cxn modelId="{6D8856D3-D61D-4183-A0B2-7D6DE6F91C8C}" type="presParOf" srcId="{3C3ECF89-DD25-4F11-9433-583417B771CA}" destId="{E2D1A90E-3B01-44DE-959B-1FCFB0EE8F53}" srcOrd="1" destOrd="0" presId="urn:microsoft.com/office/officeart/2008/layout/SquareAccentList"/>
    <dgm:cxn modelId="{7E494A20-01D2-4CD4-93B9-8FB0B529C222}" type="presParOf" srcId="{4FF7D525-58B4-4871-8369-1765F67D43D6}" destId="{2D3BE858-F299-43DA-8B5B-43C42B6B1F7F}" srcOrd="1" destOrd="0" presId="urn:microsoft.com/office/officeart/2008/layout/SquareAccentList"/>
    <dgm:cxn modelId="{5A1B2304-B0DE-441E-A15C-43034119FFA6}" type="presParOf" srcId="{2D3BE858-F299-43DA-8B5B-43C42B6B1F7F}" destId="{FA615FB9-5ECC-4AF5-B1B4-194A9C4B3DDB}" srcOrd="0" destOrd="0" presId="urn:microsoft.com/office/officeart/2008/layout/SquareAccentList"/>
    <dgm:cxn modelId="{5FA47451-E23D-47E9-8B74-C8F127A0027E}" type="presParOf" srcId="{2D3BE858-F299-43DA-8B5B-43C42B6B1F7F}" destId="{15B5A02D-9E3F-48E5-8F0E-7353200F4B74}" srcOrd="1" destOrd="0" presId="urn:microsoft.com/office/officeart/2008/layout/SquareAccentList"/>
    <dgm:cxn modelId="{44C79A14-CE14-40C6-AF00-23CF26A8C67C}" type="presParOf" srcId="{4FF7D525-58B4-4871-8369-1765F67D43D6}" destId="{CB53E137-049B-4936-85A7-64C7997C8D3B}" srcOrd="2" destOrd="0" presId="urn:microsoft.com/office/officeart/2008/layout/SquareAccentList"/>
    <dgm:cxn modelId="{1719B7FF-6D8C-4199-A67A-00A14723E0A3}" type="presParOf" srcId="{CB53E137-049B-4936-85A7-64C7997C8D3B}" destId="{658B4DE2-96EE-4361-B947-7040C2642550}" srcOrd="0" destOrd="0" presId="urn:microsoft.com/office/officeart/2008/layout/SquareAccentList"/>
    <dgm:cxn modelId="{6ED7F040-B6C9-413B-AAF5-BDA305BB01A9}" type="presParOf" srcId="{CB53E137-049B-4936-85A7-64C7997C8D3B}" destId="{83851913-25C4-46C8-AB38-9B708AEAB184}" srcOrd="1" destOrd="0" presId="urn:microsoft.com/office/officeart/2008/layout/SquareAccentList"/>
    <dgm:cxn modelId="{2CBFBE9E-4E86-4ED3-9276-06B19A4D877D}" type="presParOf" srcId="{208913EF-584F-4486-9887-0BF21CFF80B2}" destId="{B22C25CC-6954-45C5-826D-CD029CBC3132}" srcOrd="2" destOrd="0" presId="urn:microsoft.com/office/officeart/2008/layout/SquareAccentList"/>
    <dgm:cxn modelId="{1EED4206-AC80-458D-9EB1-1F4127521E7A}" type="presParOf" srcId="{B22C25CC-6954-45C5-826D-CD029CBC3132}" destId="{53DB4019-D3A9-4BCE-9E99-F534CD5663C5}" srcOrd="0" destOrd="0" presId="urn:microsoft.com/office/officeart/2008/layout/SquareAccentList"/>
    <dgm:cxn modelId="{150BF8E0-9A2C-43A1-B552-3786579B9E48}" type="presParOf" srcId="{53DB4019-D3A9-4BCE-9E99-F534CD5663C5}" destId="{644B3397-C11A-4075-A00F-8AD8E0525D18}" srcOrd="0" destOrd="0" presId="urn:microsoft.com/office/officeart/2008/layout/SquareAccentList"/>
    <dgm:cxn modelId="{26130B9B-95E2-43BE-B11F-D28EAD9E4D49}" type="presParOf" srcId="{53DB4019-D3A9-4BCE-9E99-F534CD5663C5}" destId="{C3071773-80A0-4998-9F11-DB9DEBFA71F6}" srcOrd="1" destOrd="0" presId="urn:microsoft.com/office/officeart/2008/layout/SquareAccentList"/>
    <dgm:cxn modelId="{B8BB2F47-D7D0-44E2-815A-9A0E790DC0A8}" type="presParOf" srcId="{53DB4019-D3A9-4BCE-9E99-F534CD5663C5}" destId="{DF80FC53-402E-4263-9567-E580138BE85A}" srcOrd="2" destOrd="0" presId="urn:microsoft.com/office/officeart/2008/layout/SquareAccentList"/>
    <dgm:cxn modelId="{EBDBB240-9BEE-4DE1-90AD-C8DF3E1608B0}" type="presParOf" srcId="{B22C25CC-6954-45C5-826D-CD029CBC3132}" destId="{06B59429-0337-4C82-9BFA-47F0A18C99C3}" srcOrd="1" destOrd="0" presId="urn:microsoft.com/office/officeart/2008/layout/SquareAccentList"/>
    <dgm:cxn modelId="{F486BA73-1674-4923-9982-E91EF9EFC666}" type="presParOf" srcId="{06B59429-0337-4C82-9BFA-47F0A18C99C3}" destId="{DD36A841-1BC6-4A2D-B895-0CA2D733BA2C}" srcOrd="0" destOrd="0" presId="urn:microsoft.com/office/officeart/2008/layout/SquareAccentList"/>
    <dgm:cxn modelId="{236877D4-075D-4F64-BF45-061921835871}" type="presParOf" srcId="{DD36A841-1BC6-4A2D-B895-0CA2D733BA2C}" destId="{A54DC775-8767-455C-9D10-0996A4E51AE8}" srcOrd="0" destOrd="0" presId="urn:microsoft.com/office/officeart/2008/layout/SquareAccentList"/>
    <dgm:cxn modelId="{029145DF-67D4-46F3-9B43-D3E6BD2A8F51}" type="presParOf" srcId="{DD36A841-1BC6-4A2D-B895-0CA2D733BA2C}" destId="{2B333615-A91A-4E99-AD12-E9B0E4AB4A89}" srcOrd="1" destOrd="0" presId="urn:microsoft.com/office/officeart/2008/layout/SquareAccentList"/>
    <dgm:cxn modelId="{21BDFACE-54A7-48ED-BEB4-88AD51087509}" type="presParOf" srcId="{06B59429-0337-4C82-9BFA-47F0A18C99C3}" destId="{BA136357-646F-4B75-8C73-99A4A24881F4}" srcOrd="1" destOrd="0" presId="urn:microsoft.com/office/officeart/2008/layout/SquareAccentList"/>
    <dgm:cxn modelId="{020C9BC0-DD96-4F56-98D2-9D89D52984E5}" type="presParOf" srcId="{BA136357-646F-4B75-8C73-99A4A24881F4}" destId="{FB667DB6-F7A7-442B-9921-DBFE754DA6FE}" srcOrd="0" destOrd="0" presId="urn:microsoft.com/office/officeart/2008/layout/SquareAccentList"/>
    <dgm:cxn modelId="{FECBC56E-6D76-4A11-AB64-0A55D2A9C3E1}" type="presParOf" srcId="{BA136357-646F-4B75-8C73-99A4A24881F4}" destId="{207E4742-8E63-43B6-A34C-0C3C77F4E671}" srcOrd="1" destOrd="0" presId="urn:microsoft.com/office/officeart/2008/layout/SquareAccentList"/>
    <dgm:cxn modelId="{7C95E871-5ED0-46D9-940E-064A481EBF9D}" type="presParOf" srcId="{06B59429-0337-4C82-9BFA-47F0A18C99C3}" destId="{961E34EB-A79B-4BB2-B86D-90E560B28C2E}" srcOrd="2" destOrd="0" presId="urn:microsoft.com/office/officeart/2008/layout/SquareAccentList"/>
    <dgm:cxn modelId="{110F4C9A-8E16-47F8-A808-70647E4D7F8E}" type="presParOf" srcId="{961E34EB-A79B-4BB2-B86D-90E560B28C2E}" destId="{0A504214-0385-4753-BA13-5404D54733C1}" srcOrd="0" destOrd="0" presId="urn:microsoft.com/office/officeart/2008/layout/SquareAccentList"/>
    <dgm:cxn modelId="{A008F6C7-BF09-411F-8456-7941CA8CD749}" type="presParOf" srcId="{961E34EB-A79B-4BB2-B86D-90E560B28C2E}" destId="{CD9549E0-A997-494E-8100-0A1CD7A06177}" srcOrd="1" destOrd="0" presId="urn:microsoft.com/office/officeart/2008/layout/SquareAccentLis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5FB69C-2B53-4814-826E-EF5AB55AACEB}">
      <dsp:nvSpPr>
        <dsp:cNvPr id="0" name=""/>
        <dsp:cNvSpPr/>
      </dsp:nvSpPr>
      <dsp:spPr>
        <a:xfrm>
          <a:off x="3790" y="429106"/>
          <a:ext cx="2030374" cy="238867"/>
        </a:xfrm>
        <a:prstGeom prst="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8EAF86-B57B-48CE-A201-B7692EA0AFE0}">
      <dsp:nvSpPr>
        <dsp:cNvPr id="0" name=""/>
        <dsp:cNvSpPr/>
      </dsp:nvSpPr>
      <dsp:spPr>
        <a:xfrm>
          <a:off x="3790" y="518815"/>
          <a:ext cx="149158" cy="149158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5BBDF6-8F08-4438-BB67-240AC4970375}">
      <dsp:nvSpPr>
        <dsp:cNvPr id="0" name=""/>
        <dsp:cNvSpPr/>
      </dsp:nvSpPr>
      <dsp:spPr>
        <a:xfrm>
          <a:off x="3790" y="0"/>
          <a:ext cx="2030374" cy="4291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уровня профессиональной компетентности</a:t>
          </a:r>
        </a:p>
      </dsp:txBody>
      <dsp:txXfrm>
        <a:off x="3790" y="0"/>
        <a:ext cx="2030374" cy="429106"/>
      </dsp:txXfrm>
    </dsp:sp>
    <dsp:sp modelId="{B9DA8564-B0F1-4881-A85F-5CDC8270CD89}">
      <dsp:nvSpPr>
        <dsp:cNvPr id="0" name=""/>
        <dsp:cNvSpPr/>
      </dsp:nvSpPr>
      <dsp:spPr>
        <a:xfrm>
          <a:off x="3790" y="866499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0160BE-4666-4114-9E0D-9E5BA52E0690}">
      <dsp:nvSpPr>
        <dsp:cNvPr id="0" name=""/>
        <dsp:cNvSpPr/>
      </dsp:nvSpPr>
      <dsp:spPr>
        <a:xfrm>
          <a:off x="145916" y="767236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Знакомство с классификацией видов детской самодеятельной игры Е.Е. Кравцовой</a:t>
          </a:r>
        </a:p>
      </dsp:txBody>
      <dsp:txXfrm>
        <a:off x="145916" y="767236"/>
        <a:ext cx="1888247" cy="347680"/>
      </dsp:txXfrm>
    </dsp:sp>
    <dsp:sp modelId="{D2012377-3F1A-4BCC-AA8E-8063DCAD2BE5}">
      <dsp:nvSpPr>
        <dsp:cNvPr id="0" name=""/>
        <dsp:cNvSpPr/>
      </dsp:nvSpPr>
      <dsp:spPr>
        <a:xfrm>
          <a:off x="3790" y="1291549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1241735"/>
              <a:satOff val="4976"/>
              <a:lumOff val="107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1381E1-33B0-4CF5-9D65-9C5C2ECE5207}">
      <dsp:nvSpPr>
        <dsp:cNvPr id="0" name=""/>
        <dsp:cNvSpPr/>
      </dsp:nvSpPr>
      <dsp:spPr>
        <a:xfrm>
          <a:off x="145916" y="1192297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Отработка позиции игрового партнера, недирективно передающего культурно-исторический опыт</a:t>
          </a:r>
        </a:p>
      </dsp:txBody>
      <dsp:txXfrm>
        <a:off x="145916" y="1192297"/>
        <a:ext cx="1888247" cy="347680"/>
      </dsp:txXfrm>
    </dsp:sp>
    <dsp:sp modelId="{9A008C8C-BE94-4FEA-B78B-93D25C963575}">
      <dsp:nvSpPr>
        <dsp:cNvPr id="0" name=""/>
        <dsp:cNvSpPr/>
      </dsp:nvSpPr>
      <dsp:spPr>
        <a:xfrm>
          <a:off x="3790" y="1706928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2483469"/>
              <a:satOff val="9953"/>
              <a:lumOff val="2157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265E79-5D91-4818-96F6-1A066FDB8F35}">
      <dsp:nvSpPr>
        <dsp:cNvPr id="0" name=""/>
        <dsp:cNvSpPr/>
      </dsp:nvSpPr>
      <dsp:spPr>
        <a:xfrm>
          <a:off x="145916" y="1646374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Участие в разработке модели интеграции детской самодеятельной игры и основного образовательного процесса</a:t>
          </a:r>
        </a:p>
      </dsp:txBody>
      <dsp:txXfrm>
        <a:off x="145916" y="1646374"/>
        <a:ext cx="1888247" cy="347680"/>
      </dsp:txXfrm>
    </dsp:sp>
    <dsp:sp modelId="{049F2D19-01FF-441E-A38F-6E86377C7F3A}">
      <dsp:nvSpPr>
        <dsp:cNvPr id="0" name=""/>
        <dsp:cNvSpPr/>
      </dsp:nvSpPr>
      <dsp:spPr>
        <a:xfrm>
          <a:off x="2135682" y="429106"/>
          <a:ext cx="2030374" cy="238867"/>
        </a:xfrm>
        <a:prstGeom prst="rect">
          <a:avLst/>
        </a:prstGeom>
        <a:solidFill>
          <a:srgbClr val="4BACC6">
            <a:hueOff val="-4966938"/>
            <a:satOff val="19906"/>
            <a:lumOff val="4314"/>
            <a:alphaOff val="0"/>
          </a:srgbClr>
        </a:solidFill>
        <a:ln w="25400" cap="flat" cmpd="sng" algn="ctr">
          <a:solidFill>
            <a:srgbClr val="4BACC6">
              <a:hueOff val="-4966938"/>
              <a:satOff val="19906"/>
              <a:lumOff val="4314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9DDB71-1860-481E-80B9-B2AB37C885B0}">
      <dsp:nvSpPr>
        <dsp:cNvPr id="0" name=""/>
        <dsp:cNvSpPr/>
      </dsp:nvSpPr>
      <dsp:spPr>
        <a:xfrm>
          <a:off x="2135682" y="518815"/>
          <a:ext cx="149158" cy="149158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4966938"/>
              <a:satOff val="19906"/>
              <a:lumOff val="4314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9B781E-D6C1-4A23-BEC1-958A326993FF}">
      <dsp:nvSpPr>
        <dsp:cNvPr id="0" name=""/>
        <dsp:cNvSpPr/>
      </dsp:nvSpPr>
      <dsp:spPr>
        <a:xfrm>
          <a:off x="2135682" y="0"/>
          <a:ext cx="2030374" cy="4291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пространства группы для развития игры</a:t>
          </a:r>
        </a:p>
      </dsp:txBody>
      <dsp:txXfrm>
        <a:off x="2135682" y="0"/>
        <a:ext cx="2030374" cy="429106"/>
      </dsp:txXfrm>
    </dsp:sp>
    <dsp:sp modelId="{B1B5528F-DE42-4809-83D7-F144F8CC28B3}">
      <dsp:nvSpPr>
        <dsp:cNvPr id="0" name=""/>
        <dsp:cNvSpPr/>
      </dsp:nvSpPr>
      <dsp:spPr>
        <a:xfrm>
          <a:off x="2135682" y="866499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3725204"/>
              <a:satOff val="14929"/>
              <a:lumOff val="323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D1A90E-3B01-44DE-959B-1FCFB0EE8F53}">
      <dsp:nvSpPr>
        <dsp:cNvPr id="0" name=""/>
        <dsp:cNvSpPr/>
      </dsp:nvSpPr>
      <dsp:spPr>
        <a:xfrm>
          <a:off x="2277809" y="767236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Обеспечение насыщености среды (наличие предметов-заместителей и бросового материала)</a:t>
          </a:r>
        </a:p>
      </dsp:txBody>
      <dsp:txXfrm>
        <a:off x="2277809" y="767236"/>
        <a:ext cx="1888247" cy="347680"/>
      </dsp:txXfrm>
    </dsp:sp>
    <dsp:sp modelId="{FA615FB9-5ECC-4AF5-B1B4-194A9C4B3DDB}">
      <dsp:nvSpPr>
        <dsp:cNvPr id="0" name=""/>
        <dsp:cNvSpPr/>
      </dsp:nvSpPr>
      <dsp:spPr>
        <a:xfrm>
          <a:off x="2135682" y="1301221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4966938"/>
              <a:satOff val="19906"/>
              <a:lumOff val="4314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B5A02D-9E3F-48E5-8F0E-7353200F4B74}">
      <dsp:nvSpPr>
        <dsp:cNvPr id="0" name=""/>
        <dsp:cNvSpPr/>
      </dsp:nvSpPr>
      <dsp:spPr>
        <a:xfrm>
          <a:off x="2277809" y="1201969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Обеспечение дефицитарности среды (отсутствие завершенных игрушек и большого количества реквизита</a:t>
          </a:r>
        </a:p>
      </dsp:txBody>
      <dsp:txXfrm>
        <a:off x="2277809" y="1201969"/>
        <a:ext cx="1888247" cy="347680"/>
      </dsp:txXfrm>
    </dsp:sp>
    <dsp:sp modelId="{658B4DE2-96EE-4361-B947-7040C2642550}">
      <dsp:nvSpPr>
        <dsp:cNvPr id="0" name=""/>
        <dsp:cNvSpPr/>
      </dsp:nvSpPr>
      <dsp:spPr>
        <a:xfrm>
          <a:off x="2135682" y="1697257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6208672"/>
              <a:satOff val="24882"/>
              <a:lumOff val="5392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851913-25C4-46C8-AB38-9B708AEAB184}">
      <dsp:nvSpPr>
        <dsp:cNvPr id="0" name=""/>
        <dsp:cNvSpPr/>
      </dsp:nvSpPr>
      <dsp:spPr>
        <a:xfrm>
          <a:off x="2277809" y="1627029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Специфическая организация пространства, при котором  2/3 площади отведено под игру  детей</a:t>
          </a:r>
        </a:p>
      </dsp:txBody>
      <dsp:txXfrm>
        <a:off x="2277809" y="1627029"/>
        <a:ext cx="1888247" cy="347680"/>
      </dsp:txXfrm>
    </dsp:sp>
    <dsp:sp modelId="{644B3397-C11A-4075-A00F-8AD8E0525D18}">
      <dsp:nvSpPr>
        <dsp:cNvPr id="0" name=""/>
        <dsp:cNvSpPr/>
      </dsp:nvSpPr>
      <dsp:spPr>
        <a:xfrm>
          <a:off x="4267575" y="429106"/>
          <a:ext cx="2030374" cy="238867"/>
        </a:xfrm>
        <a:prstGeom prst="rect">
          <a:avLst/>
        </a:prstGeo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071773-80A0-4998-9F11-DB9DEBFA71F6}">
      <dsp:nvSpPr>
        <dsp:cNvPr id="0" name=""/>
        <dsp:cNvSpPr/>
      </dsp:nvSpPr>
      <dsp:spPr>
        <a:xfrm>
          <a:off x="4267575" y="518815"/>
          <a:ext cx="149158" cy="149158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80FC53-402E-4263-9567-E580138BE85A}">
      <dsp:nvSpPr>
        <dsp:cNvPr id="0" name=""/>
        <dsp:cNvSpPr/>
      </dsp:nvSpPr>
      <dsp:spPr>
        <a:xfrm>
          <a:off x="4267575" y="0"/>
          <a:ext cx="2030374" cy="4291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Изменение взаимодействия с воспитанниками для поддержки игры</a:t>
          </a:r>
        </a:p>
      </dsp:txBody>
      <dsp:txXfrm>
        <a:off x="4267575" y="0"/>
        <a:ext cx="2030374" cy="429106"/>
      </dsp:txXfrm>
    </dsp:sp>
    <dsp:sp modelId="{A54DC775-8767-455C-9D10-0996A4E51AE8}">
      <dsp:nvSpPr>
        <dsp:cNvPr id="0" name=""/>
        <dsp:cNvSpPr/>
      </dsp:nvSpPr>
      <dsp:spPr>
        <a:xfrm>
          <a:off x="4267575" y="866499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7450407"/>
              <a:satOff val="29858"/>
              <a:lumOff val="6471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333615-A91A-4E99-AD12-E9B0E4AB4A89}">
      <dsp:nvSpPr>
        <dsp:cNvPr id="0" name=""/>
        <dsp:cNvSpPr/>
      </dsp:nvSpPr>
      <dsp:spPr>
        <a:xfrm>
          <a:off x="4409701" y="767236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Участие в разработке модели дня с предоставлением приоритетного места игре (не менее 1,5 ч./день  непрерывно)</a:t>
          </a:r>
        </a:p>
      </dsp:txBody>
      <dsp:txXfrm>
        <a:off x="4409701" y="767236"/>
        <a:ext cx="1888247" cy="347680"/>
      </dsp:txXfrm>
    </dsp:sp>
    <dsp:sp modelId="{FB667DB6-F7A7-442B-9921-DBFE754DA6FE}">
      <dsp:nvSpPr>
        <dsp:cNvPr id="0" name=""/>
        <dsp:cNvSpPr/>
      </dsp:nvSpPr>
      <dsp:spPr>
        <a:xfrm>
          <a:off x="4267575" y="1301221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8692142"/>
              <a:satOff val="34835"/>
              <a:lumOff val="754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7E4742-8E63-43B6-A34C-0C3C77F4E671}">
      <dsp:nvSpPr>
        <dsp:cNvPr id="0" name=""/>
        <dsp:cNvSpPr/>
      </dsp:nvSpPr>
      <dsp:spPr>
        <a:xfrm>
          <a:off x="4409701" y="1201969"/>
          <a:ext cx="1888247" cy="34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педагогического наблюдения за самодеятельной игрой детей</a:t>
          </a:r>
        </a:p>
      </dsp:txBody>
      <dsp:txXfrm>
        <a:off x="4409701" y="1201969"/>
        <a:ext cx="1888247" cy="347680"/>
      </dsp:txXfrm>
    </dsp:sp>
    <dsp:sp modelId="{0A504214-0385-4753-BA13-5404D54733C1}">
      <dsp:nvSpPr>
        <dsp:cNvPr id="0" name=""/>
        <dsp:cNvSpPr/>
      </dsp:nvSpPr>
      <dsp:spPr>
        <a:xfrm>
          <a:off x="4267575" y="1746122"/>
          <a:ext cx="149154" cy="1491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9549E0-A997-494E-8100-0A1CD7A06177}">
      <dsp:nvSpPr>
        <dsp:cNvPr id="0" name=""/>
        <dsp:cNvSpPr/>
      </dsp:nvSpPr>
      <dsp:spPr>
        <a:xfrm>
          <a:off x="4409701" y="1558627"/>
          <a:ext cx="1888247" cy="5045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игры через недирективный показ игровых действий</a:t>
          </a:r>
        </a:p>
      </dsp:txBody>
      <dsp:txXfrm>
        <a:off x="4409701" y="1558627"/>
        <a:ext cx="1888247" cy="5045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E7B88-BF26-40A0-9E0F-1ED1F1DF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16</Pages>
  <Words>4345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dc:description/>
  <cp:lastModifiedBy>Надежда</cp:lastModifiedBy>
  <cp:revision>97</cp:revision>
  <cp:lastPrinted>2019-12-04T09:42:00Z</cp:lastPrinted>
  <dcterms:created xsi:type="dcterms:W3CDTF">2019-12-04T05:34:00Z</dcterms:created>
  <dcterms:modified xsi:type="dcterms:W3CDTF">2026-06-30T12:49:00Z</dcterms:modified>
  <dc:language>ru-RU</dc:language>
</cp:coreProperties>
</file>