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4B" w:rsidRPr="00764F41" w:rsidRDefault="0029504B" w:rsidP="0029504B">
      <w:pPr>
        <w:spacing w:after="120" w:line="36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764F41">
        <w:rPr>
          <w:rFonts w:ascii="Times New Roman" w:hAnsi="Times New Roman" w:cs="Times New Roman"/>
          <w:sz w:val="28"/>
          <w:szCs w:val="24"/>
        </w:rPr>
        <w:t>Читательская грамотность как ключ успешного усвоения знаний</w:t>
      </w:r>
      <w:r w:rsidR="00764F41" w:rsidRPr="00764F41">
        <w:rPr>
          <w:rFonts w:ascii="Times New Roman" w:hAnsi="Times New Roman" w:cs="Times New Roman"/>
          <w:sz w:val="28"/>
          <w:szCs w:val="24"/>
        </w:rPr>
        <w:t>.</w:t>
      </w:r>
    </w:p>
    <w:p w:rsidR="00AA1DB4" w:rsidRDefault="00764F41" w:rsidP="002950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Успешное у</w:t>
      </w:r>
      <w:r w:rsidR="0029504B" w:rsidRPr="0029504B">
        <w:rPr>
          <w:rFonts w:ascii="Times New Roman" w:hAnsi="Times New Roman" w:cs="Times New Roman"/>
          <w:sz w:val="24"/>
          <w:szCs w:val="24"/>
        </w:rPr>
        <w:t xml:space="preserve">своение знаний обучающимися – это довольно сложный процесс, в котором задействованы разные компоненты функциональной грамотности. </w:t>
      </w:r>
      <w:r w:rsidR="0002242D">
        <w:rPr>
          <w:rFonts w:ascii="Times New Roman" w:hAnsi="Times New Roman" w:cs="Times New Roman"/>
          <w:sz w:val="24"/>
          <w:szCs w:val="24"/>
        </w:rPr>
        <w:t xml:space="preserve">Формирование ее является основной задачей ФГОС. </w:t>
      </w:r>
      <w:r w:rsidR="0029504B" w:rsidRPr="0029504B">
        <w:rPr>
          <w:rFonts w:ascii="Times New Roman" w:hAnsi="Times New Roman" w:cs="Times New Roman"/>
          <w:sz w:val="24"/>
          <w:szCs w:val="24"/>
        </w:rPr>
        <w:t>Одной из составляющих функциональной грамотности, ее первоосновой является, конечно же, читательская грамотность.  Развитие д</w:t>
      </w:r>
      <w:r w:rsidR="0002242D">
        <w:rPr>
          <w:rFonts w:ascii="Times New Roman" w:hAnsi="Times New Roman" w:cs="Times New Roman"/>
          <w:sz w:val="24"/>
          <w:szCs w:val="24"/>
        </w:rPr>
        <w:t>анного компонента происходит в течение длительного промежутка времени</w:t>
      </w:r>
      <w:r w:rsidR="0029504B" w:rsidRPr="0029504B">
        <w:rPr>
          <w:rFonts w:ascii="Times New Roman" w:hAnsi="Times New Roman" w:cs="Times New Roman"/>
          <w:sz w:val="24"/>
          <w:szCs w:val="24"/>
        </w:rPr>
        <w:t xml:space="preserve">, ведь важно научить не просто воспроизводить звуки, слоги и слова, а читать осознанно – </w:t>
      </w:r>
      <w:proofErr w:type="gramStart"/>
      <w:r w:rsidR="0029504B" w:rsidRPr="0029504B">
        <w:rPr>
          <w:rFonts w:ascii="Times New Roman" w:hAnsi="Times New Roman" w:cs="Times New Roman"/>
          <w:sz w:val="24"/>
          <w:szCs w:val="24"/>
        </w:rPr>
        <w:t>понимать</w:t>
      </w:r>
      <w:proofErr w:type="gramEnd"/>
      <w:r w:rsidR="0029504B" w:rsidRPr="0029504B">
        <w:rPr>
          <w:rFonts w:ascii="Times New Roman" w:hAnsi="Times New Roman" w:cs="Times New Roman"/>
          <w:sz w:val="24"/>
          <w:szCs w:val="24"/>
        </w:rPr>
        <w:t xml:space="preserve"> о чем идет речь в данном фрагменте текста. </w:t>
      </w:r>
    </w:p>
    <w:p w:rsidR="0029504B" w:rsidRDefault="0029504B" w:rsidP="002950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среднем звене современный школьник сталкивается с разнообразием учебных дисциплин, каждая из которых имеет свой фундамент – теоретический материал, представленный в учебных пособиях. </w:t>
      </w:r>
      <w:r w:rsidR="00BE6F57">
        <w:rPr>
          <w:rFonts w:ascii="Times New Roman" w:hAnsi="Times New Roman" w:cs="Times New Roman"/>
          <w:sz w:val="24"/>
          <w:szCs w:val="24"/>
        </w:rPr>
        <w:t xml:space="preserve">На каждом уроке обучающиеся сталкиваются с необходимостью найти нужную информацию в тексте, выделить главное. </w:t>
      </w:r>
      <w:r>
        <w:rPr>
          <w:rFonts w:ascii="Times New Roman" w:hAnsi="Times New Roman" w:cs="Times New Roman"/>
          <w:sz w:val="24"/>
          <w:szCs w:val="24"/>
        </w:rPr>
        <w:t xml:space="preserve">Для того, чтобы чтение учебного материала приносило пользу, необходимо уметь правильно читать и анализировать прочитанный текст. </w:t>
      </w:r>
      <w:r w:rsidR="00BE6F57">
        <w:rPr>
          <w:rFonts w:ascii="Times New Roman" w:hAnsi="Times New Roman" w:cs="Times New Roman"/>
          <w:sz w:val="24"/>
          <w:szCs w:val="24"/>
        </w:rPr>
        <w:t>Как же можно помочь ребенку в развитии данного умения? На уроках биологии могут быть задействованы следующие приемы:</w:t>
      </w:r>
    </w:p>
    <w:p w:rsidR="0020648B" w:rsidRDefault="00BE6F57" w:rsidP="0020648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коротким отрывком (к примеру, п</w:t>
      </w:r>
      <w:r w:rsidR="0020648B">
        <w:rPr>
          <w:rFonts w:ascii="Times New Roman" w:hAnsi="Times New Roman" w:cs="Times New Roman"/>
          <w:sz w:val="24"/>
          <w:szCs w:val="24"/>
        </w:rPr>
        <w:t>о абзацам).</w:t>
      </w:r>
    </w:p>
    <w:p w:rsidR="0020648B" w:rsidRDefault="0020648B" w:rsidP="00D3645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прием позволяет более внимательно остановиться на важных моментах. </w:t>
      </w:r>
      <w:r w:rsidR="006B129E">
        <w:rPr>
          <w:rFonts w:ascii="Times New Roman" w:hAnsi="Times New Roman" w:cs="Times New Roman"/>
          <w:sz w:val="24"/>
          <w:szCs w:val="24"/>
        </w:rPr>
        <w:t xml:space="preserve">При чтении небольшого объема ребенку легче </w:t>
      </w:r>
      <w:proofErr w:type="gramStart"/>
      <w:r w:rsidR="006B129E">
        <w:rPr>
          <w:rFonts w:ascii="Times New Roman" w:hAnsi="Times New Roman" w:cs="Times New Roman"/>
          <w:sz w:val="24"/>
          <w:szCs w:val="24"/>
        </w:rPr>
        <w:t>осознать</w:t>
      </w:r>
      <w:proofErr w:type="gramEnd"/>
      <w:r w:rsidR="006B129E">
        <w:rPr>
          <w:rFonts w:ascii="Times New Roman" w:hAnsi="Times New Roman" w:cs="Times New Roman"/>
          <w:sz w:val="24"/>
          <w:szCs w:val="24"/>
        </w:rPr>
        <w:t xml:space="preserve"> о чем идет речь в данном отрывке. Также для более продуктивной работы желательно пересказать прочитанную информацию. Дать ответы на вопросы по тексту.</w:t>
      </w:r>
    </w:p>
    <w:p w:rsidR="0020648B" w:rsidRDefault="0020648B" w:rsidP="0020648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 выделением ключевых слов</w:t>
      </w:r>
      <w:r w:rsidR="007D6092">
        <w:rPr>
          <w:rFonts w:ascii="Times New Roman" w:hAnsi="Times New Roman" w:cs="Times New Roman"/>
          <w:sz w:val="24"/>
          <w:szCs w:val="24"/>
        </w:rPr>
        <w:t>.</w:t>
      </w:r>
    </w:p>
    <w:p w:rsidR="0020648B" w:rsidRDefault="0020648B" w:rsidP="00D3645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слова, являясь опорой, позволяют лучше запомнить прочитанную информацию.</w:t>
      </w:r>
    </w:p>
    <w:p w:rsidR="006B129E" w:rsidRDefault="006B129E" w:rsidP="00D3645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эффективность данного приема была максимальной, </w:t>
      </w:r>
      <w:r w:rsidR="00196879">
        <w:rPr>
          <w:rFonts w:ascii="Times New Roman" w:hAnsi="Times New Roman" w:cs="Times New Roman"/>
          <w:sz w:val="24"/>
          <w:szCs w:val="24"/>
        </w:rPr>
        <w:t>ключевые слова выписываем в тетрадь, получаем опорный план, по которому можно восстановить прочитанный текст.</w:t>
      </w:r>
    </w:p>
    <w:p w:rsidR="0020648B" w:rsidRDefault="0020648B" w:rsidP="0020648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рисунком как видом графической информации</w:t>
      </w:r>
      <w:r w:rsidR="007D6092">
        <w:rPr>
          <w:rFonts w:ascii="Times New Roman" w:hAnsi="Times New Roman" w:cs="Times New Roman"/>
          <w:sz w:val="24"/>
          <w:szCs w:val="24"/>
        </w:rPr>
        <w:t>.</w:t>
      </w:r>
    </w:p>
    <w:p w:rsidR="0020648B" w:rsidRDefault="0020648B" w:rsidP="00D3645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Графическая информация иллюстрирует описанный в тексте объект</w:t>
      </w:r>
      <w:r w:rsidR="00665D1A">
        <w:rPr>
          <w:rFonts w:ascii="Times New Roman" w:hAnsi="Times New Roman" w:cs="Times New Roman"/>
          <w:sz w:val="24"/>
          <w:szCs w:val="24"/>
        </w:rPr>
        <w:t xml:space="preserve"> или последовательность протекающих процессов</w:t>
      </w:r>
      <w:r>
        <w:rPr>
          <w:rFonts w:ascii="Times New Roman" w:hAnsi="Times New Roman" w:cs="Times New Roman"/>
          <w:sz w:val="24"/>
          <w:szCs w:val="24"/>
        </w:rPr>
        <w:t>. Работа одновременно с текстом и рисунком</w:t>
      </w:r>
      <w:r w:rsidR="00665D1A">
        <w:rPr>
          <w:rFonts w:ascii="Times New Roman" w:hAnsi="Times New Roman" w:cs="Times New Roman"/>
          <w:sz w:val="24"/>
          <w:szCs w:val="24"/>
        </w:rPr>
        <w:t xml:space="preserve"> (чтение + анализ) </w:t>
      </w:r>
      <w:r>
        <w:rPr>
          <w:rFonts w:ascii="Times New Roman" w:hAnsi="Times New Roman" w:cs="Times New Roman"/>
          <w:sz w:val="24"/>
          <w:szCs w:val="24"/>
        </w:rPr>
        <w:t xml:space="preserve"> акти</w:t>
      </w:r>
      <w:r w:rsidR="00665D1A">
        <w:rPr>
          <w:rFonts w:ascii="Times New Roman" w:hAnsi="Times New Roman" w:cs="Times New Roman"/>
          <w:sz w:val="24"/>
          <w:szCs w:val="24"/>
        </w:rPr>
        <w:t xml:space="preserve">визирует мыслительные процессы. </w:t>
      </w:r>
    </w:p>
    <w:p w:rsidR="0020648B" w:rsidRDefault="0020648B" w:rsidP="0020648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табличных данных</w:t>
      </w:r>
    </w:p>
    <w:p w:rsidR="0020648B" w:rsidRDefault="0020648B" w:rsidP="00D3645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Данные, представленные в табличном виде, более структурированы. Однако</w:t>
      </w:r>
      <w:r w:rsidR="00665D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все обучающиеся умеют </w:t>
      </w:r>
      <w:r w:rsidR="00D3645E">
        <w:rPr>
          <w:rFonts w:ascii="Times New Roman" w:hAnsi="Times New Roman" w:cs="Times New Roman"/>
          <w:sz w:val="24"/>
          <w:szCs w:val="24"/>
        </w:rPr>
        <w:t xml:space="preserve">пользоваться таким видом информации. </w:t>
      </w:r>
    </w:p>
    <w:p w:rsidR="00BE6F57" w:rsidRDefault="00D3645E" w:rsidP="003500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работе с таблицами необходимо заострить внимание на </w:t>
      </w:r>
      <w:r w:rsidR="00665D1A">
        <w:rPr>
          <w:rFonts w:ascii="Times New Roman" w:hAnsi="Times New Roman" w:cs="Times New Roman"/>
          <w:sz w:val="24"/>
          <w:szCs w:val="24"/>
        </w:rPr>
        <w:t>том, что располо</w:t>
      </w:r>
      <w:r w:rsidR="003500E0">
        <w:rPr>
          <w:rFonts w:ascii="Times New Roman" w:hAnsi="Times New Roman" w:cs="Times New Roman"/>
          <w:sz w:val="24"/>
          <w:szCs w:val="24"/>
        </w:rPr>
        <w:t xml:space="preserve">жено в головной строке таблицы. </w:t>
      </w:r>
      <w:r w:rsidR="00A24AD3">
        <w:rPr>
          <w:rFonts w:ascii="Times New Roman" w:hAnsi="Times New Roman" w:cs="Times New Roman"/>
          <w:sz w:val="24"/>
          <w:szCs w:val="24"/>
        </w:rPr>
        <w:t>Далее данные необходимо прочитать: понять какие процессы или объекты описываются, какие даются характеристики или признаки.</w:t>
      </w:r>
    </w:p>
    <w:p w:rsidR="00A24AD3" w:rsidRDefault="00A24AD3" w:rsidP="00A24AD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схемы по тексту.</w:t>
      </w:r>
    </w:p>
    <w:p w:rsidR="00A24AD3" w:rsidRDefault="00A24AD3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Интересный развивающий прием, он позволяет информацию зашифровать в виде символов. Важный момент – готовую схему обучающийся должен уметь «переводить» в текстовый вид.</w:t>
      </w:r>
    </w:p>
    <w:p w:rsidR="00A24AD3" w:rsidRDefault="00A24AD3" w:rsidP="00A24AD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текстом, в котором есть «пробелы».</w:t>
      </w:r>
    </w:p>
    <w:p w:rsidR="00A24AD3" w:rsidRDefault="00A24AD3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Заполнение пропусков в тексте опять же позволяет более детально изучит</w:t>
      </w:r>
      <w:r w:rsidR="007D6092">
        <w:rPr>
          <w:rFonts w:ascii="Times New Roman" w:hAnsi="Times New Roman" w:cs="Times New Roman"/>
          <w:sz w:val="24"/>
          <w:szCs w:val="24"/>
        </w:rPr>
        <w:t>ь предложенный фрагмент текста.</w:t>
      </w:r>
    </w:p>
    <w:p w:rsidR="00A24AD3" w:rsidRDefault="00A24AD3" w:rsidP="00A24AD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словарика.</w:t>
      </w:r>
    </w:p>
    <w:p w:rsidR="00A24AD3" w:rsidRDefault="00A24AD3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биологии изучении новой темы связано с появлением новых понятий и терминов. Для того, чтобы чтение имело осознанный характер, возникает необходимость в составлении терминологического словарика, в который</w:t>
      </w:r>
      <w:r w:rsidR="007D6092">
        <w:rPr>
          <w:rFonts w:ascii="Times New Roman" w:hAnsi="Times New Roman" w:cs="Times New Roman"/>
          <w:sz w:val="24"/>
          <w:szCs w:val="24"/>
        </w:rPr>
        <w:t xml:space="preserve"> учащиеся вносят новые незнакомы</w:t>
      </w:r>
      <w:r>
        <w:rPr>
          <w:rFonts w:ascii="Times New Roman" w:hAnsi="Times New Roman" w:cs="Times New Roman"/>
          <w:sz w:val="24"/>
          <w:szCs w:val="24"/>
        </w:rPr>
        <w:t>е им слова и определения. Это позволяет при затруднении понимания прочитанного остановиться и узнать новое, тем самым улучшается показатель успешного усвоения знаний</w:t>
      </w:r>
      <w:r w:rsidR="007060FC">
        <w:rPr>
          <w:rFonts w:ascii="Times New Roman" w:hAnsi="Times New Roman" w:cs="Times New Roman"/>
          <w:sz w:val="24"/>
          <w:szCs w:val="24"/>
        </w:rPr>
        <w:t>.</w:t>
      </w:r>
    </w:p>
    <w:p w:rsidR="004E77D2" w:rsidRDefault="004E77D2" w:rsidP="004E77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читательская грамотность является важной составляющей для формирования функциональной компетентности, ее формирование не должно ограничиваться одной или двумя учебными дисциплинами. </w:t>
      </w:r>
    </w:p>
    <w:p w:rsidR="00421619" w:rsidRDefault="004E77D2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перечисленных приемов на практике должно увеличивать уровень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читательской грамотности, что в дальнейшем ведет к успешному усвоению знаний.</w:t>
      </w:r>
    </w:p>
    <w:p w:rsidR="00421619" w:rsidRDefault="00421619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1619" w:rsidRDefault="00421619" w:rsidP="00A24A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24AD3" w:rsidRPr="00A24AD3" w:rsidRDefault="00A24AD3" w:rsidP="00A24AD3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24AD3" w:rsidRPr="00A24AD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F41" w:rsidRDefault="00764F41" w:rsidP="00764F41">
      <w:pPr>
        <w:spacing w:after="0" w:line="240" w:lineRule="auto"/>
      </w:pPr>
      <w:r>
        <w:separator/>
      </w:r>
    </w:p>
  </w:endnote>
  <w:endnote w:type="continuationSeparator" w:id="0">
    <w:p w:rsidR="00764F41" w:rsidRDefault="00764F41" w:rsidP="0076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F41" w:rsidRDefault="00764F41" w:rsidP="00764F41">
      <w:pPr>
        <w:spacing w:after="0" w:line="240" w:lineRule="auto"/>
      </w:pPr>
      <w:r>
        <w:separator/>
      </w:r>
    </w:p>
  </w:footnote>
  <w:footnote w:type="continuationSeparator" w:id="0">
    <w:p w:rsidR="00764F41" w:rsidRDefault="00764F41" w:rsidP="0076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F41" w:rsidRPr="00764F41" w:rsidRDefault="00764F41" w:rsidP="00764F41">
    <w:pPr>
      <w:pStyle w:val="a4"/>
      <w:jc w:val="right"/>
      <w:rPr>
        <w:rFonts w:ascii="Times New Roman" w:hAnsi="Times New Roman" w:cs="Times New Roman"/>
        <w:i/>
      </w:rPr>
    </w:pPr>
    <w:proofErr w:type="spellStart"/>
    <w:r w:rsidRPr="00764F41">
      <w:rPr>
        <w:rFonts w:ascii="Times New Roman" w:hAnsi="Times New Roman" w:cs="Times New Roman"/>
        <w:i/>
      </w:rPr>
      <w:t>Подволоцкая</w:t>
    </w:r>
    <w:proofErr w:type="spellEnd"/>
    <w:r w:rsidRPr="00764F41">
      <w:rPr>
        <w:rFonts w:ascii="Times New Roman" w:hAnsi="Times New Roman" w:cs="Times New Roman"/>
        <w:i/>
      </w:rPr>
      <w:t xml:space="preserve"> М.И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7044"/>
    <w:multiLevelType w:val="hybridMultilevel"/>
    <w:tmpl w:val="446A0CBC"/>
    <w:lvl w:ilvl="0" w:tplc="FD1CC30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A36F0"/>
    <w:multiLevelType w:val="hybridMultilevel"/>
    <w:tmpl w:val="03E4A45A"/>
    <w:lvl w:ilvl="0" w:tplc="F27C47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255085"/>
    <w:multiLevelType w:val="hybridMultilevel"/>
    <w:tmpl w:val="0DEEE422"/>
    <w:lvl w:ilvl="0" w:tplc="8734593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992A36"/>
    <w:multiLevelType w:val="multilevel"/>
    <w:tmpl w:val="390A8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F9"/>
    <w:rsid w:val="0002242D"/>
    <w:rsid w:val="00196879"/>
    <w:rsid w:val="0020648B"/>
    <w:rsid w:val="0029504B"/>
    <w:rsid w:val="003500E0"/>
    <w:rsid w:val="00421619"/>
    <w:rsid w:val="004E77D2"/>
    <w:rsid w:val="00665D1A"/>
    <w:rsid w:val="006B129E"/>
    <w:rsid w:val="007060FC"/>
    <w:rsid w:val="00746BD1"/>
    <w:rsid w:val="00764F41"/>
    <w:rsid w:val="007D6092"/>
    <w:rsid w:val="00A24AD3"/>
    <w:rsid w:val="00AA1DB4"/>
    <w:rsid w:val="00BE6F57"/>
    <w:rsid w:val="00D3645E"/>
    <w:rsid w:val="00F101B0"/>
    <w:rsid w:val="00F2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D3F2"/>
  <w15:docId w15:val="{849FC623-4386-4242-A0FF-D8C9BCDA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F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4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4F41"/>
  </w:style>
  <w:style w:type="paragraph" w:styleId="a6">
    <w:name w:val="footer"/>
    <w:basedOn w:val="a"/>
    <w:link w:val="a7"/>
    <w:uiPriority w:val="99"/>
    <w:unhideWhenUsed/>
    <w:rsid w:val="00764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4F41"/>
  </w:style>
  <w:style w:type="character" w:customStyle="1" w:styleId="c27">
    <w:name w:val="c27"/>
    <w:basedOn w:val="a0"/>
    <w:rsid w:val="00421619"/>
  </w:style>
  <w:style w:type="character" w:customStyle="1" w:styleId="c10">
    <w:name w:val="c10"/>
    <w:basedOn w:val="a0"/>
    <w:rsid w:val="0042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B96D6-84E0-49C0-B368-0B6346B5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15</cp:revision>
  <dcterms:created xsi:type="dcterms:W3CDTF">2022-10-18T18:49:00Z</dcterms:created>
  <dcterms:modified xsi:type="dcterms:W3CDTF">2022-11-16T20:45:00Z</dcterms:modified>
</cp:coreProperties>
</file>