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5B268"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w:t>
      </w:r>
      <w:r>
        <w:rPr>
          <w:rStyle w:val="a4"/>
          <w:rFonts w:ascii="Arial" w:hAnsi="Arial" w:cs="Arial"/>
          <w:color w:val="111111"/>
          <w:sz w:val="27"/>
          <w:szCs w:val="27"/>
          <w:bdr w:val="none" w:sz="0" w:space="0" w:color="auto" w:frame="1"/>
        </w:rPr>
        <w:t>Подвижные игры как основная форма развития двигательной</w:t>
      </w:r>
    </w:p>
    <w:p w14:paraId="5F5A47ED"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активности детей дошкольного возраста</w:t>
      </w:r>
      <w:r>
        <w:rPr>
          <w:rFonts w:ascii="Arial" w:hAnsi="Arial" w:cs="Arial"/>
          <w:color w:val="111111"/>
          <w:sz w:val="27"/>
          <w:szCs w:val="27"/>
        </w:rPr>
        <w:t>»</w:t>
      </w:r>
    </w:p>
    <w:p w14:paraId="25862A96" w14:textId="3714E8E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Подвижные игры</w:t>
      </w:r>
      <w:r>
        <w:rPr>
          <w:rFonts w:ascii="Arial" w:hAnsi="Arial" w:cs="Arial"/>
          <w:color w:val="111111"/>
          <w:sz w:val="27"/>
          <w:szCs w:val="27"/>
        </w:rPr>
        <w:t> имеют большое значение в укреплении здоровья </w:t>
      </w:r>
      <w:r>
        <w:rPr>
          <w:rStyle w:val="a4"/>
          <w:rFonts w:ascii="Arial" w:hAnsi="Arial" w:cs="Arial"/>
          <w:color w:val="111111"/>
          <w:sz w:val="27"/>
          <w:szCs w:val="27"/>
          <w:bdr w:val="none" w:sz="0" w:space="0" w:color="auto" w:frame="1"/>
        </w:rPr>
        <w:t>дошкольников</w:t>
      </w:r>
      <w:r>
        <w:rPr>
          <w:rFonts w:ascii="Arial" w:hAnsi="Arial" w:cs="Arial"/>
          <w:color w:val="111111"/>
          <w:sz w:val="27"/>
          <w:szCs w:val="27"/>
        </w:rPr>
        <w:t>. Они включают в себя </w:t>
      </w:r>
      <w:r>
        <w:rPr>
          <w:rStyle w:val="a4"/>
          <w:rFonts w:ascii="Arial" w:hAnsi="Arial" w:cs="Arial"/>
          <w:color w:val="111111"/>
          <w:sz w:val="27"/>
          <w:szCs w:val="27"/>
          <w:bdr w:val="none" w:sz="0" w:space="0" w:color="auto" w:frame="1"/>
        </w:rPr>
        <w:t>основные движения</w:t>
      </w:r>
      <w:r>
        <w:rPr>
          <w:rFonts w:ascii="Arial" w:hAnsi="Arial" w:cs="Arial"/>
          <w:color w:val="111111"/>
          <w:sz w:val="27"/>
          <w:szCs w:val="27"/>
        </w:rPr>
        <w:t>: ходьба, бег, лазанье, прыжки. Движения, входящие в игру, </w:t>
      </w:r>
      <w:r>
        <w:rPr>
          <w:rStyle w:val="a4"/>
          <w:rFonts w:ascii="Arial" w:hAnsi="Arial" w:cs="Arial"/>
          <w:color w:val="111111"/>
          <w:sz w:val="27"/>
          <w:szCs w:val="27"/>
          <w:bdr w:val="none" w:sz="0" w:space="0" w:color="auto" w:frame="1"/>
        </w:rPr>
        <w:t>развивают</w:t>
      </w:r>
      <w:r>
        <w:rPr>
          <w:rFonts w:ascii="Arial" w:hAnsi="Arial" w:cs="Arial"/>
          <w:color w:val="111111"/>
          <w:sz w:val="27"/>
          <w:szCs w:val="27"/>
        </w:rPr>
        <w:t> и укрепляют организм, улучшают обмен веществ, функциональную деятельность всех органов и систем. Большинство </w:t>
      </w:r>
      <w:r>
        <w:rPr>
          <w:rStyle w:val="a4"/>
          <w:rFonts w:ascii="Arial" w:hAnsi="Arial" w:cs="Arial"/>
          <w:color w:val="111111"/>
          <w:sz w:val="27"/>
          <w:szCs w:val="27"/>
          <w:bdr w:val="none" w:sz="0" w:space="0" w:color="auto" w:frame="1"/>
        </w:rPr>
        <w:t>подвижных</w:t>
      </w:r>
      <w:r>
        <w:rPr>
          <w:rFonts w:ascii="Arial" w:hAnsi="Arial" w:cs="Arial"/>
          <w:color w:val="111111"/>
          <w:sz w:val="27"/>
          <w:szCs w:val="27"/>
        </w:rPr>
        <w:t> игр и упражнений разнообразны по содержанию и, по существу, охватывают все виды естественных движений, свойственных ребенку. В </w:t>
      </w:r>
      <w:r>
        <w:rPr>
          <w:rStyle w:val="a4"/>
          <w:rFonts w:ascii="Arial" w:hAnsi="Arial" w:cs="Arial"/>
          <w:color w:val="111111"/>
          <w:sz w:val="27"/>
          <w:szCs w:val="27"/>
          <w:bdr w:val="none" w:sz="0" w:space="0" w:color="auto" w:frame="1"/>
        </w:rPr>
        <w:t>подвижных играх развивается память</w:t>
      </w:r>
      <w:r>
        <w:rPr>
          <w:rFonts w:ascii="Arial" w:hAnsi="Arial" w:cs="Arial"/>
          <w:color w:val="111111"/>
          <w:sz w:val="27"/>
          <w:szCs w:val="27"/>
        </w:rPr>
        <w:t>, внимание, воображение. Малыши учатся ориентироваться в пространстве, согласовывать свои действия с действиями сверстников. Они приобретают опыт общения с взрослыми и детьми. Дети раннего </w:t>
      </w:r>
      <w:r>
        <w:rPr>
          <w:rStyle w:val="a4"/>
          <w:rFonts w:ascii="Arial" w:hAnsi="Arial" w:cs="Arial"/>
          <w:color w:val="111111"/>
          <w:sz w:val="27"/>
          <w:szCs w:val="27"/>
          <w:bdr w:val="none" w:sz="0" w:space="0" w:color="auto" w:frame="1"/>
        </w:rPr>
        <w:t>возраста играют не вместе</w:t>
      </w:r>
      <w:r>
        <w:rPr>
          <w:rFonts w:ascii="Arial" w:hAnsi="Arial" w:cs="Arial"/>
          <w:color w:val="111111"/>
          <w:sz w:val="27"/>
          <w:szCs w:val="27"/>
        </w:rPr>
        <w:t>, а рядом. Главное назначение </w:t>
      </w:r>
      <w:r>
        <w:rPr>
          <w:rStyle w:val="a4"/>
          <w:rFonts w:ascii="Arial" w:hAnsi="Arial" w:cs="Arial"/>
          <w:color w:val="111111"/>
          <w:sz w:val="27"/>
          <w:szCs w:val="27"/>
          <w:bdr w:val="none" w:sz="0" w:space="0" w:color="auto" w:frame="1"/>
        </w:rPr>
        <w:t>подвижной игры – вовлечен</w:t>
      </w:r>
      <w:bookmarkStart w:id="0" w:name="_GoBack"/>
      <w:bookmarkEnd w:id="0"/>
      <w:r>
        <w:rPr>
          <w:rStyle w:val="a4"/>
          <w:rFonts w:ascii="Arial" w:hAnsi="Arial" w:cs="Arial"/>
          <w:color w:val="111111"/>
          <w:sz w:val="27"/>
          <w:szCs w:val="27"/>
          <w:bdr w:val="none" w:sz="0" w:space="0" w:color="auto" w:frame="1"/>
        </w:rPr>
        <w:t>ие детей в совместную активную деятельность</w:t>
      </w:r>
      <w:r>
        <w:rPr>
          <w:rFonts w:ascii="Arial" w:hAnsi="Arial" w:cs="Arial"/>
          <w:color w:val="111111"/>
          <w:sz w:val="27"/>
          <w:szCs w:val="27"/>
        </w:rPr>
        <w:t>, доставляющую им </w:t>
      </w:r>
      <w:r>
        <w:rPr>
          <w:rFonts w:ascii="Arial" w:hAnsi="Arial" w:cs="Arial"/>
          <w:i/>
          <w:iCs/>
          <w:color w:val="111111"/>
          <w:sz w:val="27"/>
          <w:szCs w:val="27"/>
          <w:bdr w:val="none" w:sz="0" w:space="0" w:color="auto" w:frame="1"/>
        </w:rPr>
        <w:t>«мышечную радость»</w:t>
      </w:r>
      <w:r>
        <w:rPr>
          <w:rFonts w:ascii="Arial" w:hAnsi="Arial" w:cs="Arial"/>
          <w:color w:val="111111"/>
          <w:sz w:val="27"/>
          <w:szCs w:val="27"/>
        </w:rPr>
        <w:t> и вызывающую эмоциональный подъем. </w:t>
      </w:r>
      <w:r>
        <w:rPr>
          <w:rStyle w:val="a4"/>
          <w:rFonts w:ascii="Arial" w:hAnsi="Arial" w:cs="Arial"/>
          <w:color w:val="111111"/>
          <w:sz w:val="27"/>
          <w:szCs w:val="27"/>
          <w:bdr w:val="none" w:sz="0" w:space="0" w:color="auto" w:frame="1"/>
        </w:rPr>
        <w:t>Подвижные игры</w:t>
      </w:r>
      <w:r>
        <w:rPr>
          <w:rFonts w:ascii="Arial" w:hAnsi="Arial" w:cs="Arial"/>
          <w:color w:val="111111"/>
          <w:sz w:val="27"/>
          <w:szCs w:val="27"/>
        </w:rPr>
        <w:t>, как правило, коллективные, поэтому дети учатся согласовывать свои действия с действиями других играющих.</w:t>
      </w:r>
    </w:p>
    <w:p w14:paraId="271C8E04"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Кроме того, </w:t>
      </w:r>
      <w:r>
        <w:rPr>
          <w:rStyle w:val="a4"/>
          <w:rFonts w:ascii="Arial" w:hAnsi="Arial" w:cs="Arial"/>
          <w:color w:val="111111"/>
          <w:sz w:val="27"/>
          <w:szCs w:val="27"/>
          <w:bdr w:val="none" w:sz="0" w:space="0" w:color="auto" w:frame="1"/>
        </w:rPr>
        <w:t>подвижная</w:t>
      </w:r>
      <w:r>
        <w:rPr>
          <w:rFonts w:ascii="Arial" w:hAnsi="Arial" w:cs="Arial"/>
          <w:color w:val="111111"/>
          <w:sz w:val="27"/>
          <w:szCs w:val="27"/>
        </w:rPr>
        <w:t> игра – источник радости, одно из лучших средств общения взрослого с ребенком. Включение элементов фольклора, использование различных персонажей стимулируют детскую фантазию, способствуют </w:t>
      </w:r>
      <w:r>
        <w:rPr>
          <w:rStyle w:val="a4"/>
          <w:rFonts w:ascii="Arial" w:hAnsi="Arial" w:cs="Arial"/>
          <w:color w:val="111111"/>
          <w:sz w:val="27"/>
          <w:szCs w:val="27"/>
          <w:bdr w:val="none" w:sz="0" w:space="0" w:color="auto" w:frame="1"/>
        </w:rPr>
        <w:t>формированию речи и</w:t>
      </w:r>
      <w:r>
        <w:rPr>
          <w:rFonts w:ascii="Arial" w:hAnsi="Arial" w:cs="Arial"/>
          <w:color w:val="111111"/>
          <w:sz w:val="27"/>
          <w:szCs w:val="27"/>
        </w:rPr>
        <w:t>, в конечном счете, становлению личности ребенка.</w:t>
      </w:r>
    </w:p>
    <w:p w14:paraId="0D80FAE9"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Детям очень интересны </w:t>
      </w:r>
      <w:r>
        <w:rPr>
          <w:rStyle w:val="a4"/>
          <w:rFonts w:ascii="Arial" w:hAnsi="Arial" w:cs="Arial"/>
          <w:color w:val="111111"/>
          <w:sz w:val="27"/>
          <w:szCs w:val="27"/>
          <w:bdr w:val="none" w:sz="0" w:space="0" w:color="auto" w:frame="1"/>
        </w:rPr>
        <w:t>подвижные игры</w:t>
      </w:r>
      <w:r>
        <w:rPr>
          <w:rFonts w:ascii="Arial" w:hAnsi="Arial" w:cs="Arial"/>
          <w:color w:val="111111"/>
          <w:sz w:val="27"/>
          <w:szCs w:val="27"/>
        </w:rPr>
        <w:t>, которые предполагают совместное выполнение одних и тех же действий. В такие </w:t>
      </w:r>
      <w:r>
        <w:rPr>
          <w:rStyle w:val="a4"/>
          <w:rFonts w:ascii="Arial" w:hAnsi="Arial" w:cs="Arial"/>
          <w:color w:val="111111"/>
          <w:sz w:val="27"/>
          <w:szCs w:val="27"/>
          <w:bdr w:val="none" w:sz="0" w:space="0" w:color="auto" w:frame="1"/>
        </w:rPr>
        <w:t>игры</w:t>
      </w:r>
      <w:r>
        <w:rPr>
          <w:rFonts w:ascii="Arial" w:hAnsi="Arial" w:cs="Arial"/>
          <w:color w:val="111111"/>
          <w:sz w:val="27"/>
          <w:szCs w:val="27"/>
        </w:rPr>
        <w:t> можно играть с 2-3 малышами дома или на прогулке. Например, встаньте с детьми в круг и предложите им попрыгать, потопать ножками, похлопать в </w:t>
      </w:r>
      <w:r>
        <w:rPr>
          <w:rStyle w:val="a4"/>
          <w:rFonts w:ascii="Arial" w:hAnsi="Arial" w:cs="Arial"/>
          <w:color w:val="111111"/>
          <w:sz w:val="27"/>
          <w:szCs w:val="27"/>
          <w:bdr w:val="none" w:sz="0" w:space="0" w:color="auto" w:frame="1"/>
        </w:rPr>
        <w:t>ладошки</w:t>
      </w:r>
      <w:r>
        <w:rPr>
          <w:rFonts w:ascii="Arial" w:hAnsi="Arial" w:cs="Arial"/>
          <w:color w:val="111111"/>
          <w:sz w:val="27"/>
          <w:szCs w:val="27"/>
        </w:rPr>
        <w:t>, покружиться. Покажите малышам образец действия и задайте ритм движений, сопровождая их чтением стихотворения или пением песенки. При этом обращайте внимание </w:t>
      </w:r>
      <w:r>
        <w:rPr>
          <w:rStyle w:val="a4"/>
          <w:rFonts w:ascii="Arial" w:hAnsi="Arial" w:cs="Arial"/>
          <w:color w:val="111111"/>
          <w:sz w:val="27"/>
          <w:szCs w:val="27"/>
          <w:bdr w:val="none" w:sz="0" w:space="0" w:color="auto" w:frame="1"/>
        </w:rPr>
        <w:t>детей друг на друга</w:t>
      </w:r>
      <w:r>
        <w:rPr>
          <w:rFonts w:ascii="Arial" w:hAnsi="Arial" w:cs="Arial"/>
          <w:color w:val="111111"/>
          <w:sz w:val="27"/>
          <w:szCs w:val="27"/>
        </w:rPr>
        <w:t>, называйте их по именам, хвалите за дружную игру. Подобные </w:t>
      </w:r>
      <w:r>
        <w:rPr>
          <w:rStyle w:val="a4"/>
          <w:rFonts w:ascii="Arial" w:hAnsi="Arial" w:cs="Arial"/>
          <w:color w:val="111111"/>
          <w:sz w:val="27"/>
          <w:szCs w:val="27"/>
          <w:bdr w:val="none" w:sz="0" w:space="0" w:color="auto" w:frame="1"/>
        </w:rPr>
        <w:t>игры</w:t>
      </w:r>
      <w:r>
        <w:rPr>
          <w:rFonts w:ascii="Arial" w:hAnsi="Arial" w:cs="Arial"/>
          <w:color w:val="111111"/>
          <w:sz w:val="27"/>
          <w:szCs w:val="27"/>
        </w:rPr>
        <w:t> хорошо включать в воображаемые ситуации. Например, дети могут кружиться как снежинки, прыгать как зайчики, топать как медведи, тянуть ручки вверх как цветочки к солнышку и пр. Поощряйте игровую инициативу малыша, подключайтесь к его игре, если он об этом просит, старайтесь играть увлеченно.</w:t>
      </w:r>
    </w:p>
    <w:p w14:paraId="28266CC0"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Если к вам в гости пришли друзья с маленьким ребенком, уделите время совместной игре малышей. Поиграйте с каждым ребенком по очереди так, чтобы все дети могли наблюдать за вашей игрой. А затем организуйте хороводные </w:t>
      </w:r>
      <w:r>
        <w:rPr>
          <w:rStyle w:val="a4"/>
          <w:rFonts w:ascii="Arial" w:hAnsi="Arial" w:cs="Arial"/>
          <w:color w:val="111111"/>
          <w:sz w:val="27"/>
          <w:szCs w:val="27"/>
          <w:bdr w:val="none" w:sz="0" w:space="0" w:color="auto" w:frame="1"/>
        </w:rPr>
        <w:t>игры</w:t>
      </w:r>
      <w:r>
        <w:rPr>
          <w:rFonts w:ascii="Arial" w:hAnsi="Arial" w:cs="Arial"/>
          <w:color w:val="111111"/>
          <w:sz w:val="27"/>
          <w:szCs w:val="27"/>
        </w:rPr>
        <w:t>. Даже самые маленькие дети с удовольствием будут играть в такие </w:t>
      </w:r>
      <w:r>
        <w:rPr>
          <w:rStyle w:val="a4"/>
          <w:rFonts w:ascii="Arial" w:hAnsi="Arial" w:cs="Arial"/>
          <w:color w:val="111111"/>
          <w:sz w:val="27"/>
          <w:szCs w:val="27"/>
          <w:bdr w:val="none" w:sz="0" w:space="0" w:color="auto" w:frame="1"/>
        </w:rPr>
        <w:t>игры</w:t>
      </w:r>
      <w:r>
        <w:rPr>
          <w:rFonts w:ascii="Arial" w:hAnsi="Arial" w:cs="Arial"/>
          <w:color w:val="111111"/>
          <w:sz w:val="27"/>
          <w:szCs w:val="27"/>
        </w:rPr>
        <w:t>, как </w:t>
      </w:r>
      <w:r>
        <w:rPr>
          <w:rFonts w:ascii="Arial" w:hAnsi="Arial" w:cs="Arial"/>
          <w:i/>
          <w:iCs/>
          <w:color w:val="111111"/>
          <w:sz w:val="27"/>
          <w:szCs w:val="27"/>
          <w:bdr w:val="none" w:sz="0" w:space="0" w:color="auto" w:frame="1"/>
        </w:rPr>
        <w:t>«Карусели»</w:t>
      </w:r>
      <w:r>
        <w:rPr>
          <w:rFonts w:ascii="Arial" w:hAnsi="Arial" w:cs="Arial"/>
          <w:color w:val="111111"/>
          <w:sz w:val="27"/>
          <w:szCs w:val="27"/>
        </w:rPr>
        <w:t>, </w:t>
      </w:r>
      <w:r>
        <w:rPr>
          <w:rFonts w:ascii="Arial" w:hAnsi="Arial" w:cs="Arial"/>
          <w:i/>
          <w:iCs/>
          <w:color w:val="111111"/>
          <w:sz w:val="27"/>
          <w:szCs w:val="27"/>
          <w:bdr w:val="none" w:sz="0" w:space="0" w:color="auto" w:frame="1"/>
        </w:rPr>
        <w:t>«Раздувайся пузырь»</w:t>
      </w:r>
      <w:r>
        <w:rPr>
          <w:rFonts w:ascii="Arial" w:hAnsi="Arial" w:cs="Arial"/>
          <w:color w:val="111111"/>
          <w:sz w:val="27"/>
          <w:szCs w:val="27"/>
        </w:rPr>
        <w:t>, </w:t>
      </w:r>
      <w:r>
        <w:rPr>
          <w:rFonts w:ascii="Arial" w:hAnsi="Arial" w:cs="Arial"/>
          <w:i/>
          <w:iCs/>
          <w:color w:val="111111"/>
          <w:sz w:val="27"/>
          <w:szCs w:val="27"/>
          <w:bdr w:val="none" w:sz="0" w:space="0" w:color="auto" w:frame="1"/>
        </w:rPr>
        <w:t>«Каравай»</w:t>
      </w:r>
      <w:r>
        <w:rPr>
          <w:rFonts w:ascii="Arial" w:hAnsi="Arial" w:cs="Arial"/>
          <w:color w:val="111111"/>
          <w:sz w:val="27"/>
          <w:szCs w:val="27"/>
        </w:rPr>
        <w:t>. Атмосфера радости, веселья, смена простых движений и их направления, повторяющиеся слова стихотворений, приятные телесные ощущения – все это располагает </w:t>
      </w:r>
      <w:r>
        <w:rPr>
          <w:rStyle w:val="a4"/>
          <w:rFonts w:ascii="Arial" w:hAnsi="Arial" w:cs="Arial"/>
          <w:color w:val="111111"/>
          <w:sz w:val="27"/>
          <w:szCs w:val="27"/>
          <w:bdr w:val="none" w:sz="0" w:space="0" w:color="auto" w:frame="1"/>
        </w:rPr>
        <w:t>детей</w:t>
      </w:r>
      <w:r>
        <w:rPr>
          <w:rFonts w:ascii="Arial" w:hAnsi="Arial" w:cs="Arial"/>
          <w:color w:val="111111"/>
          <w:sz w:val="27"/>
          <w:szCs w:val="27"/>
        </w:rPr>
        <w:t> к продолжению общения, обогащает их коммуникативный опыт.</w:t>
      </w:r>
    </w:p>
    <w:p w14:paraId="6526CCC0"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Игры</w:t>
      </w:r>
      <w:r>
        <w:rPr>
          <w:rFonts w:ascii="Arial" w:hAnsi="Arial" w:cs="Arial"/>
          <w:color w:val="111111"/>
          <w:sz w:val="27"/>
          <w:szCs w:val="27"/>
        </w:rPr>
        <w:t>, в которые можно поиграть с ребенком дома.</w:t>
      </w:r>
    </w:p>
    <w:p w14:paraId="1C89DB23"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i/>
          <w:iCs/>
          <w:color w:val="111111"/>
          <w:sz w:val="27"/>
          <w:szCs w:val="27"/>
          <w:bdr w:val="none" w:sz="0" w:space="0" w:color="auto" w:frame="1"/>
        </w:rPr>
        <w:lastRenderedPageBreak/>
        <w:t>«Дождик и солнышко»</w:t>
      </w:r>
    </w:p>
    <w:p w14:paraId="6FA88B14"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Договоритесь, где будет домик малыша, это может быть стульчик, или обозначенное место на полу. Объясните, что по команде </w:t>
      </w:r>
      <w:r>
        <w:rPr>
          <w:rFonts w:ascii="Arial" w:hAnsi="Arial" w:cs="Arial"/>
          <w:i/>
          <w:iCs/>
          <w:color w:val="111111"/>
          <w:sz w:val="27"/>
          <w:szCs w:val="27"/>
          <w:bdr w:val="none" w:sz="0" w:space="0" w:color="auto" w:frame="1"/>
        </w:rPr>
        <w:t>«Выглянуло солнышко!»</w:t>
      </w:r>
      <w:r>
        <w:rPr>
          <w:rFonts w:ascii="Arial" w:hAnsi="Arial" w:cs="Arial"/>
          <w:color w:val="111111"/>
          <w:sz w:val="27"/>
          <w:szCs w:val="27"/>
        </w:rPr>
        <w:t> из </w:t>
      </w:r>
      <w:r>
        <w:rPr>
          <w:rFonts w:ascii="Arial" w:hAnsi="Arial" w:cs="Arial"/>
          <w:i/>
          <w:iCs/>
          <w:color w:val="111111"/>
          <w:sz w:val="27"/>
          <w:szCs w:val="27"/>
          <w:bdr w:val="none" w:sz="0" w:space="0" w:color="auto" w:frame="1"/>
        </w:rPr>
        <w:t>«домика»</w:t>
      </w:r>
      <w:r>
        <w:rPr>
          <w:rFonts w:ascii="Arial" w:hAnsi="Arial" w:cs="Arial"/>
          <w:color w:val="111111"/>
          <w:sz w:val="27"/>
          <w:szCs w:val="27"/>
        </w:rPr>
        <w:t> можно выйти, побегать и попрыгать. На словах </w:t>
      </w:r>
      <w:r>
        <w:rPr>
          <w:rFonts w:ascii="Arial" w:hAnsi="Arial" w:cs="Arial"/>
          <w:i/>
          <w:iCs/>
          <w:color w:val="111111"/>
          <w:sz w:val="27"/>
          <w:szCs w:val="27"/>
          <w:bdr w:val="none" w:sz="0" w:space="0" w:color="auto" w:frame="1"/>
        </w:rPr>
        <w:t>«Кап-кап-кап, начинается дождик!»</w:t>
      </w:r>
      <w:r>
        <w:rPr>
          <w:rFonts w:ascii="Arial" w:hAnsi="Arial" w:cs="Arial"/>
          <w:color w:val="111111"/>
          <w:sz w:val="27"/>
          <w:szCs w:val="27"/>
        </w:rPr>
        <w:t> нужно быстро спрятаться в </w:t>
      </w:r>
      <w:r>
        <w:rPr>
          <w:rFonts w:ascii="Arial" w:hAnsi="Arial" w:cs="Arial"/>
          <w:i/>
          <w:iCs/>
          <w:color w:val="111111"/>
          <w:sz w:val="27"/>
          <w:szCs w:val="27"/>
          <w:bdr w:val="none" w:sz="0" w:space="0" w:color="auto" w:frame="1"/>
        </w:rPr>
        <w:t>«домик»</w:t>
      </w:r>
      <w:r>
        <w:rPr>
          <w:rFonts w:ascii="Arial" w:hAnsi="Arial" w:cs="Arial"/>
          <w:color w:val="111111"/>
          <w:sz w:val="27"/>
          <w:szCs w:val="27"/>
        </w:rPr>
        <w:t>.</w:t>
      </w:r>
    </w:p>
    <w:p w14:paraId="2FEC7567"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i/>
          <w:iCs/>
          <w:color w:val="111111"/>
          <w:sz w:val="27"/>
          <w:szCs w:val="27"/>
          <w:bdr w:val="none" w:sz="0" w:space="0" w:color="auto" w:frame="1"/>
        </w:rPr>
        <w:t>«Я тебя найду»</w:t>
      </w:r>
    </w:p>
    <w:p w14:paraId="1D60C311"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Старые добрые прятки - </w:t>
      </w:r>
      <w:r>
        <w:rPr>
          <w:rStyle w:val="a4"/>
          <w:rFonts w:ascii="Arial" w:hAnsi="Arial" w:cs="Arial"/>
          <w:color w:val="111111"/>
          <w:sz w:val="27"/>
          <w:szCs w:val="27"/>
          <w:bdr w:val="none" w:sz="0" w:space="0" w:color="auto" w:frame="1"/>
        </w:rPr>
        <w:t>беспроигрышный вариант игры</w:t>
      </w:r>
      <w:r>
        <w:rPr>
          <w:rFonts w:ascii="Arial" w:hAnsi="Arial" w:cs="Arial"/>
          <w:color w:val="111111"/>
          <w:sz w:val="27"/>
          <w:szCs w:val="27"/>
        </w:rPr>
        <w:t>, если хочется побегать и повеселится. Предложите ребенку спрятаться. Если позволяет место, но не раскрывайте его укрытие сразу. Поищите подольше, намеренно приговаривая, что никак не можете найти. Можно стать на небольшой стульчик или табуретку, стараясь не замечать малыша, но </w:t>
      </w:r>
      <w:r>
        <w:rPr>
          <w:rStyle w:val="a4"/>
          <w:rFonts w:ascii="Arial" w:hAnsi="Arial" w:cs="Arial"/>
          <w:color w:val="111111"/>
          <w:sz w:val="27"/>
          <w:szCs w:val="27"/>
          <w:bdr w:val="none" w:sz="0" w:space="0" w:color="auto" w:frame="1"/>
        </w:rPr>
        <w:t>активно</w:t>
      </w:r>
      <w:r>
        <w:rPr>
          <w:rFonts w:ascii="Arial" w:hAnsi="Arial" w:cs="Arial"/>
          <w:color w:val="111111"/>
          <w:sz w:val="27"/>
          <w:szCs w:val="27"/>
        </w:rPr>
        <w:t> пытаясь его отыскать. Обязательно сопровождайте свою находку эмоциональной репликой. Со временем поменяйтесь ролями - малыш тоже с удовольствием поищет вас.</w:t>
      </w:r>
    </w:p>
    <w:p w14:paraId="24282411"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i/>
          <w:iCs/>
          <w:color w:val="111111"/>
          <w:sz w:val="27"/>
          <w:szCs w:val="27"/>
          <w:bdr w:val="none" w:sz="0" w:space="0" w:color="auto" w:frame="1"/>
        </w:rPr>
        <w:t>«Юный футболист»</w:t>
      </w:r>
    </w:p>
    <w:p w14:paraId="32FC5F31"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 футбол можно поиграть даже в квартире, но при условии, что мяч будет мягким, а </w:t>
      </w:r>
      <w:r>
        <w:rPr>
          <w:rStyle w:val="a4"/>
          <w:rFonts w:ascii="Arial" w:hAnsi="Arial" w:cs="Arial"/>
          <w:color w:val="111111"/>
          <w:sz w:val="27"/>
          <w:szCs w:val="27"/>
          <w:bdr w:val="none" w:sz="0" w:space="0" w:color="auto" w:frame="1"/>
        </w:rPr>
        <w:t>возраст игрока юным</w:t>
      </w:r>
      <w:r>
        <w:rPr>
          <w:rFonts w:ascii="Arial" w:hAnsi="Arial" w:cs="Arial"/>
          <w:color w:val="111111"/>
          <w:sz w:val="27"/>
          <w:szCs w:val="27"/>
        </w:rPr>
        <w:t>. Роль ворот прекрасно выполнит табуретка или сооружения из </w:t>
      </w:r>
      <w:r>
        <w:rPr>
          <w:rStyle w:val="a4"/>
          <w:rFonts w:ascii="Arial" w:hAnsi="Arial" w:cs="Arial"/>
          <w:color w:val="111111"/>
          <w:sz w:val="27"/>
          <w:szCs w:val="27"/>
          <w:bdr w:val="none" w:sz="0" w:space="0" w:color="auto" w:frame="1"/>
        </w:rPr>
        <w:t>конструктора</w:t>
      </w:r>
      <w:r>
        <w:rPr>
          <w:rFonts w:ascii="Arial" w:hAnsi="Arial" w:cs="Arial"/>
          <w:color w:val="111111"/>
          <w:sz w:val="27"/>
          <w:szCs w:val="27"/>
        </w:rPr>
        <w:t>. Покажите малышу, как нужно бить по воротам, а дальше вам останется лишь подавать мяч и считать количество забитых голов.</w:t>
      </w:r>
    </w:p>
    <w:p w14:paraId="16DCAB6D"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i/>
          <w:iCs/>
          <w:color w:val="111111"/>
          <w:sz w:val="27"/>
          <w:szCs w:val="27"/>
          <w:bdr w:val="none" w:sz="0" w:space="0" w:color="auto" w:frame="1"/>
        </w:rPr>
        <w:t>«Собери урожай»</w:t>
      </w:r>
    </w:p>
    <w:p w14:paraId="2AA93929"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Для </w:t>
      </w:r>
      <w:r>
        <w:rPr>
          <w:rStyle w:val="a4"/>
          <w:rFonts w:ascii="Arial" w:hAnsi="Arial" w:cs="Arial"/>
          <w:color w:val="111111"/>
          <w:sz w:val="27"/>
          <w:szCs w:val="27"/>
          <w:bdr w:val="none" w:sz="0" w:space="0" w:color="auto" w:frame="1"/>
        </w:rPr>
        <w:t>игры</w:t>
      </w:r>
      <w:r>
        <w:rPr>
          <w:rFonts w:ascii="Arial" w:hAnsi="Arial" w:cs="Arial"/>
          <w:color w:val="111111"/>
          <w:sz w:val="27"/>
          <w:szCs w:val="27"/>
        </w:rPr>
        <w:t> понадобятся воздушные шары двух цветов. Они должны быть небольшими или слабо надутыми. Дайте шарикам названия (в зависимости от цвета, к примеру, красные – это яблоки, желтые – груши или зеленые – огурцы, оранжевые – морковка. Разбросайте </w:t>
      </w:r>
      <w:r>
        <w:rPr>
          <w:rFonts w:ascii="Arial" w:hAnsi="Arial" w:cs="Arial"/>
          <w:i/>
          <w:iCs/>
          <w:color w:val="111111"/>
          <w:sz w:val="27"/>
          <w:szCs w:val="27"/>
          <w:bdr w:val="none" w:sz="0" w:space="0" w:color="auto" w:frame="1"/>
        </w:rPr>
        <w:t>«овощи»</w:t>
      </w:r>
      <w:r>
        <w:rPr>
          <w:rFonts w:ascii="Arial" w:hAnsi="Arial" w:cs="Arial"/>
          <w:color w:val="111111"/>
          <w:sz w:val="27"/>
          <w:szCs w:val="27"/>
        </w:rPr>
        <w:t> или </w:t>
      </w:r>
      <w:r>
        <w:rPr>
          <w:rFonts w:ascii="Arial" w:hAnsi="Arial" w:cs="Arial"/>
          <w:i/>
          <w:iCs/>
          <w:color w:val="111111"/>
          <w:sz w:val="27"/>
          <w:szCs w:val="27"/>
          <w:bdr w:val="none" w:sz="0" w:space="0" w:color="auto" w:frame="1"/>
        </w:rPr>
        <w:t>«фрукты»</w:t>
      </w:r>
      <w:r>
        <w:rPr>
          <w:rFonts w:ascii="Arial" w:hAnsi="Arial" w:cs="Arial"/>
          <w:color w:val="111111"/>
          <w:sz w:val="27"/>
          <w:szCs w:val="27"/>
        </w:rPr>
        <w:t> по всей комнате и разделите ее на две части, положив по полу ленточку или веревку. Каждый будет собирать свой </w:t>
      </w:r>
      <w:r>
        <w:rPr>
          <w:rFonts w:ascii="Arial" w:hAnsi="Arial" w:cs="Arial"/>
          <w:i/>
          <w:iCs/>
          <w:color w:val="111111"/>
          <w:sz w:val="27"/>
          <w:szCs w:val="27"/>
          <w:bdr w:val="none" w:sz="0" w:space="0" w:color="auto" w:frame="1"/>
        </w:rPr>
        <w:t>«урожай»</w:t>
      </w:r>
      <w:r>
        <w:rPr>
          <w:rFonts w:ascii="Arial" w:hAnsi="Arial" w:cs="Arial"/>
          <w:color w:val="111111"/>
          <w:sz w:val="27"/>
          <w:szCs w:val="27"/>
        </w:rPr>
        <w:t> на своей половине. Задача – сделать это быстрее соперника. Можно собирать шарики в ведро, коробку или пакет.</w:t>
      </w:r>
    </w:p>
    <w:p w14:paraId="39029517"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i/>
          <w:iCs/>
          <w:color w:val="111111"/>
          <w:sz w:val="27"/>
          <w:szCs w:val="27"/>
          <w:bdr w:val="none" w:sz="0" w:space="0" w:color="auto" w:frame="1"/>
        </w:rPr>
        <w:t>«Поймай солнечного зайчика»</w:t>
      </w:r>
    </w:p>
    <w:p w14:paraId="331E59DD" w14:textId="77777777" w:rsidR="003C5F0F" w:rsidRDefault="003C5F0F" w:rsidP="003C5F0F">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Это самая простая игра с фонариком.</w:t>
      </w:r>
    </w:p>
    <w:p w14:paraId="2E6A4A34" w14:textId="77777777" w:rsidR="003C5F0F" w:rsidRDefault="003C5F0F" w:rsidP="003C5F0F">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Предложите ребенку </w:t>
      </w:r>
      <w:r>
        <w:rPr>
          <w:rFonts w:ascii="Arial" w:hAnsi="Arial" w:cs="Arial"/>
          <w:i/>
          <w:iCs/>
          <w:color w:val="111111"/>
          <w:sz w:val="27"/>
          <w:szCs w:val="27"/>
          <w:bdr w:val="none" w:sz="0" w:space="0" w:color="auto" w:frame="1"/>
        </w:rPr>
        <w:t>«поймать зайчика»</w:t>
      </w:r>
      <w:r>
        <w:rPr>
          <w:rFonts w:ascii="Arial" w:hAnsi="Arial" w:cs="Arial"/>
          <w:color w:val="111111"/>
          <w:sz w:val="27"/>
          <w:szCs w:val="27"/>
        </w:rPr>
        <w:t> ручками на стене или полу, ножкой, двумя ножками, перепрыгнуть от одного зайчика к другому и т. д. Такая </w:t>
      </w:r>
      <w:r>
        <w:rPr>
          <w:rStyle w:val="a4"/>
          <w:rFonts w:ascii="Arial" w:hAnsi="Arial" w:cs="Arial"/>
          <w:color w:val="111111"/>
          <w:sz w:val="27"/>
          <w:szCs w:val="27"/>
          <w:bdr w:val="none" w:sz="0" w:space="0" w:color="auto" w:frame="1"/>
        </w:rPr>
        <w:t>активность</w:t>
      </w:r>
      <w:r>
        <w:rPr>
          <w:rFonts w:ascii="Arial" w:hAnsi="Arial" w:cs="Arial"/>
          <w:color w:val="111111"/>
          <w:sz w:val="27"/>
          <w:szCs w:val="27"/>
        </w:rPr>
        <w:t> очень нравится малышам и дает возможность </w:t>
      </w:r>
      <w:r>
        <w:rPr>
          <w:rStyle w:val="a4"/>
          <w:rFonts w:ascii="Arial" w:hAnsi="Arial" w:cs="Arial"/>
          <w:color w:val="111111"/>
          <w:sz w:val="27"/>
          <w:szCs w:val="27"/>
          <w:bdr w:val="none" w:sz="0" w:space="0" w:color="auto" w:frame="1"/>
        </w:rPr>
        <w:t>подвигаться</w:t>
      </w:r>
      <w:r>
        <w:rPr>
          <w:rFonts w:ascii="Arial" w:hAnsi="Arial" w:cs="Arial"/>
          <w:color w:val="111111"/>
          <w:sz w:val="27"/>
          <w:szCs w:val="27"/>
        </w:rPr>
        <w:t> даже в ограниченном пространстве.</w:t>
      </w:r>
    </w:p>
    <w:p w14:paraId="5693DDEF" w14:textId="77777777" w:rsidR="00213DCA" w:rsidRDefault="00213DCA"/>
    <w:sectPr w:rsidR="00213D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0B7"/>
    <w:rsid w:val="00213DCA"/>
    <w:rsid w:val="003C5F0F"/>
    <w:rsid w:val="00B64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D7B57"/>
  <w15:chartTrackingRefBased/>
  <w15:docId w15:val="{93ADB321-0D13-4353-AC9D-EB5FB621D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5F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C5F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11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697</Words>
  <Characters>3978</Characters>
  <Application>Microsoft Office Word</Application>
  <DocSecurity>0</DocSecurity>
  <Lines>33</Lines>
  <Paragraphs>9</Paragraphs>
  <ScaleCrop>false</ScaleCrop>
  <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2023-04-18T16:21:00Z</dcterms:created>
  <dcterms:modified xsi:type="dcterms:W3CDTF">2023-04-18T16:22:00Z</dcterms:modified>
</cp:coreProperties>
</file>