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E6B0AC" w14:textId="77777777" w:rsidR="00E873B1" w:rsidRDefault="00E873B1" w:rsidP="00E873B1">
      <w:pPr>
        <w:spacing w:after="0" w:line="240" w:lineRule="auto"/>
        <w:jc w:val="center"/>
        <w:rPr>
          <w:rFonts w:ascii="Times New Roman" w:hAnsi="Times New Roman" w:cs="Times New Roman"/>
          <w:b/>
          <w:sz w:val="24"/>
          <w:szCs w:val="24"/>
        </w:rPr>
      </w:pPr>
      <w:bookmarkStart w:id="0" w:name="_GoBack"/>
      <w:bookmarkEnd w:id="0"/>
    </w:p>
    <w:p w14:paraId="7710695B" w14:textId="59828518" w:rsidR="00E873B1" w:rsidRDefault="00E873B1" w:rsidP="00E873B1">
      <w:pPr>
        <w:spacing w:after="0" w:line="240" w:lineRule="auto"/>
        <w:jc w:val="center"/>
        <w:rPr>
          <w:rFonts w:ascii="Times New Roman" w:hAnsi="Times New Roman" w:cs="Times New Roman"/>
          <w:b/>
          <w:sz w:val="24"/>
          <w:szCs w:val="24"/>
        </w:rPr>
      </w:pPr>
      <w:r w:rsidRPr="00E873B1">
        <w:rPr>
          <w:rFonts w:ascii="Times New Roman" w:hAnsi="Times New Roman" w:cs="Times New Roman"/>
          <w:b/>
          <w:sz w:val="24"/>
          <w:szCs w:val="24"/>
        </w:rPr>
        <w:t>РАЗВИТИЕ ПРОИЗВОЛЬНОЙ ПАМЯТИ ДЕТЕЙ СТАРШЕГО ДОШКОЛЬНОГО ВОЗРАСТА ПОСРЕДСТВОМ ДИДАКТИЧЕСКИХ ИГР</w:t>
      </w:r>
    </w:p>
    <w:p w14:paraId="69FD0AED" w14:textId="77777777" w:rsidR="00E873B1" w:rsidRPr="00E13248" w:rsidRDefault="00E873B1" w:rsidP="00E873B1">
      <w:pPr>
        <w:spacing w:after="0" w:line="240" w:lineRule="auto"/>
        <w:ind w:firstLine="709"/>
        <w:jc w:val="center"/>
        <w:rPr>
          <w:rFonts w:ascii="Times New Roman" w:hAnsi="Times New Roman" w:cs="Times New Roman"/>
          <w:b/>
          <w:sz w:val="24"/>
          <w:szCs w:val="24"/>
        </w:rPr>
      </w:pPr>
    </w:p>
    <w:p w14:paraId="421FFAB0" w14:textId="565730EE" w:rsidR="00E873B1" w:rsidRPr="00E873B1" w:rsidRDefault="00E873B1" w:rsidP="00E873B1">
      <w:pPr>
        <w:spacing w:after="0" w:line="240" w:lineRule="auto"/>
        <w:ind w:firstLine="709"/>
        <w:jc w:val="center"/>
        <w:rPr>
          <w:rFonts w:ascii="Times New Roman" w:hAnsi="Times New Roman" w:cs="Times New Roman"/>
          <w:b/>
          <w:sz w:val="24"/>
          <w:szCs w:val="24"/>
          <w:lang w:val="en-US"/>
        </w:rPr>
      </w:pPr>
      <w:r w:rsidRPr="00E873B1">
        <w:rPr>
          <w:rFonts w:ascii="Times New Roman" w:hAnsi="Times New Roman" w:cs="Times New Roman"/>
          <w:b/>
          <w:sz w:val="24"/>
          <w:szCs w:val="24"/>
          <w:lang w:val="en-US"/>
        </w:rPr>
        <w:t>DEVELOPMENT OF ARBITRARY MEMORY OF OLDER PRESCHOOL CHILDREN THROUGH DIDACTIC GAMES</w:t>
      </w:r>
    </w:p>
    <w:p w14:paraId="5FE103AF" w14:textId="77777777" w:rsidR="00E873B1" w:rsidRPr="00E873B1" w:rsidRDefault="00E873B1" w:rsidP="00E873B1">
      <w:pPr>
        <w:spacing w:after="0" w:line="240" w:lineRule="auto"/>
        <w:ind w:firstLine="709"/>
        <w:jc w:val="both"/>
        <w:rPr>
          <w:rFonts w:ascii="Times New Roman" w:hAnsi="Times New Roman" w:cs="Times New Roman"/>
          <w:sz w:val="24"/>
          <w:szCs w:val="24"/>
          <w:lang w:val="en-US"/>
        </w:rPr>
      </w:pPr>
    </w:p>
    <w:p w14:paraId="716A80F7" w14:textId="6A091AE9" w:rsidR="00E873B1" w:rsidRPr="00E13248" w:rsidRDefault="00E873B1" w:rsidP="00E873B1">
      <w:pPr>
        <w:spacing w:after="0" w:line="240" w:lineRule="auto"/>
        <w:ind w:firstLine="709"/>
        <w:jc w:val="right"/>
        <w:rPr>
          <w:rFonts w:ascii="Times New Roman" w:hAnsi="Times New Roman" w:cs="Times New Roman"/>
          <w:sz w:val="20"/>
          <w:szCs w:val="20"/>
          <w:lang w:val="en-US"/>
        </w:rPr>
      </w:pPr>
      <w:r>
        <w:rPr>
          <w:rFonts w:ascii="Times New Roman" w:hAnsi="Times New Roman" w:cs="Times New Roman"/>
          <w:sz w:val="20"/>
          <w:szCs w:val="20"/>
        </w:rPr>
        <w:t>А</w:t>
      </w:r>
      <w:r w:rsidRPr="00E13248">
        <w:rPr>
          <w:rFonts w:ascii="Times New Roman" w:hAnsi="Times New Roman" w:cs="Times New Roman"/>
          <w:sz w:val="20"/>
          <w:szCs w:val="20"/>
          <w:lang w:val="en-US"/>
        </w:rPr>
        <w:t>.</w:t>
      </w:r>
      <w:r>
        <w:rPr>
          <w:rFonts w:ascii="Times New Roman" w:hAnsi="Times New Roman" w:cs="Times New Roman"/>
          <w:sz w:val="20"/>
          <w:szCs w:val="20"/>
        </w:rPr>
        <w:t>А</w:t>
      </w:r>
      <w:r w:rsidRPr="00E13248">
        <w:rPr>
          <w:rFonts w:ascii="Times New Roman" w:hAnsi="Times New Roman" w:cs="Times New Roman"/>
          <w:sz w:val="20"/>
          <w:szCs w:val="20"/>
          <w:lang w:val="en-US"/>
        </w:rPr>
        <w:t>.</w:t>
      </w:r>
      <w:r>
        <w:rPr>
          <w:rFonts w:ascii="Times New Roman" w:hAnsi="Times New Roman" w:cs="Times New Roman"/>
          <w:sz w:val="20"/>
          <w:szCs w:val="20"/>
        </w:rPr>
        <w:t>Пинегина</w:t>
      </w:r>
    </w:p>
    <w:p w14:paraId="1DE279D2" w14:textId="19EE6A75" w:rsidR="00E873B1" w:rsidRPr="00E13248" w:rsidRDefault="00E873B1" w:rsidP="00E873B1">
      <w:pPr>
        <w:spacing w:after="0" w:line="240" w:lineRule="auto"/>
        <w:ind w:firstLine="709"/>
        <w:jc w:val="right"/>
        <w:rPr>
          <w:rFonts w:ascii="Times New Roman" w:hAnsi="Times New Roman" w:cs="Times New Roman"/>
          <w:sz w:val="20"/>
          <w:szCs w:val="20"/>
          <w:lang w:val="en-US"/>
        </w:rPr>
      </w:pPr>
      <w:proofErr w:type="spellStart"/>
      <w:r>
        <w:rPr>
          <w:rFonts w:ascii="Times New Roman" w:hAnsi="Times New Roman" w:cs="Times New Roman"/>
          <w:sz w:val="20"/>
          <w:szCs w:val="20"/>
          <w:lang w:val="en-US"/>
        </w:rPr>
        <w:t>A</w:t>
      </w:r>
      <w:r w:rsidRPr="00E13248">
        <w:rPr>
          <w:rFonts w:ascii="Times New Roman" w:hAnsi="Times New Roman" w:cs="Times New Roman"/>
          <w:sz w:val="20"/>
          <w:szCs w:val="20"/>
          <w:lang w:val="en-US"/>
        </w:rPr>
        <w:t>.</w:t>
      </w:r>
      <w:r>
        <w:rPr>
          <w:rFonts w:ascii="Times New Roman" w:hAnsi="Times New Roman" w:cs="Times New Roman"/>
          <w:sz w:val="20"/>
          <w:szCs w:val="20"/>
          <w:lang w:val="en-US"/>
        </w:rPr>
        <w:t>A</w:t>
      </w:r>
      <w:r w:rsidRPr="00E13248">
        <w:rPr>
          <w:rFonts w:ascii="Times New Roman" w:hAnsi="Times New Roman" w:cs="Times New Roman"/>
          <w:sz w:val="20"/>
          <w:szCs w:val="20"/>
          <w:lang w:val="en-US"/>
        </w:rPr>
        <w:t>.</w:t>
      </w:r>
      <w:r>
        <w:rPr>
          <w:rFonts w:ascii="Times New Roman" w:hAnsi="Times New Roman" w:cs="Times New Roman"/>
          <w:sz w:val="20"/>
          <w:szCs w:val="20"/>
          <w:lang w:val="en-US"/>
        </w:rPr>
        <w:t>Pinegina</w:t>
      </w:r>
      <w:proofErr w:type="spellEnd"/>
    </w:p>
    <w:p w14:paraId="176B3BE6" w14:textId="34E457B4" w:rsidR="00E873B1" w:rsidRDefault="00E873B1" w:rsidP="00E873B1">
      <w:pPr>
        <w:spacing w:after="0" w:line="240" w:lineRule="auto"/>
        <w:ind w:firstLine="709"/>
        <w:jc w:val="right"/>
        <w:rPr>
          <w:rFonts w:ascii="Times New Roman" w:hAnsi="Times New Roman" w:cs="Times New Roman"/>
          <w:sz w:val="20"/>
          <w:szCs w:val="20"/>
        </w:rPr>
      </w:pPr>
    </w:p>
    <w:p w14:paraId="11A452F5" w14:textId="77777777" w:rsidR="00B10040" w:rsidRPr="00E873B1" w:rsidRDefault="00B10040" w:rsidP="00E873B1">
      <w:pPr>
        <w:spacing w:after="0" w:line="240" w:lineRule="auto"/>
        <w:rPr>
          <w:rFonts w:ascii="Times New Roman" w:hAnsi="Times New Roman" w:cs="Times New Roman"/>
          <w:sz w:val="24"/>
          <w:szCs w:val="24"/>
        </w:rPr>
      </w:pPr>
    </w:p>
    <w:p w14:paraId="4C55AA0B" w14:textId="6ADE97E7" w:rsidR="00A1056A" w:rsidRPr="00E873B1" w:rsidRDefault="00A1056A" w:rsidP="00E873B1">
      <w:pPr>
        <w:spacing w:after="0" w:line="240" w:lineRule="auto"/>
        <w:ind w:firstLine="709"/>
        <w:jc w:val="both"/>
        <w:rPr>
          <w:rFonts w:ascii="Times New Roman" w:hAnsi="Times New Roman" w:cs="Times New Roman"/>
          <w:sz w:val="24"/>
          <w:szCs w:val="24"/>
        </w:rPr>
      </w:pPr>
      <w:r w:rsidRPr="00E873B1">
        <w:rPr>
          <w:rFonts w:ascii="Times New Roman" w:hAnsi="Times New Roman" w:cs="Times New Roman"/>
          <w:b/>
          <w:sz w:val="24"/>
          <w:szCs w:val="24"/>
        </w:rPr>
        <w:t>Аннотация:</w:t>
      </w:r>
      <w:r w:rsidR="005E7176" w:rsidRPr="00E873B1">
        <w:rPr>
          <w:rFonts w:ascii="Times New Roman" w:hAnsi="Times New Roman" w:cs="Times New Roman"/>
          <w:sz w:val="24"/>
          <w:szCs w:val="24"/>
        </w:rPr>
        <w:t xml:space="preserve"> в данной статье рассматриваются особенности влияния дидактических игр на развитие произвольной памяти у детей старшего дошкольного возраста. Проанализированы </w:t>
      </w:r>
      <w:r w:rsidR="00E873B1">
        <w:rPr>
          <w:rFonts w:ascii="Times New Roman" w:hAnsi="Times New Roman" w:cs="Times New Roman"/>
          <w:sz w:val="24"/>
          <w:szCs w:val="24"/>
        </w:rPr>
        <w:t xml:space="preserve">подходы к </w:t>
      </w:r>
      <w:r w:rsidR="005E7176" w:rsidRPr="00E873B1">
        <w:rPr>
          <w:rFonts w:ascii="Times New Roman" w:hAnsi="Times New Roman" w:cs="Times New Roman"/>
          <w:sz w:val="24"/>
          <w:szCs w:val="24"/>
        </w:rPr>
        <w:t>формировани</w:t>
      </w:r>
      <w:r w:rsidR="00E873B1">
        <w:rPr>
          <w:rFonts w:ascii="Times New Roman" w:hAnsi="Times New Roman" w:cs="Times New Roman"/>
          <w:sz w:val="24"/>
          <w:szCs w:val="24"/>
        </w:rPr>
        <w:t>ю</w:t>
      </w:r>
      <w:r w:rsidR="005E7176" w:rsidRPr="00E873B1">
        <w:rPr>
          <w:rFonts w:ascii="Times New Roman" w:hAnsi="Times New Roman" w:cs="Times New Roman"/>
          <w:sz w:val="24"/>
          <w:szCs w:val="24"/>
        </w:rPr>
        <w:t xml:space="preserve"> произвольности запоминания, изучены основные постулаты создания и использования дидактических игр. </w:t>
      </w:r>
      <w:r w:rsidR="00E873B1">
        <w:rPr>
          <w:rFonts w:ascii="Times New Roman" w:hAnsi="Times New Roman" w:cs="Times New Roman"/>
          <w:sz w:val="24"/>
          <w:szCs w:val="24"/>
        </w:rPr>
        <w:t>Описаны</w:t>
      </w:r>
      <w:r w:rsidR="005E7176" w:rsidRPr="00E873B1">
        <w:rPr>
          <w:rFonts w:ascii="Times New Roman" w:hAnsi="Times New Roman" w:cs="Times New Roman"/>
          <w:sz w:val="24"/>
          <w:szCs w:val="24"/>
        </w:rPr>
        <w:t xml:space="preserve"> основные задачи и цель дидактических игр, рассмотрен</w:t>
      </w:r>
      <w:r w:rsidR="00094BBA" w:rsidRPr="00E873B1">
        <w:rPr>
          <w:rFonts w:ascii="Times New Roman" w:hAnsi="Times New Roman" w:cs="Times New Roman"/>
          <w:sz w:val="24"/>
          <w:szCs w:val="24"/>
        </w:rPr>
        <w:t xml:space="preserve">ы </w:t>
      </w:r>
      <w:r w:rsidR="00E873B1">
        <w:rPr>
          <w:rFonts w:ascii="Times New Roman" w:hAnsi="Times New Roman" w:cs="Times New Roman"/>
          <w:sz w:val="24"/>
          <w:szCs w:val="24"/>
        </w:rPr>
        <w:t xml:space="preserve">их </w:t>
      </w:r>
      <w:r w:rsidR="00094BBA" w:rsidRPr="00E873B1">
        <w:rPr>
          <w:rFonts w:ascii="Times New Roman" w:hAnsi="Times New Roman" w:cs="Times New Roman"/>
          <w:sz w:val="24"/>
          <w:szCs w:val="24"/>
        </w:rPr>
        <w:t>классификации.</w:t>
      </w:r>
    </w:p>
    <w:p w14:paraId="2B512150" w14:textId="77777777" w:rsidR="00E873B1" w:rsidRPr="00E873B1" w:rsidRDefault="00E873B1" w:rsidP="00E873B1">
      <w:pPr>
        <w:spacing w:after="0" w:line="240" w:lineRule="auto"/>
        <w:ind w:firstLine="709"/>
        <w:jc w:val="both"/>
        <w:rPr>
          <w:rFonts w:ascii="Times New Roman" w:hAnsi="Times New Roman" w:cs="Times New Roman"/>
          <w:b/>
          <w:sz w:val="24"/>
          <w:szCs w:val="24"/>
          <w:lang w:val="en-US"/>
        </w:rPr>
      </w:pPr>
      <w:r w:rsidRPr="00E873B1">
        <w:rPr>
          <w:rFonts w:ascii="Times New Roman" w:hAnsi="Times New Roman" w:cs="Times New Roman"/>
          <w:b/>
          <w:sz w:val="24"/>
          <w:szCs w:val="24"/>
          <w:lang w:val="en-US"/>
        </w:rPr>
        <w:t xml:space="preserve">Abstract: </w:t>
      </w:r>
      <w:r w:rsidRPr="00E873B1">
        <w:rPr>
          <w:rFonts w:ascii="Times New Roman" w:hAnsi="Times New Roman" w:cs="Times New Roman"/>
          <w:sz w:val="24"/>
          <w:szCs w:val="24"/>
          <w:lang w:val="en-US"/>
        </w:rPr>
        <w:t xml:space="preserve">this article discusses the features of the influence of didactic games on the development of arbitrary memory in older preschool children. The aspects of the formation of randomness of memorization are </w:t>
      </w:r>
      <w:proofErr w:type="gramStart"/>
      <w:r w:rsidRPr="00E873B1">
        <w:rPr>
          <w:rFonts w:ascii="Times New Roman" w:hAnsi="Times New Roman" w:cs="Times New Roman"/>
          <w:sz w:val="24"/>
          <w:szCs w:val="24"/>
          <w:lang w:val="en-US"/>
        </w:rPr>
        <w:t>analyzed,</w:t>
      </w:r>
      <w:proofErr w:type="gramEnd"/>
      <w:r w:rsidRPr="00E873B1">
        <w:rPr>
          <w:rFonts w:ascii="Times New Roman" w:hAnsi="Times New Roman" w:cs="Times New Roman"/>
          <w:sz w:val="24"/>
          <w:szCs w:val="24"/>
          <w:lang w:val="en-US"/>
        </w:rPr>
        <w:t xml:space="preserve"> the main postulates of the creation and use of didactic games are studied. In addition, the main tasks and purpose of didactic games were investigated, classifications of such games were considered.</w:t>
      </w:r>
    </w:p>
    <w:p w14:paraId="0D693E77" w14:textId="77777777" w:rsidR="00A1056A" w:rsidRPr="00E873B1" w:rsidRDefault="00A1056A" w:rsidP="00E873B1">
      <w:pPr>
        <w:spacing w:after="0" w:line="240" w:lineRule="auto"/>
        <w:ind w:firstLine="709"/>
        <w:jc w:val="both"/>
        <w:rPr>
          <w:rFonts w:ascii="Times New Roman" w:hAnsi="Times New Roman" w:cs="Times New Roman"/>
          <w:sz w:val="24"/>
          <w:szCs w:val="24"/>
        </w:rPr>
      </w:pPr>
      <w:r w:rsidRPr="00E873B1">
        <w:rPr>
          <w:rFonts w:ascii="Times New Roman" w:hAnsi="Times New Roman" w:cs="Times New Roman"/>
          <w:b/>
          <w:sz w:val="24"/>
          <w:szCs w:val="24"/>
        </w:rPr>
        <w:t>Ключевые слова:</w:t>
      </w:r>
      <w:r w:rsidR="005E7176" w:rsidRPr="00E873B1">
        <w:rPr>
          <w:rFonts w:ascii="Times New Roman" w:hAnsi="Times New Roman" w:cs="Times New Roman"/>
          <w:b/>
          <w:sz w:val="24"/>
          <w:szCs w:val="24"/>
        </w:rPr>
        <w:t xml:space="preserve"> </w:t>
      </w:r>
      <w:r w:rsidR="005E7176" w:rsidRPr="00E873B1">
        <w:rPr>
          <w:rFonts w:ascii="Times New Roman" w:hAnsi="Times New Roman" w:cs="Times New Roman"/>
          <w:sz w:val="24"/>
          <w:szCs w:val="24"/>
        </w:rPr>
        <w:t>дидактическая игра, произвольная память, высшие психические процессы, старший дошкольник, развитие.</w:t>
      </w:r>
    </w:p>
    <w:p w14:paraId="0C45DFCA" w14:textId="77777777" w:rsidR="005E7176" w:rsidRPr="00E873B1" w:rsidRDefault="005E7176" w:rsidP="00E873B1">
      <w:pPr>
        <w:spacing w:after="0" w:line="240" w:lineRule="auto"/>
        <w:ind w:firstLine="709"/>
        <w:jc w:val="both"/>
        <w:rPr>
          <w:rFonts w:ascii="Times New Roman" w:hAnsi="Times New Roman" w:cs="Times New Roman"/>
          <w:sz w:val="24"/>
          <w:szCs w:val="24"/>
          <w:lang w:val="en-US"/>
        </w:rPr>
      </w:pPr>
      <w:r w:rsidRPr="00E873B1">
        <w:rPr>
          <w:rFonts w:ascii="Times New Roman" w:hAnsi="Times New Roman" w:cs="Times New Roman"/>
          <w:b/>
          <w:sz w:val="24"/>
          <w:szCs w:val="24"/>
          <w:lang w:val="en-US"/>
        </w:rPr>
        <w:t xml:space="preserve">Keywords: </w:t>
      </w:r>
      <w:r w:rsidRPr="00E873B1">
        <w:rPr>
          <w:rFonts w:ascii="Times New Roman" w:hAnsi="Times New Roman" w:cs="Times New Roman"/>
          <w:sz w:val="24"/>
          <w:szCs w:val="24"/>
          <w:lang w:val="en-US"/>
        </w:rPr>
        <w:t>didactic game, arbitrary memory, higher mental processes, senior preschooler, development.</w:t>
      </w:r>
    </w:p>
    <w:p w14:paraId="6FA70AC4" w14:textId="77777777" w:rsidR="00094BBA" w:rsidRPr="00E873B1" w:rsidRDefault="00094BBA" w:rsidP="00E873B1">
      <w:pPr>
        <w:spacing w:after="0" w:line="240" w:lineRule="auto"/>
        <w:ind w:firstLine="709"/>
        <w:jc w:val="both"/>
        <w:rPr>
          <w:rFonts w:ascii="Times New Roman" w:hAnsi="Times New Roman" w:cs="Times New Roman"/>
          <w:b/>
          <w:sz w:val="24"/>
          <w:szCs w:val="24"/>
          <w:lang w:val="en-US"/>
        </w:rPr>
      </w:pPr>
    </w:p>
    <w:p w14:paraId="35C208ED" w14:textId="385042E8" w:rsidR="00A1056A" w:rsidRPr="00E873B1" w:rsidRDefault="007428F3" w:rsidP="00E873B1">
      <w:pPr>
        <w:spacing w:after="0" w:line="240" w:lineRule="auto"/>
        <w:ind w:firstLine="709"/>
        <w:jc w:val="both"/>
        <w:rPr>
          <w:rFonts w:ascii="Times New Roman" w:hAnsi="Times New Roman" w:cs="Times New Roman"/>
          <w:sz w:val="24"/>
          <w:szCs w:val="24"/>
        </w:rPr>
      </w:pPr>
      <w:r w:rsidRPr="00E873B1">
        <w:rPr>
          <w:rFonts w:ascii="Times New Roman" w:hAnsi="Times New Roman" w:cs="Times New Roman"/>
          <w:sz w:val="24"/>
          <w:szCs w:val="24"/>
        </w:rPr>
        <w:t xml:space="preserve">Одним из основополагающих моментов </w:t>
      </w:r>
      <w:r w:rsidR="00E873B1">
        <w:rPr>
          <w:rFonts w:ascii="Times New Roman" w:hAnsi="Times New Roman" w:cs="Times New Roman"/>
          <w:sz w:val="24"/>
          <w:szCs w:val="24"/>
        </w:rPr>
        <w:t>организации дошкольного образования</w:t>
      </w:r>
      <w:r w:rsidRPr="00E873B1">
        <w:rPr>
          <w:rFonts w:ascii="Times New Roman" w:hAnsi="Times New Roman" w:cs="Times New Roman"/>
          <w:sz w:val="24"/>
          <w:szCs w:val="24"/>
        </w:rPr>
        <w:t xml:space="preserve"> является </w:t>
      </w:r>
      <w:r w:rsidR="00E873B1">
        <w:rPr>
          <w:rFonts w:ascii="Times New Roman" w:hAnsi="Times New Roman" w:cs="Times New Roman"/>
          <w:sz w:val="24"/>
          <w:szCs w:val="24"/>
        </w:rPr>
        <w:t>целенаправленное</w:t>
      </w:r>
      <w:r w:rsidRPr="00E873B1">
        <w:rPr>
          <w:rFonts w:ascii="Times New Roman" w:hAnsi="Times New Roman" w:cs="Times New Roman"/>
          <w:sz w:val="24"/>
          <w:szCs w:val="24"/>
        </w:rPr>
        <w:t xml:space="preserve"> формирование высших психических функций – мышления, внимания, памяти, воображения, восприятия и речи. </w:t>
      </w:r>
      <w:r w:rsidR="00E873B1">
        <w:rPr>
          <w:rFonts w:ascii="Times New Roman" w:hAnsi="Times New Roman" w:cs="Times New Roman"/>
          <w:sz w:val="24"/>
          <w:szCs w:val="24"/>
        </w:rPr>
        <w:t>Б</w:t>
      </w:r>
      <w:r w:rsidRPr="00E873B1">
        <w:rPr>
          <w:rFonts w:ascii="Times New Roman" w:hAnsi="Times New Roman" w:cs="Times New Roman"/>
          <w:sz w:val="24"/>
          <w:szCs w:val="24"/>
        </w:rPr>
        <w:t xml:space="preserve">ез развития памяти, являющейся хранилищем накопленного человеком опыта, формирование остальных функций зачастую </w:t>
      </w:r>
      <w:r w:rsidR="00E873B1">
        <w:rPr>
          <w:rFonts w:ascii="Times New Roman" w:hAnsi="Times New Roman" w:cs="Times New Roman"/>
          <w:sz w:val="24"/>
          <w:szCs w:val="24"/>
        </w:rPr>
        <w:t>малопродуктивно</w:t>
      </w:r>
      <w:r w:rsidR="00E873B1" w:rsidRPr="00E873B1">
        <w:rPr>
          <w:rFonts w:ascii="Times New Roman" w:hAnsi="Times New Roman" w:cs="Times New Roman"/>
          <w:sz w:val="24"/>
          <w:szCs w:val="24"/>
        </w:rPr>
        <w:t>. В</w:t>
      </w:r>
      <w:r w:rsidRPr="00E873B1">
        <w:rPr>
          <w:rFonts w:ascii="Times New Roman" w:hAnsi="Times New Roman" w:cs="Times New Roman"/>
          <w:sz w:val="24"/>
          <w:szCs w:val="24"/>
        </w:rPr>
        <w:t xml:space="preserve"> силу особенностей действия памяти, как психической функции, накопление воспринимаемой информации происходит независимо от самого человека, но при этом, </w:t>
      </w:r>
      <w:r w:rsidR="00024326" w:rsidRPr="00E873B1">
        <w:rPr>
          <w:rFonts w:ascii="Times New Roman" w:hAnsi="Times New Roman" w:cs="Times New Roman"/>
          <w:sz w:val="24"/>
          <w:szCs w:val="24"/>
        </w:rPr>
        <w:t xml:space="preserve">основной пласт знаний, умений и навыков, необходимых для формирования цельной личности, приобретается человеком с использованием произвольной памяти, которая отличается тем, что индивид сам определяет, что именно необходимо запомнить. Таким образом, развитие произвольной памяти является важным процессом, определяющим формирование личности </w:t>
      </w:r>
      <w:r w:rsidR="00E873B1">
        <w:rPr>
          <w:rFonts w:ascii="Times New Roman" w:hAnsi="Times New Roman" w:cs="Times New Roman"/>
          <w:sz w:val="24"/>
          <w:szCs w:val="24"/>
        </w:rPr>
        <w:t>в целом</w:t>
      </w:r>
      <w:r w:rsidR="00024326" w:rsidRPr="00E873B1">
        <w:rPr>
          <w:rFonts w:ascii="Times New Roman" w:hAnsi="Times New Roman" w:cs="Times New Roman"/>
          <w:sz w:val="24"/>
          <w:szCs w:val="24"/>
        </w:rPr>
        <w:t>.</w:t>
      </w:r>
    </w:p>
    <w:p w14:paraId="6FDD3F31" w14:textId="77777777" w:rsidR="008C22EB" w:rsidRPr="00E873B1" w:rsidRDefault="008C22EB" w:rsidP="00E873B1">
      <w:pPr>
        <w:spacing w:after="0" w:line="240" w:lineRule="auto"/>
        <w:ind w:firstLine="709"/>
        <w:jc w:val="both"/>
        <w:rPr>
          <w:rFonts w:ascii="Times New Roman" w:hAnsi="Times New Roman" w:cs="Times New Roman"/>
          <w:sz w:val="24"/>
          <w:szCs w:val="24"/>
        </w:rPr>
      </w:pPr>
      <w:r w:rsidRPr="00E873B1">
        <w:rPr>
          <w:rFonts w:ascii="Times New Roman" w:hAnsi="Times New Roman" w:cs="Times New Roman"/>
          <w:sz w:val="24"/>
          <w:szCs w:val="24"/>
        </w:rPr>
        <w:t xml:space="preserve">Основной этап развития произвольной памяти приходится на ранний и дошкольный возраст. И если в раннем возрасте это происходит из-за необходимости запоминания основополагающих действий, определяющих жизнь человека: гигиена, прием пищи, уход за собой и тому подобное, то в дошкольном и старшем дошкольном возрасте произвольность памяти раскрывается через призму запоминания правил и условий игровой деятельности. </w:t>
      </w:r>
    </w:p>
    <w:p w14:paraId="15CE2580" w14:textId="77777777" w:rsidR="008C22EB" w:rsidRPr="00E873B1" w:rsidRDefault="008C22EB" w:rsidP="00E873B1">
      <w:pPr>
        <w:spacing w:after="0" w:line="240" w:lineRule="auto"/>
        <w:ind w:firstLine="709"/>
        <w:jc w:val="both"/>
        <w:rPr>
          <w:rFonts w:ascii="Times New Roman" w:hAnsi="Times New Roman" w:cs="Times New Roman"/>
          <w:sz w:val="24"/>
          <w:szCs w:val="24"/>
        </w:rPr>
      </w:pPr>
      <w:r w:rsidRPr="00E873B1">
        <w:rPr>
          <w:rFonts w:ascii="Times New Roman" w:hAnsi="Times New Roman" w:cs="Times New Roman"/>
          <w:sz w:val="24"/>
          <w:szCs w:val="24"/>
        </w:rPr>
        <w:t>С.Л. Богомаз отмечает, что в старшем дошкольном возрасте также развиваются определенные предпосылки для осуществления самоконтроля в процессе запоминания, под которым понимается умение соотносить получаемые результаты деятельности с з</w:t>
      </w:r>
      <w:r w:rsidR="0016711C" w:rsidRPr="00E873B1">
        <w:rPr>
          <w:rFonts w:ascii="Times New Roman" w:hAnsi="Times New Roman" w:cs="Times New Roman"/>
          <w:sz w:val="24"/>
          <w:szCs w:val="24"/>
        </w:rPr>
        <w:t>аданным образцом [1</w:t>
      </w:r>
      <w:r w:rsidRPr="00E873B1">
        <w:rPr>
          <w:rFonts w:ascii="Times New Roman" w:hAnsi="Times New Roman" w:cs="Times New Roman"/>
          <w:sz w:val="24"/>
          <w:szCs w:val="24"/>
        </w:rPr>
        <w:t>,</w:t>
      </w:r>
      <w:r w:rsidR="0053091C" w:rsidRPr="00E873B1">
        <w:rPr>
          <w:rFonts w:ascii="Times New Roman" w:hAnsi="Times New Roman" w:cs="Times New Roman"/>
          <w:sz w:val="24"/>
          <w:szCs w:val="24"/>
        </w:rPr>
        <w:t xml:space="preserve"> </w:t>
      </w:r>
      <w:r w:rsidR="0016711C" w:rsidRPr="00E873B1">
        <w:rPr>
          <w:rFonts w:ascii="Times New Roman" w:hAnsi="Times New Roman" w:cs="Times New Roman"/>
          <w:sz w:val="24"/>
          <w:szCs w:val="24"/>
        </w:rPr>
        <w:t>с</w:t>
      </w:r>
      <w:r w:rsidRPr="00E873B1">
        <w:rPr>
          <w:rFonts w:ascii="Times New Roman" w:hAnsi="Times New Roman" w:cs="Times New Roman"/>
          <w:sz w:val="24"/>
          <w:szCs w:val="24"/>
        </w:rPr>
        <w:t>.71]. Цель припомнить и запомнить при выполнении роли имеет конкретный наглядный смысл. Очевидно, что в период старшего дошкольного детства переход к произвольной памяти не является одномоментным актом, представляя собой сложный процесс.</w:t>
      </w:r>
    </w:p>
    <w:p w14:paraId="20816C27" w14:textId="77777777" w:rsidR="0053091C" w:rsidRPr="00E873B1" w:rsidRDefault="0053091C" w:rsidP="00E873B1">
      <w:pPr>
        <w:spacing w:after="0" w:line="240" w:lineRule="auto"/>
        <w:ind w:firstLine="709"/>
        <w:jc w:val="both"/>
        <w:rPr>
          <w:rFonts w:ascii="Times New Roman" w:hAnsi="Times New Roman" w:cs="Times New Roman"/>
          <w:sz w:val="24"/>
          <w:szCs w:val="24"/>
        </w:rPr>
      </w:pPr>
      <w:r w:rsidRPr="00E873B1">
        <w:rPr>
          <w:rFonts w:ascii="Times New Roman" w:hAnsi="Times New Roman" w:cs="Times New Roman"/>
          <w:sz w:val="24"/>
          <w:szCs w:val="24"/>
        </w:rPr>
        <w:t xml:space="preserve">Исследователи отмечают, что в период дошкольного детства у ребенка складываются следующие предпосылки для </w:t>
      </w:r>
      <w:r w:rsidR="003F499F" w:rsidRPr="00E873B1">
        <w:rPr>
          <w:rFonts w:ascii="Times New Roman" w:hAnsi="Times New Roman" w:cs="Times New Roman"/>
          <w:sz w:val="24"/>
          <w:szCs w:val="24"/>
        </w:rPr>
        <w:t>развития произвольной памяти [4</w:t>
      </w:r>
      <w:r w:rsidRPr="00E873B1">
        <w:rPr>
          <w:rFonts w:ascii="Times New Roman" w:hAnsi="Times New Roman" w:cs="Times New Roman"/>
          <w:sz w:val="24"/>
          <w:szCs w:val="24"/>
        </w:rPr>
        <w:t xml:space="preserve">, </w:t>
      </w:r>
      <w:r w:rsidR="0016711C" w:rsidRPr="00E873B1">
        <w:rPr>
          <w:rFonts w:ascii="Times New Roman" w:hAnsi="Times New Roman" w:cs="Times New Roman"/>
          <w:sz w:val="24"/>
          <w:szCs w:val="24"/>
        </w:rPr>
        <w:t>с</w:t>
      </w:r>
      <w:r w:rsidRPr="00E873B1">
        <w:rPr>
          <w:rFonts w:ascii="Times New Roman" w:hAnsi="Times New Roman" w:cs="Times New Roman"/>
          <w:sz w:val="24"/>
          <w:szCs w:val="24"/>
        </w:rPr>
        <w:t xml:space="preserve">.5]: </w:t>
      </w:r>
    </w:p>
    <w:p w14:paraId="201EE70A" w14:textId="77777777" w:rsidR="0053091C" w:rsidRPr="00E873B1" w:rsidRDefault="0053091C" w:rsidP="00E873B1">
      <w:pPr>
        <w:pStyle w:val="a3"/>
        <w:numPr>
          <w:ilvl w:val="0"/>
          <w:numId w:val="1"/>
        </w:numPr>
        <w:spacing w:after="0" w:line="240" w:lineRule="auto"/>
        <w:ind w:left="0" w:firstLine="709"/>
        <w:jc w:val="both"/>
        <w:rPr>
          <w:rFonts w:ascii="Times New Roman" w:hAnsi="Times New Roman" w:cs="Times New Roman"/>
          <w:sz w:val="24"/>
          <w:szCs w:val="24"/>
        </w:rPr>
      </w:pPr>
      <w:r w:rsidRPr="00E873B1">
        <w:rPr>
          <w:rFonts w:ascii="Times New Roman" w:hAnsi="Times New Roman" w:cs="Times New Roman"/>
          <w:sz w:val="24"/>
          <w:szCs w:val="24"/>
        </w:rPr>
        <w:t>у дошкольника преобладает образная непроизвольная память;</w:t>
      </w:r>
    </w:p>
    <w:p w14:paraId="5C92406D" w14:textId="77777777" w:rsidR="0053091C" w:rsidRPr="00E873B1" w:rsidRDefault="0053091C" w:rsidP="00E873B1">
      <w:pPr>
        <w:pStyle w:val="a3"/>
        <w:numPr>
          <w:ilvl w:val="0"/>
          <w:numId w:val="1"/>
        </w:numPr>
        <w:spacing w:after="0" w:line="240" w:lineRule="auto"/>
        <w:ind w:left="0" w:firstLine="709"/>
        <w:jc w:val="both"/>
        <w:rPr>
          <w:rFonts w:ascii="Times New Roman" w:hAnsi="Times New Roman" w:cs="Times New Roman"/>
          <w:sz w:val="24"/>
          <w:szCs w:val="24"/>
        </w:rPr>
      </w:pPr>
      <w:r w:rsidRPr="00E873B1">
        <w:rPr>
          <w:rFonts w:ascii="Times New Roman" w:hAnsi="Times New Roman" w:cs="Times New Roman"/>
          <w:sz w:val="24"/>
          <w:szCs w:val="24"/>
        </w:rPr>
        <w:lastRenderedPageBreak/>
        <w:t>начинают складываться элементы произвольной памяти, как способности к регуляции процесса запоминания сначала со стороны участия взрослого, а затем и непосредственно самого ребенка;</w:t>
      </w:r>
    </w:p>
    <w:p w14:paraId="71BE6E9C" w14:textId="77777777" w:rsidR="0053091C" w:rsidRPr="00E873B1" w:rsidRDefault="0053091C" w:rsidP="00E873B1">
      <w:pPr>
        <w:pStyle w:val="a3"/>
        <w:numPr>
          <w:ilvl w:val="0"/>
          <w:numId w:val="1"/>
        </w:numPr>
        <w:spacing w:after="0" w:line="240" w:lineRule="auto"/>
        <w:ind w:left="0" w:firstLine="709"/>
        <w:jc w:val="both"/>
        <w:rPr>
          <w:rFonts w:ascii="Times New Roman" w:hAnsi="Times New Roman" w:cs="Times New Roman"/>
          <w:sz w:val="24"/>
          <w:szCs w:val="24"/>
        </w:rPr>
      </w:pPr>
      <w:r w:rsidRPr="00E873B1">
        <w:rPr>
          <w:rFonts w:ascii="Times New Roman" w:hAnsi="Times New Roman" w:cs="Times New Roman"/>
          <w:sz w:val="24"/>
          <w:szCs w:val="24"/>
        </w:rPr>
        <w:t xml:space="preserve">словесно-смысловая память обеспечивает опосредованное познание, расширяет познавательную деятельность дошкольника; </w:t>
      </w:r>
    </w:p>
    <w:p w14:paraId="31A64EC8" w14:textId="77777777" w:rsidR="0053091C" w:rsidRPr="00E873B1" w:rsidRDefault="0053091C" w:rsidP="00E873B1">
      <w:pPr>
        <w:pStyle w:val="a3"/>
        <w:numPr>
          <w:ilvl w:val="0"/>
          <w:numId w:val="1"/>
        </w:numPr>
        <w:spacing w:after="0" w:line="240" w:lineRule="auto"/>
        <w:ind w:left="0" w:firstLine="709"/>
        <w:jc w:val="both"/>
        <w:rPr>
          <w:rFonts w:ascii="Times New Roman" w:hAnsi="Times New Roman" w:cs="Times New Roman"/>
          <w:sz w:val="24"/>
          <w:szCs w:val="24"/>
        </w:rPr>
      </w:pPr>
      <w:r w:rsidRPr="00E873B1">
        <w:rPr>
          <w:rFonts w:ascii="Times New Roman" w:hAnsi="Times New Roman" w:cs="Times New Roman"/>
          <w:sz w:val="24"/>
          <w:szCs w:val="24"/>
        </w:rPr>
        <w:t>у дошкольника формируются предпосылки для овладения логическими приемами запоминания</w:t>
      </w:r>
    </w:p>
    <w:p w14:paraId="54292F17" w14:textId="77777777" w:rsidR="0053091C" w:rsidRPr="00E873B1" w:rsidRDefault="0053091C" w:rsidP="00E873B1">
      <w:pPr>
        <w:pStyle w:val="a3"/>
        <w:spacing w:after="0" w:line="240" w:lineRule="auto"/>
        <w:ind w:left="0" w:firstLine="709"/>
        <w:jc w:val="both"/>
        <w:rPr>
          <w:rFonts w:ascii="Times New Roman" w:hAnsi="Times New Roman" w:cs="Times New Roman"/>
          <w:sz w:val="24"/>
          <w:szCs w:val="24"/>
        </w:rPr>
      </w:pPr>
      <w:r w:rsidRPr="00E873B1">
        <w:rPr>
          <w:rFonts w:ascii="Times New Roman" w:hAnsi="Times New Roman" w:cs="Times New Roman"/>
          <w:sz w:val="24"/>
          <w:szCs w:val="24"/>
        </w:rPr>
        <w:t xml:space="preserve">При условии, что основополагающей деятельностью человека в дошкольный период является </w:t>
      </w:r>
      <w:proofErr w:type="gramStart"/>
      <w:r w:rsidRPr="00E873B1">
        <w:rPr>
          <w:rFonts w:ascii="Times New Roman" w:hAnsi="Times New Roman" w:cs="Times New Roman"/>
          <w:sz w:val="24"/>
          <w:szCs w:val="24"/>
        </w:rPr>
        <w:t>игровая</w:t>
      </w:r>
      <w:proofErr w:type="gramEnd"/>
      <w:r w:rsidRPr="00E873B1">
        <w:rPr>
          <w:rFonts w:ascii="Times New Roman" w:hAnsi="Times New Roman" w:cs="Times New Roman"/>
          <w:sz w:val="24"/>
          <w:szCs w:val="24"/>
        </w:rPr>
        <w:t>, то использование различных видов игр, особенно, с многочисленными правилами и условиями для осуществления деятельности, позволяет развивать произвольное запоминание.</w:t>
      </w:r>
    </w:p>
    <w:p w14:paraId="4B00566D" w14:textId="77777777" w:rsidR="0053091C" w:rsidRPr="00E873B1" w:rsidRDefault="0053091C" w:rsidP="00E873B1">
      <w:pPr>
        <w:pStyle w:val="a3"/>
        <w:spacing w:after="0" w:line="240" w:lineRule="auto"/>
        <w:ind w:left="0" w:firstLine="709"/>
        <w:jc w:val="both"/>
        <w:rPr>
          <w:rFonts w:ascii="Times New Roman" w:hAnsi="Times New Roman" w:cs="Times New Roman"/>
          <w:sz w:val="24"/>
          <w:szCs w:val="24"/>
        </w:rPr>
      </w:pPr>
      <w:r w:rsidRPr="00E873B1">
        <w:rPr>
          <w:rFonts w:ascii="Times New Roman" w:hAnsi="Times New Roman" w:cs="Times New Roman"/>
          <w:sz w:val="24"/>
          <w:szCs w:val="24"/>
        </w:rPr>
        <w:t xml:space="preserve">Одним из таких типов игр, согласно классификации Д. Б. </w:t>
      </w:r>
      <w:proofErr w:type="spellStart"/>
      <w:r w:rsidRPr="00E873B1">
        <w:rPr>
          <w:rFonts w:ascii="Times New Roman" w:hAnsi="Times New Roman" w:cs="Times New Roman"/>
          <w:sz w:val="24"/>
          <w:szCs w:val="24"/>
        </w:rPr>
        <w:t>Эльконина</w:t>
      </w:r>
      <w:proofErr w:type="spellEnd"/>
      <w:r w:rsidR="0016711C" w:rsidRPr="00E873B1">
        <w:rPr>
          <w:rFonts w:ascii="Times New Roman" w:hAnsi="Times New Roman" w:cs="Times New Roman"/>
          <w:sz w:val="24"/>
          <w:szCs w:val="24"/>
        </w:rPr>
        <w:t xml:space="preserve"> </w:t>
      </w:r>
      <w:r w:rsidR="003F499F" w:rsidRPr="00E873B1">
        <w:rPr>
          <w:rFonts w:ascii="Times New Roman" w:hAnsi="Times New Roman" w:cs="Times New Roman"/>
          <w:sz w:val="24"/>
          <w:szCs w:val="24"/>
        </w:rPr>
        <w:t>[6</w:t>
      </w:r>
      <w:r w:rsidR="0016711C" w:rsidRPr="00E873B1">
        <w:rPr>
          <w:rFonts w:ascii="Times New Roman" w:hAnsi="Times New Roman" w:cs="Times New Roman"/>
          <w:sz w:val="24"/>
          <w:szCs w:val="24"/>
        </w:rPr>
        <w:t>]</w:t>
      </w:r>
      <w:r w:rsidRPr="00E873B1">
        <w:rPr>
          <w:rFonts w:ascii="Times New Roman" w:hAnsi="Times New Roman" w:cs="Times New Roman"/>
          <w:sz w:val="24"/>
          <w:szCs w:val="24"/>
        </w:rPr>
        <w:t xml:space="preserve">, </w:t>
      </w:r>
      <w:r w:rsidR="00190566" w:rsidRPr="00E873B1">
        <w:rPr>
          <w:rFonts w:ascii="Times New Roman" w:hAnsi="Times New Roman" w:cs="Times New Roman"/>
          <w:sz w:val="24"/>
          <w:szCs w:val="24"/>
        </w:rPr>
        <w:t xml:space="preserve">является дидактическая игра, как разновидность игр с правилами, которые отличаются наличием обучающего материала и четкой задачи. Дидактическая игра является способом, при котором </w:t>
      </w:r>
      <w:proofErr w:type="gramStart"/>
      <w:r w:rsidR="00190566" w:rsidRPr="00E873B1">
        <w:rPr>
          <w:rFonts w:ascii="Times New Roman" w:hAnsi="Times New Roman" w:cs="Times New Roman"/>
          <w:sz w:val="24"/>
          <w:szCs w:val="24"/>
        </w:rPr>
        <w:t>не только достигаются</w:t>
      </w:r>
      <w:proofErr w:type="gramEnd"/>
      <w:r w:rsidR="00190566" w:rsidRPr="00E873B1">
        <w:rPr>
          <w:rFonts w:ascii="Times New Roman" w:hAnsi="Times New Roman" w:cs="Times New Roman"/>
          <w:sz w:val="24"/>
          <w:szCs w:val="24"/>
        </w:rPr>
        <w:t xml:space="preserve"> образовательные цели, но также и воспитание ребенка посредством примера педагога. </w:t>
      </w:r>
    </w:p>
    <w:p w14:paraId="1986CFED" w14:textId="511F6A05" w:rsidR="00190566" w:rsidRPr="00E873B1" w:rsidRDefault="00190566" w:rsidP="00E873B1">
      <w:pPr>
        <w:pStyle w:val="c1"/>
        <w:shd w:val="clear" w:color="auto" w:fill="FFFFFF"/>
        <w:spacing w:before="0" w:beforeAutospacing="0" w:after="0" w:afterAutospacing="0"/>
        <w:ind w:firstLine="709"/>
        <w:jc w:val="both"/>
        <w:rPr>
          <w:color w:val="000000"/>
        </w:rPr>
      </w:pPr>
      <w:r w:rsidRPr="00E873B1">
        <w:t xml:space="preserve">Все это происходит </w:t>
      </w:r>
      <w:proofErr w:type="spellStart"/>
      <w:r w:rsidR="00E873B1">
        <w:t>благнодаря</w:t>
      </w:r>
      <w:proofErr w:type="spellEnd"/>
      <w:r w:rsidRPr="00E873B1">
        <w:t xml:space="preserve"> дидактической игры как способа обучения. В играх подобного типа </w:t>
      </w:r>
      <w:r w:rsidRPr="00E873B1">
        <w:rPr>
          <w:rStyle w:val="c0"/>
          <w:color w:val="000000"/>
        </w:rPr>
        <w:t>взаимоотношения между детьми и педагогом определяются не учебной ситуацией, а игро</w:t>
      </w:r>
      <w:r w:rsidR="00E873B1">
        <w:rPr>
          <w:rStyle w:val="c0"/>
          <w:color w:val="000000"/>
        </w:rPr>
        <w:t>во</w:t>
      </w:r>
      <w:r w:rsidRPr="00E873B1">
        <w:rPr>
          <w:rStyle w:val="c0"/>
          <w:color w:val="000000"/>
        </w:rPr>
        <w:t>й. Дети и педагог – участники одной игры. Таким образом, дидактическая игра – это игра только для ребенка, а для взрослого – это способ обучения. Цель дидактических игр – облегчить переход к учебным задачам, сделать его постепенным. Из сказанного выше можно сформулировать основные функции дидактических игр</w:t>
      </w:r>
      <w:r w:rsidR="003F499F" w:rsidRPr="00E873B1">
        <w:rPr>
          <w:rStyle w:val="c0"/>
          <w:color w:val="000000"/>
          <w:lang w:val="en-US"/>
        </w:rPr>
        <w:t xml:space="preserve"> [2]</w:t>
      </w:r>
      <w:r w:rsidRPr="00E873B1">
        <w:rPr>
          <w:rStyle w:val="c0"/>
          <w:color w:val="000000"/>
        </w:rPr>
        <w:t>:</w:t>
      </w:r>
    </w:p>
    <w:p w14:paraId="63E37FDA" w14:textId="77777777" w:rsidR="00190566" w:rsidRPr="00E873B1" w:rsidRDefault="00190566" w:rsidP="00E873B1">
      <w:pPr>
        <w:pStyle w:val="c1"/>
        <w:numPr>
          <w:ilvl w:val="0"/>
          <w:numId w:val="1"/>
        </w:numPr>
        <w:shd w:val="clear" w:color="auto" w:fill="FFFFFF"/>
        <w:spacing w:before="0" w:beforeAutospacing="0" w:after="0" w:afterAutospacing="0"/>
        <w:ind w:left="0" w:firstLine="709"/>
        <w:jc w:val="both"/>
        <w:rPr>
          <w:color w:val="000000"/>
        </w:rPr>
      </w:pPr>
      <w:r w:rsidRPr="00E873B1">
        <w:rPr>
          <w:rStyle w:val="c0"/>
          <w:color w:val="000000"/>
        </w:rPr>
        <w:t>функция формирования устойчивого интереса к учению и снятие напряжения, связанного с процессом адаптации ребенка к школьному режиму;</w:t>
      </w:r>
    </w:p>
    <w:p w14:paraId="29ACB659" w14:textId="77777777" w:rsidR="00190566" w:rsidRPr="00E873B1" w:rsidRDefault="00190566" w:rsidP="00E873B1">
      <w:pPr>
        <w:pStyle w:val="c1"/>
        <w:numPr>
          <w:ilvl w:val="0"/>
          <w:numId w:val="1"/>
        </w:numPr>
        <w:shd w:val="clear" w:color="auto" w:fill="FFFFFF"/>
        <w:spacing w:before="0" w:beforeAutospacing="0" w:after="0" w:afterAutospacing="0"/>
        <w:ind w:left="0" w:firstLine="709"/>
        <w:jc w:val="both"/>
        <w:rPr>
          <w:color w:val="000000"/>
        </w:rPr>
      </w:pPr>
      <w:r w:rsidRPr="00E873B1">
        <w:rPr>
          <w:rStyle w:val="c0"/>
          <w:color w:val="000000"/>
        </w:rPr>
        <w:t>функция формирования психических новообразований;</w:t>
      </w:r>
    </w:p>
    <w:p w14:paraId="61DC3A3D" w14:textId="77777777" w:rsidR="00190566" w:rsidRPr="00E873B1" w:rsidRDefault="00190566" w:rsidP="00E873B1">
      <w:pPr>
        <w:pStyle w:val="c1"/>
        <w:numPr>
          <w:ilvl w:val="0"/>
          <w:numId w:val="1"/>
        </w:numPr>
        <w:shd w:val="clear" w:color="auto" w:fill="FFFFFF"/>
        <w:spacing w:before="0" w:beforeAutospacing="0" w:after="0" w:afterAutospacing="0"/>
        <w:ind w:left="0" w:firstLine="709"/>
        <w:jc w:val="both"/>
        <w:rPr>
          <w:color w:val="000000"/>
        </w:rPr>
      </w:pPr>
      <w:r w:rsidRPr="00E873B1">
        <w:rPr>
          <w:rStyle w:val="c0"/>
          <w:color w:val="000000"/>
        </w:rPr>
        <w:t>функция формирования собственно учебной деятельности;</w:t>
      </w:r>
    </w:p>
    <w:p w14:paraId="58B3220E" w14:textId="77777777" w:rsidR="00190566" w:rsidRPr="00E873B1" w:rsidRDefault="00190566" w:rsidP="00E873B1">
      <w:pPr>
        <w:pStyle w:val="c1"/>
        <w:numPr>
          <w:ilvl w:val="0"/>
          <w:numId w:val="1"/>
        </w:numPr>
        <w:shd w:val="clear" w:color="auto" w:fill="FFFFFF"/>
        <w:spacing w:before="0" w:beforeAutospacing="0" w:after="0" w:afterAutospacing="0"/>
        <w:ind w:left="0" w:firstLine="709"/>
        <w:jc w:val="both"/>
        <w:rPr>
          <w:color w:val="000000"/>
        </w:rPr>
      </w:pPr>
      <w:r w:rsidRPr="00E873B1">
        <w:rPr>
          <w:rStyle w:val="c0"/>
          <w:color w:val="000000"/>
        </w:rPr>
        <w:t xml:space="preserve">функция формирования </w:t>
      </w:r>
      <w:proofErr w:type="spellStart"/>
      <w:r w:rsidRPr="00E873B1">
        <w:rPr>
          <w:rStyle w:val="c0"/>
          <w:color w:val="000000"/>
        </w:rPr>
        <w:t>общеучебных</w:t>
      </w:r>
      <w:proofErr w:type="spellEnd"/>
      <w:r w:rsidRPr="00E873B1">
        <w:rPr>
          <w:rStyle w:val="c0"/>
          <w:color w:val="000000"/>
        </w:rPr>
        <w:t xml:space="preserve"> умений, навыков самостоятельной учебной работы;</w:t>
      </w:r>
    </w:p>
    <w:p w14:paraId="6B2E6281" w14:textId="77777777" w:rsidR="00190566" w:rsidRPr="00E873B1" w:rsidRDefault="00190566" w:rsidP="00E873B1">
      <w:pPr>
        <w:pStyle w:val="c1"/>
        <w:numPr>
          <w:ilvl w:val="0"/>
          <w:numId w:val="1"/>
        </w:numPr>
        <w:shd w:val="clear" w:color="auto" w:fill="FFFFFF"/>
        <w:spacing w:before="0" w:beforeAutospacing="0" w:after="0" w:afterAutospacing="0"/>
        <w:ind w:left="0" w:firstLine="709"/>
        <w:jc w:val="both"/>
        <w:rPr>
          <w:color w:val="000000"/>
        </w:rPr>
      </w:pPr>
      <w:r w:rsidRPr="00E873B1">
        <w:rPr>
          <w:rStyle w:val="c0"/>
          <w:color w:val="000000"/>
        </w:rPr>
        <w:t>функция формирования навыков самоконтроля и самооценки;</w:t>
      </w:r>
    </w:p>
    <w:p w14:paraId="6D85CC85" w14:textId="77777777" w:rsidR="00190566" w:rsidRPr="00E873B1" w:rsidRDefault="00190566" w:rsidP="00E873B1">
      <w:pPr>
        <w:pStyle w:val="c1"/>
        <w:numPr>
          <w:ilvl w:val="0"/>
          <w:numId w:val="1"/>
        </w:numPr>
        <w:shd w:val="clear" w:color="auto" w:fill="FFFFFF"/>
        <w:spacing w:before="0" w:beforeAutospacing="0" w:after="0" w:afterAutospacing="0"/>
        <w:ind w:left="0" w:firstLine="709"/>
        <w:jc w:val="both"/>
        <w:rPr>
          <w:color w:val="000000"/>
        </w:rPr>
      </w:pPr>
      <w:r w:rsidRPr="00E873B1">
        <w:rPr>
          <w:rStyle w:val="c0"/>
          <w:color w:val="000000"/>
        </w:rPr>
        <w:t>функция формирования адекватных взаимоотношений и освоение социальных ролей.</w:t>
      </w:r>
    </w:p>
    <w:p w14:paraId="41040C9E" w14:textId="77777777" w:rsidR="0016711C" w:rsidRPr="00E873B1" w:rsidRDefault="00190566" w:rsidP="00E873B1">
      <w:pPr>
        <w:pStyle w:val="a3"/>
        <w:spacing w:after="0" w:line="240" w:lineRule="auto"/>
        <w:ind w:left="0" w:firstLine="709"/>
        <w:jc w:val="both"/>
        <w:rPr>
          <w:rFonts w:ascii="Times New Roman" w:hAnsi="Times New Roman" w:cs="Times New Roman"/>
          <w:color w:val="000000"/>
          <w:sz w:val="24"/>
          <w:szCs w:val="24"/>
          <w:shd w:val="clear" w:color="auto" w:fill="FFFFFF"/>
        </w:rPr>
      </w:pPr>
      <w:r w:rsidRPr="00E873B1">
        <w:rPr>
          <w:rFonts w:ascii="Times New Roman" w:hAnsi="Times New Roman" w:cs="Times New Roman"/>
          <w:color w:val="000000"/>
          <w:sz w:val="24"/>
          <w:szCs w:val="24"/>
          <w:shd w:val="clear" w:color="auto" w:fill="FFFFFF"/>
        </w:rPr>
        <w:t xml:space="preserve">Понимание целесообразности использования игры в обучении детей поставило перед исследователями проблему разработки дидактических игр, цель которых – обеспечить наилучшие условия усвоения знаний, умственных навыков и умений. </w:t>
      </w:r>
    </w:p>
    <w:p w14:paraId="5364DE71" w14:textId="50FF24E0" w:rsidR="0016711C" w:rsidRPr="00E873B1" w:rsidRDefault="0016711C" w:rsidP="00E873B1">
      <w:pPr>
        <w:pStyle w:val="a3"/>
        <w:spacing w:after="0" w:line="240" w:lineRule="auto"/>
        <w:ind w:left="0" w:firstLine="709"/>
        <w:jc w:val="both"/>
        <w:rPr>
          <w:rFonts w:ascii="Times New Roman" w:hAnsi="Times New Roman" w:cs="Times New Roman"/>
          <w:color w:val="000000"/>
          <w:sz w:val="24"/>
          <w:szCs w:val="24"/>
          <w:shd w:val="clear" w:color="auto" w:fill="FFFFFF"/>
        </w:rPr>
      </w:pPr>
      <w:r w:rsidRPr="00E873B1">
        <w:rPr>
          <w:rFonts w:ascii="Times New Roman" w:hAnsi="Times New Roman" w:cs="Times New Roman"/>
          <w:color w:val="000000"/>
          <w:sz w:val="24"/>
          <w:szCs w:val="24"/>
          <w:shd w:val="clear" w:color="auto" w:fill="FFFFFF"/>
        </w:rPr>
        <w:t xml:space="preserve">Система дидактических игр в России была создана в 60-е годы, её авторами являются известные педагоги и психологи: </w:t>
      </w:r>
      <w:r w:rsidR="0046378A" w:rsidRPr="00E873B1">
        <w:rPr>
          <w:rFonts w:ascii="Times New Roman" w:hAnsi="Times New Roman" w:cs="Times New Roman"/>
          <w:color w:val="000000"/>
          <w:sz w:val="24"/>
          <w:szCs w:val="24"/>
          <w:shd w:val="clear" w:color="auto" w:fill="FFFFFF"/>
        </w:rPr>
        <w:t xml:space="preserve">В. Н. Аванесова </w:t>
      </w:r>
      <w:r w:rsidRPr="00E873B1">
        <w:rPr>
          <w:rFonts w:ascii="Times New Roman" w:hAnsi="Times New Roman" w:cs="Times New Roman"/>
          <w:color w:val="000000"/>
          <w:sz w:val="24"/>
          <w:szCs w:val="24"/>
          <w:shd w:val="clear" w:color="auto" w:fill="FFFFFF"/>
        </w:rPr>
        <w:t xml:space="preserve">Л.А, </w:t>
      </w:r>
      <w:proofErr w:type="spellStart"/>
      <w:r w:rsidRPr="00E873B1">
        <w:rPr>
          <w:rFonts w:ascii="Times New Roman" w:hAnsi="Times New Roman" w:cs="Times New Roman"/>
          <w:color w:val="000000"/>
          <w:sz w:val="24"/>
          <w:szCs w:val="24"/>
          <w:shd w:val="clear" w:color="auto" w:fill="FFFFFF"/>
        </w:rPr>
        <w:t>Венгер</w:t>
      </w:r>
      <w:proofErr w:type="spellEnd"/>
      <w:r w:rsidRPr="00E873B1">
        <w:rPr>
          <w:rFonts w:ascii="Times New Roman" w:hAnsi="Times New Roman" w:cs="Times New Roman"/>
          <w:color w:val="000000"/>
          <w:sz w:val="24"/>
          <w:szCs w:val="24"/>
          <w:shd w:val="clear" w:color="auto" w:fill="FFFFFF"/>
        </w:rPr>
        <w:t xml:space="preserve">, А. Л. Усова, и др. В последние время поиски ученых (З. М. Богуславская, О. М. Дьяченко, Н. Е. </w:t>
      </w:r>
      <w:proofErr w:type="spellStart"/>
      <w:r w:rsidRPr="00E873B1">
        <w:rPr>
          <w:rFonts w:ascii="Times New Roman" w:hAnsi="Times New Roman" w:cs="Times New Roman"/>
          <w:color w:val="000000"/>
          <w:sz w:val="24"/>
          <w:szCs w:val="24"/>
          <w:shd w:val="clear" w:color="auto" w:fill="FFFFFF"/>
        </w:rPr>
        <w:t>Веракса</w:t>
      </w:r>
      <w:proofErr w:type="spellEnd"/>
      <w:r w:rsidRPr="00E873B1">
        <w:rPr>
          <w:rFonts w:ascii="Times New Roman" w:hAnsi="Times New Roman" w:cs="Times New Roman"/>
          <w:color w:val="000000"/>
          <w:sz w:val="24"/>
          <w:szCs w:val="24"/>
          <w:shd w:val="clear" w:color="auto" w:fill="FFFFFF"/>
        </w:rPr>
        <w:t>, Е. О. Смирнова, А. К. Бондаренко, Н. Я. Михаленко, Н. А. Короткова и др.) идут в направлении создания серии игр для полноценного развития детского интеллекта.</w:t>
      </w:r>
    </w:p>
    <w:p w14:paraId="5FB6751B" w14:textId="61B0AC62" w:rsidR="00190566" w:rsidRPr="00E873B1" w:rsidRDefault="00190566" w:rsidP="00E873B1">
      <w:pPr>
        <w:pStyle w:val="a3"/>
        <w:spacing w:after="0" w:line="240" w:lineRule="auto"/>
        <w:ind w:left="0" w:firstLine="709"/>
        <w:jc w:val="both"/>
        <w:rPr>
          <w:rFonts w:ascii="Times New Roman" w:hAnsi="Times New Roman" w:cs="Times New Roman"/>
          <w:color w:val="000000"/>
          <w:sz w:val="24"/>
          <w:szCs w:val="24"/>
          <w:shd w:val="clear" w:color="auto" w:fill="FFFFFF"/>
        </w:rPr>
      </w:pPr>
      <w:r w:rsidRPr="00E873B1">
        <w:rPr>
          <w:rFonts w:ascii="Times New Roman" w:hAnsi="Times New Roman" w:cs="Times New Roman"/>
          <w:color w:val="000000"/>
          <w:sz w:val="24"/>
          <w:szCs w:val="24"/>
          <w:shd w:val="clear" w:color="auto" w:fill="FFFFFF"/>
        </w:rPr>
        <w:t>Исследованиями Е.</w:t>
      </w:r>
      <w:r w:rsidR="0016711C" w:rsidRPr="00E873B1">
        <w:rPr>
          <w:rFonts w:ascii="Times New Roman" w:hAnsi="Times New Roman" w:cs="Times New Roman"/>
          <w:color w:val="000000"/>
          <w:sz w:val="24"/>
          <w:szCs w:val="24"/>
          <w:shd w:val="clear" w:color="auto" w:fill="FFFFFF"/>
        </w:rPr>
        <w:t xml:space="preserve"> </w:t>
      </w:r>
      <w:r w:rsidRPr="00E873B1">
        <w:rPr>
          <w:rFonts w:ascii="Times New Roman" w:hAnsi="Times New Roman" w:cs="Times New Roman"/>
          <w:color w:val="000000"/>
          <w:sz w:val="24"/>
          <w:szCs w:val="24"/>
          <w:shd w:val="clear" w:color="auto" w:fill="FFFFFF"/>
        </w:rPr>
        <w:t>И. Удальцовой, А.</w:t>
      </w:r>
      <w:r w:rsidR="0016711C" w:rsidRPr="00E873B1">
        <w:rPr>
          <w:rFonts w:ascii="Times New Roman" w:hAnsi="Times New Roman" w:cs="Times New Roman"/>
          <w:color w:val="000000"/>
          <w:sz w:val="24"/>
          <w:szCs w:val="24"/>
          <w:shd w:val="clear" w:color="auto" w:fill="FFFFFF"/>
        </w:rPr>
        <w:t xml:space="preserve"> </w:t>
      </w:r>
      <w:r w:rsidRPr="00E873B1">
        <w:rPr>
          <w:rFonts w:ascii="Times New Roman" w:hAnsi="Times New Roman" w:cs="Times New Roman"/>
          <w:color w:val="000000"/>
          <w:sz w:val="24"/>
          <w:szCs w:val="24"/>
          <w:shd w:val="clear" w:color="auto" w:fill="FFFFFF"/>
        </w:rPr>
        <w:t>И. Сорокиной, А.</w:t>
      </w:r>
      <w:r w:rsidR="0016711C" w:rsidRPr="00E873B1">
        <w:rPr>
          <w:rFonts w:ascii="Times New Roman" w:hAnsi="Times New Roman" w:cs="Times New Roman"/>
          <w:color w:val="000000"/>
          <w:sz w:val="24"/>
          <w:szCs w:val="24"/>
          <w:shd w:val="clear" w:color="auto" w:fill="FFFFFF"/>
        </w:rPr>
        <w:t xml:space="preserve"> </w:t>
      </w:r>
      <w:r w:rsidRPr="00E873B1">
        <w:rPr>
          <w:rFonts w:ascii="Times New Roman" w:hAnsi="Times New Roman" w:cs="Times New Roman"/>
          <w:color w:val="000000"/>
          <w:sz w:val="24"/>
          <w:szCs w:val="24"/>
          <w:shd w:val="clear" w:color="auto" w:fill="FFFFFF"/>
        </w:rPr>
        <w:t xml:space="preserve">К. Бондаренко и др. установлено, что дидактическая игра наряду с </w:t>
      </w:r>
      <w:r w:rsidR="0046378A">
        <w:rPr>
          <w:rFonts w:ascii="Times New Roman" w:hAnsi="Times New Roman" w:cs="Times New Roman"/>
          <w:color w:val="000000"/>
          <w:sz w:val="24"/>
          <w:szCs w:val="24"/>
          <w:shd w:val="clear" w:color="auto" w:fill="FFFFFF"/>
        </w:rPr>
        <w:t>формой обучения</w:t>
      </w:r>
      <w:r w:rsidRPr="00E873B1">
        <w:rPr>
          <w:rFonts w:ascii="Times New Roman" w:hAnsi="Times New Roman" w:cs="Times New Roman"/>
          <w:color w:val="000000"/>
          <w:sz w:val="24"/>
          <w:szCs w:val="24"/>
          <w:shd w:val="clear" w:color="auto" w:fill="FFFFFF"/>
        </w:rPr>
        <w:t xml:space="preserve"> может быть использована для решения различных задач</w:t>
      </w:r>
      <w:r w:rsidR="0046378A">
        <w:rPr>
          <w:rFonts w:ascii="Times New Roman" w:hAnsi="Times New Roman" w:cs="Times New Roman"/>
          <w:color w:val="000000"/>
          <w:sz w:val="24"/>
          <w:szCs w:val="24"/>
          <w:shd w:val="clear" w:color="auto" w:fill="FFFFFF"/>
        </w:rPr>
        <w:t xml:space="preserve"> познавательного развития,</w:t>
      </w:r>
      <w:r w:rsidRPr="00E873B1">
        <w:rPr>
          <w:rFonts w:ascii="Times New Roman" w:hAnsi="Times New Roman" w:cs="Times New Roman"/>
          <w:color w:val="000000"/>
          <w:sz w:val="24"/>
          <w:szCs w:val="24"/>
          <w:shd w:val="clear" w:color="auto" w:fill="FFFFFF"/>
        </w:rPr>
        <w:t xml:space="preserve"> формирования умений использовать приобретенные знания в новых условиях; она может быть формой организации обучения, методом закрепления знаний, средством воспитания.</w:t>
      </w:r>
    </w:p>
    <w:p w14:paraId="75B787C3" w14:textId="77777777" w:rsidR="00190566" w:rsidRPr="00E873B1" w:rsidRDefault="00190566" w:rsidP="00E873B1">
      <w:pPr>
        <w:pStyle w:val="c1"/>
        <w:shd w:val="clear" w:color="auto" w:fill="FFFFFF"/>
        <w:spacing w:before="0" w:beforeAutospacing="0" w:after="0" w:afterAutospacing="0"/>
        <w:ind w:firstLine="709"/>
        <w:jc w:val="both"/>
        <w:rPr>
          <w:color w:val="000000"/>
        </w:rPr>
      </w:pPr>
      <w:r w:rsidRPr="00E873B1">
        <w:rPr>
          <w:rStyle w:val="c0"/>
          <w:color w:val="000000"/>
        </w:rPr>
        <w:t>С помощью дидактических игр дети приучаются самостоятельно мыслить, использовать полученные знания в различных условиях в соответствии с возникшей задачей.</w:t>
      </w:r>
      <w:r w:rsidRPr="00E873B1">
        <w:rPr>
          <w:color w:val="000000"/>
        </w:rPr>
        <w:t xml:space="preserve"> </w:t>
      </w:r>
      <w:r w:rsidRPr="00E873B1">
        <w:rPr>
          <w:rStyle w:val="c0"/>
          <w:color w:val="000000"/>
        </w:rPr>
        <w:t>Многие дидактические игры ставят перед детьми задачу рационально использовать имеющиеся знания в мыслительных операциях: находить характерные признаки в предметах и явлениях окружающего мира, сравнивать, группировать, классифицировать предметы по определенным признакам, делать правильные выводы, обобщения. Активность детского мышления является главной предпосылкой сознательного отношения к приобретению твердых, глубоких знаний, установления разумных отношений в коллективе.</w:t>
      </w:r>
    </w:p>
    <w:p w14:paraId="1CE046D1" w14:textId="09952D6D" w:rsidR="00190566" w:rsidRPr="00E873B1" w:rsidRDefault="0046378A" w:rsidP="00E873B1">
      <w:pPr>
        <w:pStyle w:val="a3"/>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lastRenderedPageBreak/>
        <w:t>Д</w:t>
      </w:r>
      <w:r w:rsidR="009B3CF9" w:rsidRPr="00E873B1">
        <w:rPr>
          <w:rFonts w:ascii="Times New Roman" w:hAnsi="Times New Roman" w:cs="Times New Roman"/>
          <w:sz w:val="24"/>
          <w:szCs w:val="24"/>
        </w:rPr>
        <w:t xml:space="preserve">идактическая игра, </w:t>
      </w:r>
      <w:r>
        <w:rPr>
          <w:rFonts w:ascii="Times New Roman" w:hAnsi="Times New Roman" w:cs="Times New Roman"/>
          <w:sz w:val="24"/>
          <w:szCs w:val="24"/>
        </w:rPr>
        <w:t>включа</w:t>
      </w:r>
      <w:r w:rsidR="009B3CF9" w:rsidRPr="00E873B1">
        <w:rPr>
          <w:rFonts w:ascii="Times New Roman" w:hAnsi="Times New Roman" w:cs="Times New Roman"/>
          <w:sz w:val="24"/>
          <w:szCs w:val="24"/>
        </w:rPr>
        <w:t>я наглядные предметы, необходимые для развития навыков сравнения, анализа, сопоставления, обобщения, также, прямо или опосредованно (в зависимости от целей и задач игры), развивает произвольность памяти, позволяя старшим дошкольникам сформировать навыки самостоятельного выборочного запоминания именно той информации, которая необходима ему в данный момент или понадобится в дальнейшем.</w:t>
      </w:r>
    </w:p>
    <w:p w14:paraId="630986E2" w14:textId="77777777" w:rsidR="009B3CF9" w:rsidRPr="00E873B1" w:rsidRDefault="009B3CF9" w:rsidP="00E873B1">
      <w:pPr>
        <w:pStyle w:val="a3"/>
        <w:spacing w:after="0" w:line="240" w:lineRule="auto"/>
        <w:ind w:left="0" w:firstLine="709"/>
        <w:jc w:val="both"/>
        <w:rPr>
          <w:rFonts w:ascii="Times New Roman" w:hAnsi="Times New Roman" w:cs="Times New Roman"/>
          <w:sz w:val="24"/>
          <w:szCs w:val="24"/>
          <w:shd w:val="clear" w:color="auto" w:fill="FFFFFF"/>
        </w:rPr>
      </w:pPr>
      <w:r w:rsidRPr="00E873B1">
        <w:rPr>
          <w:rFonts w:ascii="Times New Roman" w:hAnsi="Times New Roman" w:cs="Times New Roman"/>
          <w:sz w:val="24"/>
          <w:szCs w:val="24"/>
          <w:shd w:val="clear" w:color="auto" w:fill="FFFFFF"/>
        </w:rPr>
        <w:t>По структуре дидактические игры делятся на сюжетно-ролевые и игры-упражнения, включающие только отдель</w:t>
      </w:r>
      <w:r w:rsidRPr="00E873B1">
        <w:rPr>
          <w:rFonts w:ascii="Times New Roman" w:hAnsi="Times New Roman" w:cs="Times New Roman"/>
          <w:sz w:val="24"/>
          <w:szCs w:val="24"/>
          <w:shd w:val="clear" w:color="auto" w:fill="FFFFFF"/>
        </w:rPr>
        <w:softHyphen/>
        <w:t>ные элементы игры. В сюжетно-ролевых играх дидактическая задача скрыта сюжетом, ролью, действием, правилом. В играх-упражнениях она выражена явно. В дидактической игре ее за</w:t>
      </w:r>
      <w:r w:rsidRPr="00E873B1">
        <w:rPr>
          <w:rFonts w:ascii="Times New Roman" w:hAnsi="Times New Roman" w:cs="Times New Roman"/>
          <w:sz w:val="24"/>
          <w:szCs w:val="24"/>
          <w:shd w:val="clear" w:color="auto" w:fill="FFFFFF"/>
        </w:rPr>
        <w:softHyphen/>
        <w:t>мысел, правило, действие и включенная в них умственная зада</w:t>
      </w:r>
      <w:r w:rsidRPr="00E873B1">
        <w:rPr>
          <w:rFonts w:ascii="Times New Roman" w:hAnsi="Times New Roman" w:cs="Times New Roman"/>
          <w:sz w:val="24"/>
          <w:szCs w:val="24"/>
          <w:shd w:val="clear" w:color="auto" w:fill="FFFFFF"/>
        </w:rPr>
        <w:softHyphen/>
        <w:t xml:space="preserve">ча представляют собой единую систему формирующих </w:t>
      </w:r>
      <w:r w:rsidR="003F499F" w:rsidRPr="00E873B1">
        <w:rPr>
          <w:rFonts w:ascii="Times New Roman" w:hAnsi="Times New Roman" w:cs="Times New Roman"/>
          <w:sz w:val="24"/>
          <w:szCs w:val="24"/>
          <w:shd w:val="clear" w:color="auto" w:fill="FFFFFF"/>
        </w:rPr>
        <w:t>воздейст</w:t>
      </w:r>
      <w:r w:rsidR="003F499F" w:rsidRPr="00E873B1">
        <w:rPr>
          <w:rFonts w:ascii="Times New Roman" w:hAnsi="Times New Roman" w:cs="Times New Roman"/>
          <w:sz w:val="24"/>
          <w:szCs w:val="24"/>
          <w:shd w:val="clear" w:color="auto" w:fill="FFFFFF"/>
        </w:rPr>
        <w:softHyphen/>
        <w:t>вий. [5</w:t>
      </w:r>
      <w:r w:rsidRPr="00E873B1">
        <w:rPr>
          <w:rFonts w:ascii="Times New Roman" w:hAnsi="Times New Roman" w:cs="Times New Roman"/>
          <w:sz w:val="24"/>
          <w:szCs w:val="24"/>
          <w:shd w:val="clear" w:color="auto" w:fill="FFFFFF"/>
        </w:rPr>
        <w:t xml:space="preserve">, </w:t>
      </w:r>
      <w:r w:rsidR="003F499F" w:rsidRPr="00E873B1">
        <w:rPr>
          <w:rFonts w:ascii="Times New Roman" w:hAnsi="Times New Roman" w:cs="Times New Roman"/>
          <w:sz w:val="24"/>
          <w:szCs w:val="24"/>
          <w:shd w:val="clear" w:color="auto" w:fill="FFFFFF"/>
        </w:rPr>
        <w:t>c. 36]</w:t>
      </w:r>
      <w:r w:rsidRPr="00E873B1">
        <w:rPr>
          <w:rFonts w:ascii="Times New Roman" w:hAnsi="Times New Roman" w:cs="Times New Roman"/>
          <w:sz w:val="24"/>
          <w:szCs w:val="24"/>
          <w:shd w:val="clear" w:color="auto" w:fill="FFFFFF"/>
        </w:rPr>
        <w:t xml:space="preserve"> </w:t>
      </w:r>
    </w:p>
    <w:p w14:paraId="2ECFBF52" w14:textId="16406D74" w:rsidR="009B3CF9" w:rsidRPr="00E873B1" w:rsidRDefault="009B3CF9" w:rsidP="00E873B1">
      <w:pPr>
        <w:pStyle w:val="a3"/>
        <w:spacing w:after="0" w:line="240" w:lineRule="auto"/>
        <w:ind w:left="0" w:firstLine="709"/>
        <w:jc w:val="both"/>
        <w:rPr>
          <w:rFonts w:ascii="Times New Roman" w:hAnsi="Times New Roman" w:cs="Times New Roman"/>
          <w:sz w:val="24"/>
          <w:szCs w:val="24"/>
          <w:shd w:val="clear" w:color="auto" w:fill="FFFFFF"/>
        </w:rPr>
      </w:pPr>
      <w:r w:rsidRPr="00E873B1">
        <w:rPr>
          <w:rFonts w:ascii="Times New Roman" w:hAnsi="Times New Roman" w:cs="Times New Roman"/>
          <w:sz w:val="24"/>
          <w:szCs w:val="24"/>
          <w:shd w:val="clear" w:color="auto" w:fill="FFFFFF"/>
        </w:rPr>
        <w:t>В процессе проведения игр интеллектуальная деятельность ребенка должна быть связана с его действиями по отношению к окружаю</w:t>
      </w:r>
      <w:r w:rsidRPr="00E873B1">
        <w:rPr>
          <w:rFonts w:ascii="Times New Roman" w:hAnsi="Times New Roman" w:cs="Times New Roman"/>
          <w:sz w:val="24"/>
          <w:szCs w:val="24"/>
          <w:shd w:val="clear" w:color="auto" w:fill="FFFFFF"/>
        </w:rPr>
        <w:softHyphen/>
        <w:t xml:space="preserve">щим предметам. </w:t>
      </w:r>
      <w:r w:rsidR="0046378A">
        <w:rPr>
          <w:rFonts w:ascii="Times New Roman" w:hAnsi="Times New Roman" w:cs="Times New Roman"/>
          <w:sz w:val="24"/>
          <w:szCs w:val="24"/>
          <w:shd w:val="clear" w:color="auto" w:fill="FFFFFF"/>
        </w:rPr>
        <w:t>С</w:t>
      </w:r>
      <w:r w:rsidRPr="00E873B1">
        <w:rPr>
          <w:rFonts w:ascii="Times New Roman" w:hAnsi="Times New Roman" w:cs="Times New Roman"/>
          <w:sz w:val="24"/>
          <w:szCs w:val="24"/>
          <w:shd w:val="clear" w:color="auto" w:fill="FFFFFF"/>
        </w:rPr>
        <w:t xml:space="preserve">уществует классификация дидактических </w:t>
      </w:r>
      <w:r w:rsidR="003F499F" w:rsidRPr="00E873B1">
        <w:rPr>
          <w:rFonts w:ascii="Times New Roman" w:hAnsi="Times New Roman" w:cs="Times New Roman"/>
          <w:sz w:val="24"/>
          <w:szCs w:val="24"/>
          <w:shd w:val="clear" w:color="auto" w:fill="FFFFFF"/>
        </w:rPr>
        <w:t>игр: [3, c.42]</w:t>
      </w:r>
      <w:r w:rsidRPr="00E873B1">
        <w:rPr>
          <w:rFonts w:ascii="Times New Roman" w:hAnsi="Times New Roman" w:cs="Times New Roman"/>
          <w:sz w:val="24"/>
          <w:szCs w:val="24"/>
          <w:shd w:val="clear" w:color="auto" w:fill="FFFFFF"/>
        </w:rPr>
        <w:t xml:space="preserve"> </w:t>
      </w:r>
    </w:p>
    <w:p w14:paraId="72EB6967" w14:textId="77777777" w:rsidR="009B3CF9" w:rsidRPr="00E873B1" w:rsidRDefault="009B3CF9" w:rsidP="00E873B1">
      <w:pPr>
        <w:pStyle w:val="a3"/>
        <w:spacing w:after="0" w:line="240" w:lineRule="auto"/>
        <w:ind w:left="0" w:firstLine="709"/>
        <w:jc w:val="both"/>
        <w:rPr>
          <w:rFonts w:ascii="Times New Roman" w:hAnsi="Times New Roman" w:cs="Times New Roman"/>
          <w:sz w:val="24"/>
          <w:szCs w:val="24"/>
          <w:shd w:val="clear" w:color="auto" w:fill="FFFFFF"/>
        </w:rPr>
      </w:pPr>
      <w:r w:rsidRPr="00E873B1">
        <w:rPr>
          <w:rFonts w:ascii="Times New Roman" w:hAnsi="Times New Roman" w:cs="Times New Roman"/>
          <w:sz w:val="24"/>
          <w:szCs w:val="24"/>
          <w:shd w:val="clear" w:color="auto" w:fill="FFFFFF"/>
        </w:rPr>
        <w:t>1. Игры, требующие от детей исполнительской деятельности. С помощью этих игр дети выполняют действия по образцу (напри</w:t>
      </w:r>
      <w:r w:rsidRPr="00E873B1">
        <w:rPr>
          <w:rFonts w:ascii="Times New Roman" w:hAnsi="Times New Roman" w:cs="Times New Roman"/>
          <w:sz w:val="24"/>
          <w:szCs w:val="24"/>
          <w:shd w:val="clear" w:color="auto" w:fill="FFFFFF"/>
        </w:rPr>
        <w:softHyphen/>
        <w:t xml:space="preserve">мер, игра «Составим узор»), </w:t>
      </w:r>
    </w:p>
    <w:p w14:paraId="4C379299" w14:textId="77777777" w:rsidR="009B3CF9" w:rsidRPr="00E873B1" w:rsidRDefault="009B3CF9" w:rsidP="00E873B1">
      <w:pPr>
        <w:pStyle w:val="a3"/>
        <w:spacing w:after="0" w:line="240" w:lineRule="auto"/>
        <w:ind w:left="0" w:firstLine="709"/>
        <w:jc w:val="both"/>
        <w:rPr>
          <w:rFonts w:ascii="Times New Roman" w:hAnsi="Times New Roman" w:cs="Times New Roman"/>
          <w:sz w:val="24"/>
          <w:szCs w:val="24"/>
          <w:shd w:val="clear" w:color="auto" w:fill="FFFFFF"/>
        </w:rPr>
      </w:pPr>
      <w:r w:rsidRPr="00E873B1">
        <w:rPr>
          <w:rFonts w:ascii="Times New Roman" w:hAnsi="Times New Roman" w:cs="Times New Roman"/>
          <w:sz w:val="24"/>
          <w:szCs w:val="24"/>
          <w:shd w:val="clear" w:color="auto" w:fill="FFFFFF"/>
        </w:rPr>
        <w:t xml:space="preserve">2. Игры, требующие воспроизведения действий. </w:t>
      </w:r>
    </w:p>
    <w:p w14:paraId="0AFFCCEE" w14:textId="77777777" w:rsidR="009B3CF9" w:rsidRPr="00E873B1" w:rsidRDefault="009B3CF9" w:rsidP="00E873B1">
      <w:pPr>
        <w:pStyle w:val="a3"/>
        <w:spacing w:after="0" w:line="240" w:lineRule="auto"/>
        <w:ind w:left="0" w:firstLine="709"/>
        <w:jc w:val="both"/>
        <w:rPr>
          <w:rFonts w:ascii="Times New Roman" w:hAnsi="Times New Roman" w:cs="Times New Roman"/>
          <w:sz w:val="24"/>
          <w:szCs w:val="24"/>
          <w:shd w:val="clear" w:color="auto" w:fill="FFFFFF"/>
        </w:rPr>
      </w:pPr>
      <w:r w:rsidRPr="00E873B1">
        <w:rPr>
          <w:rFonts w:ascii="Times New Roman" w:hAnsi="Times New Roman" w:cs="Times New Roman"/>
          <w:sz w:val="24"/>
          <w:szCs w:val="24"/>
          <w:shd w:val="clear" w:color="auto" w:fill="FFFFFF"/>
        </w:rPr>
        <w:t xml:space="preserve">3. Игры, в которые включены элементы поиска и творчества. </w:t>
      </w:r>
    </w:p>
    <w:p w14:paraId="126575AB" w14:textId="71EDDF51" w:rsidR="009B3CF9" w:rsidRPr="00E873B1" w:rsidRDefault="0046378A" w:rsidP="00E873B1">
      <w:pPr>
        <w:pStyle w:val="a3"/>
        <w:spacing w:after="0" w:line="240" w:lineRule="auto"/>
        <w:ind w:left="0"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В ряде научных исследований игры делятся</w:t>
      </w:r>
      <w:r w:rsidR="009B3CF9" w:rsidRPr="00E873B1">
        <w:rPr>
          <w:rFonts w:ascii="Times New Roman" w:hAnsi="Times New Roman" w:cs="Times New Roman"/>
          <w:sz w:val="24"/>
          <w:szCs w:val="24"/>
          <w:shd w:val="clear" w:color="auto" w:fill="FFFFFF"/>
        </w:rPr>
        <w:t xml:space="preserve"> на две группы: наглядные и словесные. </w:t>
      </w:r>
      <w:proofErr w:type="gramStart"/>
      <w:r w:rsidR="009B3CF9" w:rsidRPr="00E873B1">
        <w:rPr>
          <w:rFonts w:ascii="Times New Roman" w:hAnsi="Times New Roman" w:cs="Times New Roman"/>
          <w:sz w:val="24"/>
          <w:szCs w:val="24"/>
          <w:shd w:val="clear" w:color="auto" w:fill="FFFFFF"/>
        </w:rPr>
        <w:t>Игры с использованием средств наглядности, в свою очередь, подразделяются на игры с демонстрационным и разда</w:t>
      </w:r>
      <w:r w:rsidR="009B3CF9" w:rsidRPr="00E873B1">
        <w:rPr>
          <w:rFonts w:ascii="Times New Roman" w:hAnsi="Times New Roman" w:cs="Times New Roman"/>
          <w:sz w:val="24"/>
          <w:szCs w:val="24"/>
          <w:shd w:val="clear" w:color="auto" w:fill="FFFFFF"/>
        </w:rPr>
        <w:softHyphen/>
        <w:t>точным материалами и игры с различными игрушками (объекта</w:t>
      </w:r>
      <w:r w:rsidR="009B3CF9" w:rsidRPr="00E873B1">
        <w:rPr>
          <w:rFonts w:ascii="Times New Roman" w:hAnsi="Times New Roman" w:cs="Times New Roman"/>
          <w:sz w:val="24"/>
          <w:szCs w:val="24"/>
          <w:shd w:val="clear" w:color="auto" w:fill="FFFFFF"/>
        </w:rPr>
        <w:softHyphen/>
        <w:t>ми природы и предметами обихода).</w:t>
      </w:r>
      <w:proofErr w:type="gramEnd"/>
    </w:p>
    <w:p w14:paraId="595FE53B" w14:textId="6A4E0591" w:rsidR="009B3CF9" w:rsidRPr="00E873B1" w:rsidRDefault="0046378A" w:rsidP="00E873B1">
      <w:pPr>
        <w:pStyle w:val="a3"/>
        <w:spacing w:after="0" w:line="240" w:lineRule="auto"/>
        <w:ind w:left="0"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Л</w:t>
      </w:r>
      <w:r w:rsidR="009B3CF9" w:rsidRPr="00E873B1">
        <w:rPr>
          <w:rFonts w:ascii="Times New Roman" w:hAnsi="Times New Roman" w:cs="Times New Roman"/>
          <w:sz w:val="24"/>
          <w:szCs w:val="24"/>
          <w:shd w:val="clear" w:color="auto" w:fill="FFFFFF"/>
        </w:rPr>
        <w:t xml:space="preserve">юбая дидактическая игра предполагает использование произвольной памяти, ребенок воспроизводит то, что запомнил ранее, при этом то, что он «заучил», он выбрал самостоятельно, полностью понимая всю важность запоминаемой информации. Таким образом, дидактическая игра является крайне важным средством формирования не только </w:t>
      </w:r>
      <w:r w:rsidR="0016711C" w:rsidRPr="00E873B1">
        <w:rPr>
          <w:rFonts w:ascii="Times New Roman" w:hAnsi="Times New Roman" w:cs="Times New Roman"/>
          <w:sz w:val="24"/>
          <w:szCs w:val="24"/>
          <w:shd w:val="clear" w:color="auto" w:fill="FFFFFF"/>
        </w:rPr>
        <w:t>основных мыслительных функций, но и развития произвольной памяти, что позволяет подготовить старшего дошкольника к поступлению в первый класс</w:t>
      </w:r>
      <w:r>
        <w:rPr>
          <w:rFonts w:ascii="Times New Roman" w:hAnsi="Times New Roman" w:cs="Times New Roman"/>
          <w:sz w:val="24"/>
          <w:szCs w:val="24"/>
          <w:shd w:val="clear" w:color="auto" w:fill="FFFFFF"/>
        </w:rPr>
        <w:t>, обеспечивает успешность личностного развития в целом</w:t>
      </w:r>
      <w:r w:rsidR="0016711C" w:rsidRPr="00E873B1">
        <w:rPr>
          <w:rFonts w:ascii="Times New Roman" w:hAnsi="Times New Roman" w:cs="Times New Roman"/>
          <w:sz w:val="24"/>
          <w:szCs w:val="24"/>
          <w:shd w:val="clear" w:color="auto" w:fill="FFFFFF"/>
        </w:rPr>
        <w:t>.</w:t>
      </w:r>
    </w:p>
    <w:p w14:paraId="4EE9E68B" w14:textId="77777777" w:rsidR="00094BBA" w:rsidRPr="00E873B1" w:rsidRDefault="00094BBA" w:rsidP="00E873B1">
      <w:pPr>
        <w:pStyle w:val="a3"/>
        <w:spacing w:after="0" w:line="240" w:lineRule="auto"/>
        <w:ind w:left="0" w:firstLine="709"/>
        <w:jc w:val="both"/>
        <w:rPr>
          <w:rFonts w:ascii="Times New Roman" w:hAnsi="Times New Roman" w:cs="Times New Roman"/>
          <w:sz w:val="24"/>
          <w:szCs w:val="24"/>
          <w:shd w:val="clear" w:color="auto" w:fill="FFFFFF"/>
        </w:rPr>
      </w:pPr>
    </w:p>
    <w:p w14:paraId="7E3E41BA" w14:textId="7FE317EA" w:rsidR="0016711C" w:rsidRPr="0046378A" w:rsidRDefault="0046378A" w:rsidP="0046378A">
      <w:pPr>
        <w:pStyle w:val="a3"/>
        <w:spacing w:after="0" w:line="240" w:lineRule="auto"/>
        <w:ind w:left="0" w:firstLine="709"/>
        <w:jc w:val="center"/>
        <w:rPr>
          <w:rFonts w:ascii="Times New Roman" w:hAnsi="Times New Roman" w:cs="Times New Roman"/>
          <w:b/>
          <w:i/>
          <w:iCs/>
          <w:sz w:val="24"/>
          <w:szCs w:val="24"/>
          <w:shd w:val="clear" w:color="auto" w:fill="FFFFFF"/>
        </w:rPr>
      </w:pPr>
      <w:r w:rsidRPr="0046378A">
        <w:rPr>
          <w:rFonts w:ascii="Times New Roman" w:hAnsi="Times New Roman" w:cs="Times New Roman"/>
          <w:b/>
          <w:i/>
          <w:iCs/>
          <w:sz w:val="24"/>
          <w:szCs w:val="24"/>
          <w:shd w:val="clear" w:color="auto" w:fill="FFFFFF"/>
        </w:rPr>
        <w:t>Литература</w:t>
      </w:r>
    </w:p>
    <w:p w14:paraId="356C779B" w14:textId="52C83209" w:rsidR="003F499F" w:rsidRPr="0046378A" w:rsidRDefault="0046378A" w:rsidP="0046378A">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1. </w:t>
      </w:r>
      <w:r w:rsidR="0016711C" w:rsidRPr="0046378A">
        <w:rPr>
          <w:rFonts w:ascii="Times New Roman" w:hAnsi="Times New Roman" w:cs="Times New Roman"/>
          <w:sz w:val="20"/>
          <w:szCs w:val="20"/>
        </w:rPr>
        <w:t>Богомаз</w:t>
      </w:r>
      <w:r>
        <w:rPr>
          <w:rFonts w:ascii="Times New Roman" w:hAnsi="Times New Roman" w:cs="Times New Roman"/>
          <w:sz w:val="20"/>
          <w:szCs w:val="20"/>
        </w:rPr>
        <w:t>,</w:t>
      </w:r>
      <w:r w:rsidR="0016711C" w:rsidRPr="0046378A">
        <w:rPr>
          <w:rFonts w:ascii="Times New Roman" w:hAnsi="Times New Roman" w:cs="Times New Roman"/>
          <w:sz w:val="20"/>
          <w:szCs w:val="20"/>
        </w:rPr>
        <w:t xml:space="preserve"> С.Л. Содержательные и структурно-динамические конструкты произвольной памяти у старших дошкольников</w:t>
      </w:r>
      <w:r>
        <w:rPr>
          <w:rFonts w:ascii="Times New Roman" w:hAnsi="Times New Roman" w:cs="Times New Roman"/>
          <w:sz w:val="20"/>
          <w:szCs w:val="20"/>
        </w:rPr>
        <w:t xml:space="preserve"> </w:t>
      </w:r>
      <w:r w:rsidR="0016711C" w:rsidRPr="0046378A">
        <w:rPr>
          <w:rFonts w:ascii="Times New Roman" w:hAnsi="Times New Roman" w:cs="Times New Roman"/>
          <w:sz w:val="20"/>
          <w:szCs w:val="20"/>
        </w:rPr>
        <w:t xml:space="preserve">/С.Л. Богомаз, Е.И. </w:t>
      </w:r>
      <w:proofErr w:type="spellStart"/>
      <w:r w:rsidR="0016711C" w:rsidRPr="0046378A">
        <w:rPr>
          <w:rFonts w:ascii="Times New Roman" w:hAnsi="Times New Roman" w:cs="Times New Roman"/>
          <w:sz w:val="20"/>
          <w:szCs w:val="20"/>
        </w:rPr>
        <w:t>Скрипачева</w:t>
      </w:r>
      <w:proofErr w:type="spellEnd"/>
      <w:r>
        <w:rPr>
          <w:rFonts w:ascii="Times New Roman" w:hAnsi="Times New Roman" w:cs="Times New Roman"/>
          <w:sz w:val="20"/>
          <w:szCs w:val="20"/>
        </w:rPr>
        <w:t xml:space="preserve"> </w:t>
      </w:r>
      <w:r w:rsidR="0016711C" w:rsidRPr="0046378A">
        <w:rPr>
          <w:rFonts w:ascii="Times New Roman" w:hAnsi="Times New Roman" w:cs="Times New Roman"/>
          <w:sz w:val="20"/>
          <w:szCs w:val="20"/>
        </w:rPr>
        <w:t>//Право. Экономика. Психология. – 2016. -№ 1. – С. 68-72.</w:t>
      </w:r>
    </w:p>
    <w:p w14:paraId="1D3532AD" w14:textId="277FAED8" w:rsidR="003F499F" w:rsidRPr="0046378A" w:rsidRDefault="0046378A" w:rsidP="0046378A">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2. </w:t>
      </w:r>
      <w:r w:rsidR="003F499F" w:rsidRPr="0046378A">
        <w:rPr>
          <w:rFonts w:ascii="Times New Roman" w:hAnsi="Times New Roman" w:cs="Times New Roman"/>
          <w:sz w:val="20"/>
          <w:szCs w:val="20"/>
        </w:rPr>
        <w:t>Давыдова</w:t>
      </w:r>
      <w:r>
        <w:rPr>
          <w:rFonts w:ascii="Times New Roman" w:hAnsi="Times New Roman" w:cs="Times New Roman"/>
          <w:sz w:val="20"/>
          <w:szCs w:val="20"/>
        </w:rPr>
        <w:t>,</w:t>
      </w:r>
      <w:r w:rsidR="003F499F" w:rsidRPr="0046378A">
        <w:rPr>
          <w:rFonts w:ascii="Times New Roman" w:hAnsi="Times New Roman" w:cs="Times New Roman"/>
          <w:sz w:val="20"/>
          <w:szCs w:val="20"/>
        </w:rPr>
        <w:t xml:space="preserve"> Е. Н., Кобозева</w:t>
      </w:r>
      <w:r>
        <w:rPr>
          <w:rFonts w:ascii="Times New Roman" w:hAnsi="Times New Roman" w:cs="Times New Roman"/>
          <w:sz w:val="20"/>
          <w:szCs w:val="20"/>
        </w:rPr>
        <w:t>,</w:t>
      </w:r>
      <w:r w:rsidR="003F499F" w:rsidRPr="0046378A">
        <w:rPr>
          <w:rFonts w:ascii="Times New Roman" w:hAnsi="Times New Roman" w:cs="Times New Roman"/>
          <w:sz w:val="20"/>
          <w:szCs w:val="20"/>
        </w:rPr>
        <w:t xml:space="preserve"> И. С. Дидактическая игра: сущность и содержание // Научное обозрение. Педагогические науки. — 2019. — № 3–1. — С. 69–72</w:t>
      </w:r>
    </w:p>
    <w:p w14:paraId="1CE5E79F" w14:textId="674F97FA" w:rsidR="003F499F" w:rsidRPr="0046378A" w:rsidRDefault="0046378A" w:rsidP="0046378A">
      <w:pPr>
        <w:spacing w:after="0" w:line="240" w:lineRule="auto"/>
        <w:jc w:val="both"/>
        <w:rPr>
          <w:rFonts w:ascii="Times New Roman" w:hAnsi="Times New Roman" w:cs="Times New Roman"/>
          <w:sz w:val="20"/>
          <w:szCs w:val="20"/>
        </w:rPr>
      </w:pPr>
      <w:r>
        <w:rPr>
          <w:rFonts w:ascii="Times New Roman" w:hAnsi="Times New Roman" w:cs="Times New Roman"/>
          <w:sz w:val="20"/>
          <w:szCs w:val="20"/>
          <w:shd w:val="clear" w:color="auto" w:fill="FFFFFF"/>
        </w:rPr>
        <w:t xml:space="preserve">3. </w:t>
      </w:r>
      <w:r w:rsidR="003F499F" w:rsidRPr="0046378A">
        <w:rPr>
          <w:rFonts w:ascii="Times New Roman" w:hAnsi="Times New Roman" w:cs="Times New Roman"/>
          <w:sz w:val="20"/>
          <w:szCs w:val="20"/>
          <w:shd w:val="clear" w:color="auto" w:fill="FFFFFF"/>
        </w:rPr>
        <w:t xml:space="preserve">Игры для интенсивного обучения / </w:t>
      </w:r>
      <w:proofErr w:type="spellStart"/>
      <w:r>
        <w:rPr>
          <w:rFonts w:ascii="Times New Roman" w:hAnsi="Times New Roman" w:cs="Times New Roman"/>
          <w:sz w:val="20"/>
          <w:szCs w:val="20"/>
          <w:shd w:val="clear" w:color="auto" w:fill="FFFFFF"/>
        </w:rPr>
        <w:t>а</w:t>
      </w:r>
      <w:r w:rsidR="003F499F" w:rsidRPr="0046378A">
        <w:rPr>
          <w:rFonts w:ascii="Times New Roman" w:hAnsi="Times New Roman" w:cs="Times New Roman"/>
          <w:sz w:val="20"/>
          <w:szCs w:val="20"/>
          <w:shd w:val="clear" w:color="auto" w:fill="FFFFFF"/>
        </w:rPr>
        <w:t>Авт</w:t>
      </w:r>
      <w:proofErr w:type="spellEnd"/>
      <w:r w:rsidR="003F499F" w:rsidRPr="0046378A">
        <w:rPr>
          <w:rFonts w:ascii="Times New Roman" w:hAnsi="Times New Roman" w:cs="Times New Roman"/>
          <w:sz w:val="20"/>
          <w:szCs w:val="20"/>
          <w:shd w:val="clear" w:color="auto" w:fill="FFFFFF"/>
        </w:rPr>
        <w:t xml:space="preserve">.-сост. М. Ф. </w:t>
      </w:r>
      <w:proofErr w:type="spellStart"/>
      <w:r w:rsidR="003F499F" w:rsidRPr="0046378A">
        <w:rPr>
          <w:rFonts w:ascii="Times New Roman" w:hAnsi="Times New Roman" w:cs="Times New Roman"/>
          <w:sz w:val="20"/>
          <w:szCs w:val="20"/>
          <w:shd w:val="clear" w:color="auto" w:fill="FFFFFF"/>
        </w:rPr>
        <w:t>Видерман</w:t>
      </w:r>
      <w:proofErr w:type="spellEnd"/>
      <w:r w:rsidR="003F499F" w:rsidRPr="0046378A">
        <w:rPr>
          <w:rFonts w:ascii="Times New Roman" w:hAnsi="Times New Roman" w:cs="Times New Roman"/>
          <w:sz w:val="20"/>
          <w:szCs w:val="20"/>
          <w:shd w:val="clear" w:color="auto" w:fill="FFFFFF"/>
        </w:rPr>
        <w:t>. – М.: Прометей, 1991. – 217 с.</w:t>
      </w:r>
    </w:p>
    <w:p w14:paraId="3AF39142" w14:textId="62C5EE3A" w:rsidR="0016711C" w:rsidRPr="0046378A" w:rsidRDefault="0046378A" w:rsidP="0046378A">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4. </w:t>
      </w:r>
      <w:proofErr w:type="spellStart"/>
      <w:r w:rsidR="0016711C" w:rsidRPr="0046378A">
        <w:rPr>
          <w:rFonts w:ascii="Times New Roman" w:hAnsi="Times New Roman" w:cs="Times New Roman"/>
          <w:sz w:val="20"/>
          <w:szCs w:val="20"/>
        </w:rPr>
        <w:t>Саитгалина</w:t>
      </w:r>
      <w:proofErr w:type="spellEnd"/>
      <w:r w:rsidR="0016711C" w:rsidRPr="0046378A">
        <w:rPr>
          <w:rFonts w:ascii="Times New Roman" w:hAnsi="Times New Roman" w:cs="Times New Roman"/>
          <w:sz w:val="20"/>
          <w:szCs w:val="20"/>
        </w:rPr>
        <w:t xml:space="preserve"> Э. С. Развитие памяти у детей старшего дошкольного возраста/Э.С. </w:t>
      </w:r>
      <w:proofErr w:type="spellStart"/>
      <w:r w:rsidR="0016711C" w:rsidRPr="0046378A">
        <w:rPr>
          <w:rFonts w:ascii="Times New Roman" w:hAnsi="Times New Roman" w:cs="Times New Roman"/>
          <w:sz w:val="20"/>
          <w:szCs w:val="20"/>
        </w:rPr>
        <w:t>Саитгалина</w:t>
      </w:r>
      <w:proofErr w:type="spellEnd"/>
      <w:r w:rsidR="0016711C" w:rsidRPr="0046378A">
        <w:rPr>
          <w:rFonts w:ascii="Times New Roman" w:hAnsi="Times New Roman" w:cs="Times New Roman"/>
          <w:sz w:val="20"/>
          <w:szCs w:val="20"/>
        </w:rPr>
        <w:t xml:space="preserve"> // Концепт. – 2015. – </w:t>
      </w:r>
      <w:proofErr w:type="spellStart"/>
      <w:r w:rsidR="0016711C" w:rsidRPr="0046378A">
        <w:rPr>
          <w:rFonts w:ascii="Times New Roman" w:hAnsi="Times New Roman" w:cs="Times New Roman"/>
          <w:sz w:val="20"/>
          <w:szCs w:val="20"/>
        </w:rPr>
        <w:t>Спецвыпуск</w:t>
      </w:r>
      <w:proofErr w:type="spellEnd"/>
      <w:r w:rsidR="0016711C" w:rsidRPr="0046378A">
        <w:rPr>
          <w:rFonts w:ascii="Times New Roman" w:hAnsi="Times New Roman" w:cs="Times New Roman"/>
          <w:sz w:val="20"/>
          <w:szCs w:val="20"/>
        </w:rPr>
        <w:t>. - № 01. – ART 75021. – С. 4-9.</w:t>
      </w:r>
    </w:p>
    <w:p w14:paraId="2D186A4B" w14:textId="15171523" w:rsidR="003F499F" w:rsidRPr="0046378A" w:rsidRDefault="0046378A" w:rsidP="0046378A">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5. </w:t>
      </w:r>
      <w:r w:rsidR="003F499F" w:rsidRPr="0046378A">
        <w:rPr>
          <w:rFonts w:ascii="Times New Roman" w:hAnsi="Times New Roman" w:cs="Times New Roman"/>
          <w:sz w:val="20"/>
          <w:szCs w:val="20"/>
        </w:rPr>
        <w:t>Талызина</w:t>
      </w:r>
      <w:r>
        <w:rPr>
          <w:rFonts w:ascii="Times New Roman" w:hAnsi="Times New Roman" w:cs="Times New Roman"/>
          <w:sz w:val="20"/>
          <w:szCs w:val="20"/>
        </w:rPr>
        <w:t>,</w:t>
      </w:r>
      <w:r w:rsidR="003F499F" w:rsidRPr="0046378A">
        <w:rPr>
          <w:rFonts w:ascii="Times New Roman" w:hAnsi="Times New Roman" w:cs="Times New Roman"/>
          <w:sz w:val="20"/>
          <w:szCs w:val="20"/>
        </w:rPr>
        <w:t xml:space="preserve"> Н. Ф. Т16 Педагогическая психология: Учеб</w:t>
      </w:r>
      <w:proofErr w:type="gramStart"/>
      <w:r w:rsidR="003F499F" w:rsidRPr="0046378A">
        <w:rPr>
          <w:rFonts w:ascii="Times New Roman" w:hAnsi="Times New Roman" w:cs="Times New Roman"/>
          <w:sz w:val="20"/>
          <w:szCs w:val="20"/>
        </w:rPr>
        <w:t>.</w:t>
      </w:r>
      <w:proofErr w:type="gramEnd"/>
      <w:r w:rsidR="003F499F" w:rsidRPr="0046378A">
        <w:rPr>
          <w:rFonts w:ascii="Times New Roman" w:hAnsi="Times New Roman" w:cs="Times New Roman"/>
          <w:sz w:val="20"/>
          <w:szCs w:val="20"/>
        </w:rPr>
        <w:t xml:space="preserve"> </w:t>
      </w:r>
      <w:proofErr w:type="gramStart"/>
      <w:r w:rsidR="003F499F" w:rsidRPr="0046378A">
        <w:rPr>
          <w:rFonts w:ascii="Times New Roman" w:hAnsi="Times New Roman" w:cs="Times New Roman"/>
          <w:sz w:val="20"/>
          <w:szCs w:val="20"/>
        </w:rPr>
        <w:t>п</w:t>
      </w:r>
      <w:proofErr w:type="gramEnd"/>
      <w:r w:rsidR="003F499F" w:rsidRPr="0046378A">
        <w:rPr>
          <w:rFonts w:ascii="Times New Roman" w:hAnsi="Times New Roman" w:cs="Times New Roman"/>
          <w:sz w:val="20"/>
          <w:szCs w:val="20"/>
        </w:rPr>
        <w:t xml:space="preserve">особие для студ. сред. </w:t>
      </w:r>
      <w:proofErr w:type="spellStart"/>
      <w:r w:rsidR="003F499F" w:rsidRPr="0046378A">
        <w:rPr>
          <w:rFonts w:ascii="Times New Roman" w:hAnsi="Times New Roman" w:cs="Times New Roman"/>
          <w:sz w:val="20"/>
          <w:szCs w:val="20"/>
        </w:rPr>
        <w:t>пед</w:t>
      </w:r>
      <w:proofErr w:type="spellEnd"/>
      <w:r w:rsidR="003F499F" w:rsidRPr="0046378A">
        <w:rPr>
          <w:rFonts w:ascii="Times New Roman" w:hAnsi="Times New Roman" w:cs="Times New Roman"/>
          <w:sz w:val="20"/>
          <w:szCs w:val="20"/>
        </w:rPr>
        <w:t xml:space="preserve">. учеб. заведений. </w:t>
      </w:r>
      <w:r>
        <w:rPr>
          <w:rFonts w:ascii="Times New Roman" w:hAnsi="Times New Roman" w:cs="Times New Roman"/>
          <w:sz w:val="20"/>
          <w:szCs w:val="20"/>
        </w:rPr>
        <w:t xml:space="preserve">/Н.Ф. Талызина. </w:t>
      </w:r>
      <w:r w:rsidR="003F499F" w:rsidRPr="0046378A">
        <w:rPr>
          <w:rFonts w:ascii="Times New Roman" w:hAnsi="Times New Roman" w:cs="Times New Roman"/>
          <w:sz w:val="20"/>
          <w:szCs w:val="20"/>
        </w:rPr>
        <w:t>- М.: Издательский центр «Академия», 1998. - 288 с.</w:t>
      </w:r>
    </w:p>
    <w:p w14:paraId="1CB28681" w14:textId="31929EF5" w:rsidR="003F499F" w:rsidRPr="0046378A" w:rsidRDefault="0046378A" w:rsidP="0046378A">
      <w:pPr>
        <w:spacing w:after="0" w:line="240" w:lineRule="auto"/>
        <w:jc w:val="both"/>
        <w:rPr>
          <w:rFonts w:ascii="Times New Roman" w:hAnsi="Times New Roman" w:cs="Times New Roman"/>
          <w:sz w:val="20"/>
          <w:szCs w:val="20"/>
        </w:rPr>
      </w:pPr>
      <w:r>
        <w:rPr>
          <w:rFonts w:ascii="Times New Roman" w:hAnsi="Times New Roman" w:cs="Times New Roman"/>
          <w:sz w:val="20"/>
          <w:szCs w:val="20"/>
          <w:shd w:val="clear" w:color="auto" w:fill="FFFFFF"/>
        </w:rPr>
        <w:t xml:space="preserve">6. </w:t>
      </w:r>
      <w:proofErr w:type="spellStart"/>
      <w:r w:rsidR="0016711C" w:rsidRPr="0046378A">
        <w:rPr>
          <w:rFonts w:ascii="Times New Roman" w:hAnsi="Times New Roman" w:cs="Times New Roman"/>
          <w:sz w:val="20"/>
          <w:szCs w:val="20"/>
          <w:shd w:val="clear" w:color="auto" w:fill="FFFFFF"/>
        </w:rPr>
        <w:t>Эльконин</w:t>
      </w:r>
      <w:proofErr w:type="spellEnd"/>
      <w:r>
        <w:rPr>
          <w:rFonts w:ascii="Times New Roman" w:hAnsi="Times New Roman" w:cs="Times New Roman"/>
          <w:sz w:val="20"/>
          <w:szCs w:val="20"/>
          <w:shd w:val="clear" w:color="auto" w:fill="FFFFFF"/>
        </w:rPr>
        <w:t>,</w:t>
      </w:r>
      <w:r w:rsidR="0016711C" w:rsidRPr="0046378A">
        <w:rPr>
          <w:rFonts w:ascii="Times New Roman" w:hAnsi="Times New Roman" w:cs="Times New Roman"/>
          <w:sz w:val="20"/>
          <w:szCs w:val="20"/>
          <w:shd w:val="clear" w:color="auto" w:fill="FFFFFF"/>
        </w:rPr>
        <w:t xml:space="preserve"> Д. Б. Психология игры. — 2-е изд. </w:t>
      </w:r>
      <w:r>
        <w:rPr>
          <w:rFonts w:ascii="Times New Roman" w:hAnsi="Times New Roman" w:cs="Times New Roman"/>
          <w:sz w:val="20"/>
          <w:szCs w:val="20"/>
          <w:shd w:val="clear" w:color="auto" w:fill="FFFFFF"/>
        </w:rPr>
        <w:t xml:space="preserve">/Д.Б. </w:t>
      </w:r>
      <w:proofErr w:type="spellStart"/>
      <w:r>
        <w:rPr>
          <w:rFonts w:ascii="Times New Roman" w:hAnsi="Times New Roman" w:cs="Times New Roman"/>
          <w:sz w:val="20"/>
          <w:szCs w:val="20"/>
          <w:shd w:val="clear" w:color="auto" w:fill="FFFFFF"/>
        </w:rPr>
        <w:t>Эльконин</w:t>
      </w:r>
      <w:proofErr w:type="spellEnd"/>
      <w:r>
        <w:rPr>
          <w:rFonts w:ascii="Times New Roman" w:hAnsi="Times New Roman" w:cs="Times New Roman"/>
          <w:sz w:val="20"/>
          <w:szCs w:val="20"/>
          <w:shd w:val="clear" w:color="auto" w:fill="FFFFFF"/>
        </w:rPr>
        <w:t xml:space="preserve">. </w:t>
      </w:r>
      <w:r w:rsidR="0016711C" w:rsidRPr="0046378A">
        <w:rPr>
          <w:rFonts w:ascii="Times New Roman" w:hAnsi="Times New Roman" w:cs="Times New Roman"/>
          <w:sz w:val="20"/>
          <w:szCs w:val="20"/>
          <w:shd w:val="clear" w:color="auto" w:fill="FFFFFF"/>
        </w:rPr>
        <w:t xml:space="preserve">— М.: </w:t>
      </w:r>
      <w:proofErr w:type="spellStart"/>
      <w:r w:rsidR="0016711C" w:rsidRPr="0046378A">
        <w:rPr>
          <w:rFonts w:ascii="Times New Roman" w:hAnsi="Times New Roman" w:cs="Times New Roman"/>
          <w:sz w:val="20"/>
          <w:szCs w:val="20"/>
          <w:shd w:val="clear" w:color="auto" w:fill="FFFFFF"/>
        </w:rPr>
        <w:t>Гуманит</w:t>
      </w:r>
      <w:proofErr w:type="spellEnd"/>
      <w:r w:rsidR="0016711C" w:rsidRPr="0046378A">
        <w:rPr>
          <w:rFonts w:ascii="Times New Roman" w:hAnsi="Times New Roman" w:cs="Times New Roman"/>
          <w:sz w:val="20"/>
          <w:szCs w:val="20"/>
          <w:shd w:val="clear" w:color="auto" w:fill="FFFFFF"/>
        </w:rPr>
        <w:t>. изд. центр ВЛАДОС, 1999. — 360 с.</w:t>
      </w:r>
    </w:p>
    <w:p w14:paraId="07DED2BE" w14:textId="77777777" w:rsidR="00094BBA" w:rsidRPr="0046378A" w:rsidRDefault="00094BBA" w:rsidP="00E873B1">
      <w:pPr>
        <w:spacing w:after="0" w:line="240" w:lineRule="auto"/>
        <w:jc w:val="both"/>
        <w:rPr>
          <w:rFonts w:ascii="Times New Roman" w:hAnsi="Times New Roman" w:cs="Times New Roman"/>
          <w:sz w:val="20"/>
          <w:szCs w:val="20"/>
        </w:rPr>
      </w:pPr>
    </w:p>
    <w:sectPr w:rsidR="00094BBA" w:rsidRPr="0046378A" w:rsidSect="00B10040">
      <w:pgSz w:w="11906" w:h="16838" w:code="9"/>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DB2DD4"/>
    <w:multiLevelType w:val="hybridMultilevel"/>
    <w:tmpl w:val="5EDA3B64"/>
    <w:lvl w:ilvl="0" w:tplc="B00C49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D9D7967"/>
    <w:multiLevelType w:val="hybridMultilevel"/>
    <w:tmpl w:val="5D2490E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040"/>
    <w:rsid w:val="00024326"/>
    <w:rsid w:val="00094BBA"/>
    <w:rsid w:val="00153A96"/>
    <w:rsid w:val="0016711C"/>
    <w:rsid w:val="00190566"/>
    <w:rsid w:val="002202EA"/>
    <w:rsid w:val="003F499F"/>
    <w:rsid w:val="0046378A"/>
    <w:rsid w:val="0053091C"/>
    <w:rsid w:val="005E7176"/>
    <w:rsid w:val="007428F3"/>
    <w:rsid w:val="008C22EB"/>
    <w:rsid w:val="009B3CF9"/>
    <w:rsid w:val="00A1056A"/>
    <w:rsid w:val="00B10040"/>
    <w:rsid w:val="00E13248"/>
    <w:rsid w:val="00E873B1"/>
    <w:rsid w:val="00EB2A0A"/>
    <w:rsid w:val="00F475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A8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3091C"/>
    <w:pPr>
      <w:ind w:left="720"/>
      <w:contextualSpacing/>
    </w:pPr>
  </w:style>
  <w:style w:type="paragraph" w:customStyle="1" w:styleId="c1">
    <w:name w:val="c1"/>
    <w:basedOn w:val="a"/>
    <w:rsid w:val="0019056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190566"/>
  </w:style>
  <w:style w:type="paragraph" w:styleId="a4">
    <w:name w:val="Balloon Text"/>
    <w:basedOn w:val="a"/>
    <w:link w:val="a5"/>
    <w:uiPriority w:val="99"/>
    <w:semiHidden/>
    <w:unhideWhenUsed/>
    <w:rsid w:val="00E1324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1324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3091C"/>
    <w:pPr>
      <w:ind w:left="720"/>
      <w:contextualSpacing/>
    </w:pPr>
  </w:style>
  <w:style w:type="paragraph" w:customStyle="1" w:styleId="c1">
    <w:name w:val="c1"/>
    <w:basedOn w:val="a"/>
    <w:rsid w:val="0019056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190566"/>
  </w:style>
  <w:style w:type="paragraph" w:styleId="a4">
    <w:name w:val="Balloon Text"/>
    <w:basedOn w:val="a"/>
    <w:link w:val="a5"/>
    <w:uiPriority w:val="99"/>
    <w:semiHidden/>
    <w:unhideWhenUsed/>
    <w:rsid w:val="00E1324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132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036027">
      <w:bodyDiv w:val="1"/>
      <w:marLeft w:val="0"/>
      <w:marRight w:val="0"/>
      <w:marTop w:val="0"/>
      <w:marBottom w:val="0"/>
      <w:divBdr>
        <w:top w:val="none" w:sz="0" w:space="0" w:color="auto"/>
        <w:left w:val="none" w:sz="0" w:space="0" w:color="auto"/>
        <w:bottom w:val="none" w:sz="0" w:space="0" w:color="auto"/>
        <w:right w:val="none" w:sz="0" w:space="0" w:color="auto"/>
      </w:divBdr>
    </w:div>
    <w:div w:id="1023551184">
      <w:bodyDiv w:val="1"/>
      <w:marLeft w:val="0"/>
      <w:marRight w:val="0"/>
      <w:marTop w:val="0"/>
      <w:marBottom w:val="0"/>
      <w:divBdr>
        <w:top w:val="none" w:sz="0" w:space="0" w:color="auto"/>
        <w:left w:val="none" w:sz="0" w:space="0" w:color="auto"/>
        <w:bottom w:val="none" w:sz="0" w:space="0" w:color="auto"/>
        <w:right w:val="none" w:sz="0" w:space="0" w:color="auto"/>
      </w:divBdr>
    </w:div>
    <w:div w:id="1999843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1449</Words>
  <Characters>8261</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9691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Professional</dc:creator>
  <cp:lastModifiedBy>Пользователь</cp:lastModifiedBy>
  <cp:revision>2</cp:revision>
  <dcterms:created xsi:type="dcterms:W3CDTF">2023-12-06T06:49:00Z</dcterms:created>
  <dcterms:modified xsi:type="dcterms:W3CDTF">2023-12-06T06:49:00Z</dcterms:modified>
</cp:coreProperties>
</file>