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AD0" w:rsidRPr="00D01AD0" w:rsidRDefault="00D01AD0" w:rsidP="00D01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AD0">
        <w:rPr>
          <w:rFonts w:ascii="Times New Roman" w:hAnsi="Times New Roman" w:cs="Times New Roman"/>
          <w:b/>
          <w:sz w:val="28"/>
          <w:szCs w:val="28"/>
        </w:rPr>
        <w:t>Методическая разработка для педагогов</w:t>
      </w:r>
    </w:p>
    <w:p w:rsidR="00D01AD0" w:rsidRDefault="00D01AD0" w:rsidP="00D01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D01AD0">
        <w:rPr>
          <w:rFonts w:ascii="Times New Roman" w:hAnsi="Times New Roman" w:cs="Times New Roman"/>
          <w:b/>
          <w:sz w:val="28"/>
          <w:szCs w:val="28"/>
        </w:rPr>
        <w:t>Значение сюжетно-ролевых игр для развития дошкольника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01AD0" w:rsidRPr="00D01AD0" w:rsidRDefault="00D01AD0" w:rsidP="00D0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1AD0">
        <w:rPr>
          <w:rFonts w:ascii="Times New Roman" w:hAnsi="Times New Roman" w:cs="Times New Roman"/>
          <w:sz w:val="28"/>
          <w:szCs w:val="28"/>
        </w:rPr>
        <w:t>Подготовила</w:t>
      </w:r>
    </w:p>
    <w:p w:rsidR="00D01AD0" w:rsidRPr="00D01AD0" w:rsidRDefault="00D01AD0" w:rsidP="00D0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1AD0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D01AD0" w:rsidRPr="00D01AD0" w:rsidRDefault="00D01AD0" w:rsidP="00D0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1AD0">
        <w:rPr>
          <w:rFonts w:ascii="Times New Roman" w:hAnsi="Times New Roman" w:cs="Times New Roman"/>
          <w:sz w:val="28"/>
          <w:szCs w:val="28"/>
        </w:rPr>
        <w:t>Соловьёва С.Н.</w:t>
      </w:r>
    </w:p>
    <w:p w:rsidR="00D01AD0" w:rsidRDefault="00D01AD0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6F9FA"/>
        </w:rPr>
      </w:pPr>
    </w:p>
    <w:p w:rsidR="00F72E81" w:rsidRPr="00D01AD0" w:rsidRDefault="00D01AD0" w:rsidP="00D01AD0">
      <w:pPr>
        <w:jc w:val="both"/>
        <w:rPr>
          <w:rFonts w:ascii="Times New Roman" w:hAnsi="Times New Roman" w:cs="Times New Roman"/>
          <w:sz w:val="28"/>
          <w:szCs w:val="28"/>
        </w:rPr>
      </w:pPr>
      <w:r w:rsidRPr="00D01AD0">
        <w:br/>
      </w:r>
      <w:r w:rsidRPr="00D01AD0">
        <w:rPr>
          <w:rFonts w:ascii="Times New Roman" w:hAnsi="Times New Roman" w:cs="Times New Roman"/>
          <w:sz w:val="28"/>
          <w:szCs w:val="28"/>
        </w:rPr>
        <w:t xml:space="preserve">Главное занятие детей дошкольного возраста – игры, но особое место занимает игра, которые создаются самими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детьми-их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называют творческими или сюжетно-ролевыми. В этих играх дошкольники воспроизводят в ролях все то, что они видят вокруг себя в жизни и деятельности взрослых. В сюжетной игре действия связаны между собой, подчинены сюжету, и в процессе игры, ребёнок увлечен ее содержанием, преодолевает определенные трудности, развивая и упражняя свою волю. Сюжетно-ролевая игра для детей очень интересна. Обучая детей игре, надо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обращать особое внимание приемам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обучения, игровым действиям умению подчинять свои действия общему замыслу игры, приучать считаться с товарищами. Чтобы научить детей правильно играть в игры воспитатель должен провести несколько видов: дидактические игры, игры инсценировки, игры драматизации. Игры-занятия - это предварительная работа с детьми перед игрой, она дает или образцы для развития самостоятельного сюжета и положительных взаимоотношений.</w:t>
      </w:r>
      <w:r w:rsidRPr="00D01AD0">
        <w:rPr>
          <w:rFonts w:ascii="Times New Roman" w:hAnsi="Times New Roman" w:cs="Times New Roman"/>
          <w:sz w:val="28"/>
          <w:szCs w:val="28"/>
        </w:rPr>
        <w:br/>
        <w:t xml:space="preserve">В играх детей дошкольного возраста проявляться замысел,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определенная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01AD0">
        <w:rPr>
          <w:rFonts w:ascii="Times New Roman" w:hAnsi="Times New Roman" w:cs="Times New Roman"/>
          <w:sz w:val="28"/>
          <w:szCs w:val="28"/>
        </w:rPr>
        <w:t>сюжетность</w:t>
      </w:r>
      <w:proofErr w:type="spellEnd"/>
      <w:r w:rsidRPr="00D01AD0">
        <w:rPr>
          <w:rFonts w:ascii="Times New Roman" w:hAnsi="Times New Roman" w:cs="Times New Roman"/>
          <w:sz w:val="28"/>
          <w:szCs w:val="28"/>
        </w:rPr>
        <w:t xml:space="preserve">, но сами по себе сюжеты еще не раскрыты, в них нет развития отношений. Деятельность в игре младшего дошкольника еще плохо связывается с ролями в игре других детей. Замысел ребенка захватывает главным образом его самого, отсюда часто можно наблюдать индивидуальный характер игры. Основная задача руководства играми состоит в том, чтобы содействовать устойчивости замысла игры, развитию его в определенный сюжет. Ведущая линия руководства состоит в том, чтобы постепенно сосредоточить внимание и интерес детей на том или ином замысле, помогать или развивать его в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определенной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 сюжет, неорганизованные действия детей, перевести в действия смысловые. Поддержав замысел игры своим участием, воспитатель закрепит интерес к игре. Дети младшего возраста любят играть в игры разного содержания. Самая любимая их игра — это «Дочки-матери», «Семья». В этой игре дети подражают своих родителей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играя с куклой они проявляют такое же заботливое отношение как родители к ним. Дети младшего возраста любят </w:t>
      </w:r>
      <w:r w:rsidRPr="00D01AD0">
        <w:rPr>
          <w:rFonts w:ascii="Times New Roman" w:hAnsi="Times New Roman" w:cs="Times New Roman"/>
          <w:sz w:val="28"/>
          <w:szCs w:val="28"/>
        </w:rPr>
        <w:lastRenderedPageBreak/>
        <w:t xml:space="preserve">играть в игры как: больница, автобус, прачечная, но еще затрудняются в выборе игры, поэтому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воспитатель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опираясь на интерес детей, на их представления, руководит сама выбором игры, начинает играть вовлекая в игру детей. Но чтоб игра прошла интересно и организовано нужно для игры создать все условия: приготовить помещения, игрушки, атрибуты, предварительно провести наблюдения за работой взрослых: мед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>естры, шофера, прачки и т.д.</w:t>
      </w:r>
      <w:r w:rsidRPr="00D01AD0">
        <w:rPr>
          <w:rFonts w:ascii="Times New Roman" w:hAnsi="Times New Roman" w:cs="Times New Roman"/>
          <w:sz w:val="28"/>
          <w:szCs w:val="28"/>
        </w:rPr>
        <w:br/>
        <w:t xml:space="preserve">Воспитатель различными приемами вызывает в память детей то, что они видели, о чем им читали. Для малышей, например, важно наглядно напоминание – игрушки. Игрушечное пианино наводит на мысль организовать музыкальное занятие, игрушечные животные напоминают сказку, Дети младшего возраста, выбрав тему игры и поставив определенную цель, начинают играть, но перед началом игры воспитатель спрашивает: Во что будем играть? Что построите? Куда поедите на поезде? Ты кем будешь? Какие игрушки нужны вам? Эти вопросы заставляют детей задуматься и наметить основной сюжет, который может в дальнейшем измениться. Чтобы сюжет не изменился воспитатель на протяжении всей игры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следит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как дети развивают игру, помогает развивать сюжет игры. Воспитатель младшей группы принимает активное участие в организации игры, иногда даже становиться ее участником, чтобы своим примером повлиять на детей, прививать им навыки совместной игры, навыки обращения с игрушками. Такой метод обращения с игрушками руководства помогает воспитателю ближе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близиться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ребенком и найти к нему лучший подход. В детсаду сюжетно-ролевые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начиная с младшей группы имеют большое </w:t>
      </w:r>
      <w:bookmarkStart w:id="0" w:name="_GoBack"/>
      <w:bookmarkEnd w:id="0"/>
      <w:r w:rsidRPr="00D01AD0">
        <w:rPr>
          <w:rFonts w:ascii="Times New Roman" w:hAnsi="Times New Roman" w:cs="Times New Roman"/>
          <w:sz w:val="28"/>
          <w:szCs w:val="28"/>
        </w:rPr>
        <w:t>значения.</w:t>
      </w:r>
      <w:r w:rsidRPr="00D01AD0">
        <w:rPr>
          <w:rFonts w:ascii="Times New Roman" w:hAnsi="Times New Roman" w:cs="Times New Roman"/>
          <w:sz w:val="28"/>
          <w:szCs w:val="28"/>
        </w:rPr>
        <w:br/>
        <w:t xml:space="preserve">Игре принадлежит большая роль в жизни и развитие детей. В процессе игровой деятельности формируется многие положительные качества ребенка, развиваются его познавательные способности, формируется чувства товарищества, дружбы. Эти игры способствуют развитию моральных качеств личности: например, подражания людьми мирного труда, развитию любознательности, интереса к </w:t>
      </w:r>
      <w:proofErr w:type="gramStart"/>
      <w:r w:rsidRPr="00D01AD0">
        <w:rPr>
          <w:rFonts w:ascii="Times New Roman" w:hAnsi="Times New Roman" w:cs="Times New Roman"/>
          <w:sz w:val="28"/>
          <w:szCs w:val="28"/>
        </w:rPr>
        <w:t>окружающий</w:t>
      </w:r>
      <w:proofErr w:type="gramEnd"/>
      <w:r w:rsidRPr="00D01AD0">
        <w:rPr>
          <w:rFonts w:ascii="Times New Roman" w:hAnsi="Times New Roman" w:cs="Times New Roman"/>
          <w:sz w:val="28"/>
          <w:szCs w:val="28"/>
        </w:rPr>
        <w:t xml:space="preserve"> жизни. Играя в творческие игры у детей, появляется интерес и навыки к разным профессиям. Игра является также важное средство умственного воспитания ребенка, формируется интерес и готовность к предстоящему учению. Однако игра важна не только для подготовки ребенка к будущему, но я для того, чтобы сделать его настоящую жизнь полной и счастливой. Таким образом, творческая игра, как важное средство всестороннего развития детей.</w:t>
      </w:r>
    </w:p>
    <w:sectPr w:rsidR="00F72E81" w:rsidRPr="00D01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AD0"/>
    <w:rsid w:val="00D01AD0"/>
    <w:rsid w:val="00F7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2023-12-11T09:23:00Z</dcterms:created>
  <dcterms:modified xsi:type="dcterms:W3CDTF">2023-12-11T09:26:00Z</dcterms:modified>
</cp:coreProperties>
</file>