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121" w:rsidRDefault="00D12121" w:rsidP="00D12121">
      <w:pPr>
        <w:pStyle w:val="a3"/>
        <w:spacing w:before="0" w:beforeAutospacing="0" w:after="240" w:afterAutospacing="0"/>
        <w:jc w:val="center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Методическая разработка</w:t>
      </w:r>
    </w:p>
    <w:p w:rsidR="00D12121" w:rsidRPr="00D12121" w:rsidRDefault="00D12121" w:rsidP="00D1212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</w:pPr>
      <w:r w:rsidRPr="00D12121">
        <w:rPr>
          <w:rFonts w:ascii="Times New Roman" w:hAnsi="Times New Roman" w:cs="Times New Roman"/>
          <w:color w:val="010101"/>
          <w:sz w:val="26"/>
          <w:szCs w:val="26"/>
        </w:rPr>
        <w:t>Тема: «</w:t>
      </w:r>
      <w:r w:rsidRPr="00D12121"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  <w:t>Открытые НОД — одна из эффективных форм организации</w:t>
      </w:r>
    </w:p>
    <w:p w:rsidR="00D12121" w:rsidRPr="00D12121" w:rsidRDefault="00D12121" w:rsidP="00D1212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</w:pPr>
      <w:r w:rsidRPr="00D12121"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  <w:t xml:space="preserve"> методической работы в ДОУ</w:t>
      </w:r>
      <w:r w:rsidRPr="00D12121">
        <w:rPr>
          <w:rFonts w:ascii="Times New Roman" w:hAnsi="Times New Roman" w:cs="Times New Roman"/>
          <w:color w:val="010101"/>
          <w:sz w:val="26"/>
          <w:szCs w:val="26"/>
        </w:rPr>
        <w:t>»</w:t>
      </w:r>
      <w:r w:rsidRPr="00D12121"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  <w:t>.</w:t>
      </w:r>
    </w:p>
    <w:p w:rsidR="00D12121" w:rsidRPr="00D12121" w:rsidRDefault="00D12121" w:rsidP="00D1212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6"/>
          <w:szCs w:val="26"/>
          <w:lang w:eastAsia="ru-RU"/>
        </w:rPr>
      </w:pPr>
    </w:p>
    <w:p w:rsidR="00D12121" w:rsidRDefault="00D12121" w:rsidP="00D12121">
      <w:pPr>
        <w:pStyle w:val="a3"/>
        <w:spacing w:before="0" w:beforeAutospacing="0" w:after="240" w:afterAutospacing="0"/>
        <w:jc w:val="right"/>
        <w:rPr>
          <w:color w:val="010101"/>
          <w:sz w:val="26"/>
          <w:szCs w:val="26"/>
        </w:rPr>
      </w:pPr>
      <w:r>
        <w:rPr>
          <w:color w:val="010101"/>
          <w:sz w:val="26"/>
          <w:szCs w:val="26"/>
        </w:rPr>
        <w:t>Подготовил старший воспитатель:</w:t>
      </w:r>
    </w:p>
    <w:p w:rsidR="00CB28C7" w:rsidRPr="00D12121" w:rsidRDefault="00D12121" w:rsidP="00D12121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>
        <w:rPr>
          <w:color w:val="010101"/>
          <w:sz w:val="26"/>
          <w:szCs w:val="26"/>
        </w:rPr>
        <w:t xml:space="preserve"> </w:t>
      </w:r>
      <w:r w:rsidRPr="00D12121">
        <w:rPr>
          <w:rFonts w:ascii="Times New Roman" w:hAnsi="Times New Roman" w:cs="Times New Roman"/>
          <w:color w:val="010101"/>
          <w:sz w:val="26"/>
          <w:szCs w:val="26"/>
        </w:rPr>
        <w:t>Щербакова Людмила Кирилловна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Открытые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НОД для детей дошкольного возраста —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одна из эффективных форм организации методической работы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нашем детском саду.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всех педагогов имеются планы-конспекты НОД, в которых четко прописаны цели и задачи. НОД построены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методически правильно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выдержаны все три 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этапа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организационная часть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основная и заключительная часть. В каждой части НОД рационально использовано время.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 </w:t>
      </w:r>
      <w:proofErr w:type="gramStart"/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открытых</w:t>
      </w:r>
      <w:proofErr w:type="gramEnd"/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НОД педагоги демонстрируют  коллегам свой позитивный опыт по реализации конкретного приема и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метода обучения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Такие мероприятия явились источником инновационного опыта и затронули актуальные проблемы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методической работы в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области дошкольной педагогики. Воспитатели готовят теоретический, наглядный материал, мультимедийное оборудование,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организуют 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пространство для проведения НОД. 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ходе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открытых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НОД для актуализации познавательного интереса детей использовались следующие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методические приемы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четкая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организация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планирование всех частей занятия;</w:t>
      </w:r>
    </w:p>
    <w:p w:rsidR="00CB28C7" w:rsidRPr="00CB28C7" w:rsidRDefault="00CB28C7" w:rsidP="00D12121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интригующее начало;</w:t>
      </w:r>
    </w:p>
    <w:p w:rsidR="00CB28C7" w:rsidRPr="00CB28C7" w:rsidRDefault="00CB28C7" w:rsidP="00D12121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учет индивидуальных особенностей детей;</w:t>
      </w:r>
    </w:p>
    <w:p w:rsidR="00CB28C7" w:rsidRPr="00CB28C7" w:rsidRDefault="00CB28C7" w:rsidP="00D12121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дружелюбный тон, жесты, мимика, располагающие к себе;</w:t>
      </w:r>
    </w:p>
    <w:p w:rsidR="00CB28C7" w:rsidRPr="00CB28C7" w:rsidRDefault="00CB28C7" w:rsidP="00D12121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мотивы побуждения к деятельности</w:t>
      </w:r>
    </w:p>
    <w:p w:rsidR="00CB28C7" w:rsidRPr="00CB28C7" w:rsidRDefault="00CB28C7" w:rsidP="00D12121">
      <w:pPr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процессе проведения  НОД, дети показывают хорошие знания программного материала, расширяют свой кругозор, проявляют активность и познавательный интерес.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заключение каждого НОД проводится анализ, целью которого  обсуждение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открытого просмотра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рефлексию, обмен мнениями, дискуссии.</w:t>
      </w:r>
    </w:p>
    <w:p w:rsidR="00CB28C7" w:rsidRPr="00CB28C7" w:rsidRDefault="00CB28C7" w:rsidP="00D12121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образом, </w:t>
      </w:r>
      <w:r w:rsidRPr="00CB28C7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организация открытых</w:t>
      </w:r>
      <w:r w:rsidRPr="00CB28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НОД способствует непрерывному повышению профессионального мастерства педагогов.</w:t>
      </w:r>
      <w:bookmarkStart w:id="0" w:name="_GoBack"/>
      <w:bookmarkEnd w:id="0"/>
    </w:p>
    <w:p w:rsidR="00C8234A" w:rsidRPr="00CB28C7" w:rsidRDefault="00C8234A" w:rsidP="00D1212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C8234A" w:rsidRPr="00CB2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C7"/>
    <w:rsid w:val="00C8234A"/>
    <w:rsid w:val="00CB28C7"/>
    <w:rsid w:val="00D12121"/>
    <w:rsid w:val="00DA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2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2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6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2024-12-06T13:17:00Z</dcterms:created>
  <dcterms:modified xsi:type="dcterms:W3CDTF">2024-12-06T13:17:00Z</dcterms:modified>
</cp:coreProperties>
</file>