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3B1" w:rsidRPr="00C453B1" w:rsidRDefault="00C453B1" w:rsidP="00C453B1">
      <w:pPr>
        <w:pStyle w:val="Bodytext20"/>
        <w:shd w:val="clear" w:color="auto" w:fill="auto"/>
        <w:jc w:val="center"/>
        <w:rPr>
          <w:b/>
        </w:rPr>
      </w:pPr>
      <w:r w:rsidRPr="00C453B1">
        <w:rPr>
          <w:b/>
        </w:rPr>
        <w:t>Развитие сенсорных способностей детей раннего возраста</w:t>
      </w:r>
    </w:p>
    <w:p w:rsidR="0032047F" w:rsidRDefault="00301155">
      <w:pPr>
        <w:pStyle w:val="Bodytext20"/>
        <w:shd w:val="clear" w:color="auto" w:fill="auto"/>
      </w:pPr>
      <w:r>
        <w:t>Маленькие дети обладают способностью научиться чему угодно. То, что они усваивают без усилий в 2, 3 года в дальнейшем дается им с трудом. В раннем возрасте острее, чем в каком-нибудь другом необходимо гармоничное сбалансированное развитие всех психических</w:t>
      </w:r>
      <w:r>
        <w:t xml:space="preserve"> процессов. Этот возраст дарит ребенку новые умения, происходит бурное развитие восприятия наглядно</w:t>
      </w:r>
      <w:r>
        <w:softHyphen/>
        <w:t>образного мышления, воображения.</w:t>
      </w:r>
    </w:p>
    <w:p w:rsidR="0032047F" w:rsidRDefault="00301155">
      <w:pPr>
        <w:pStyle w:val="Bodytext20"/>
        <w:shd w:val="clear" w:color="auto" w:fill="auto"/>
      </w:pPr>
      <w:r>
        <w:t>Главной составляющей полноценного развития детей в раннем возрасте является сенсорное развитие. Выдающиеся зарубежные учены</w:t>
      </w:r>
      <w:r>
        <w:t>е в области дошкольной педагогики, а также известные представители отечественной дошкольной педагогики и психологии справедливо считали, что сенсорное развитие, является одной из основных сторон дошкольного воспитания.</w:t>
      </w:r>
    </w:p>
    <w:p w:rsidR="0032047F" w:rsidRDefault="00301155">
      <w:pPr>
        <w:pStyle w:val="Bodytext20"/>
        <w:shd w:val="clear" w:color="auto" w:fill="auto"/>
      </w:pPr>
      <w:r>
        <w:t>Не случайно сенсорное развитие состав</w:t>
      </w:r>
      <w:r>
        <w:t>ляет основу умственного воспитания и познания мира вообще, первой ступенью которого является чувственный опыт. Профессор Н.М. Щелованов называет этот возраст «золотой порой» сенсорного воспитания. Успешность умственного, физического, эстетического воспитан</w:t>
      </w:r>
      <w:r>
        <w:t>ия в значительной степени зависит от уровня сенсорного развития детей, т. е. от того насколько совершенно ребенок слышит, видит, осязает окружающее.</w:t>
      </w:r>
    </w:p>
    <w:p w:rsidR="0032047F" w:rsidRDefault="00301155">
      <w:pPr>
        <w:pStyle w:val="Bodytext20"/>
        <w:shd w:val="clear" w:color="auto" w:fill="auto"/>
      </w:pPr>
      <w:r>
        <w:t>В нашем детском саду накоплен интересный опыт работы с детьми 2 -3 лет по развитию сенсорной культуры и мел</w:t>
      </w:r>
      <w:r>
        <w:t xml:space="preserve">кой моторики. Учреждение обеспечивает выполнение стандарта дошкольного уровня образования по всем направлениям развития ребёнка, однако в последнее время приоритетом является умственное развитие детей, т. к. в условиях модернизации деятельности дошкольных </w:t>
      </w:r>
      <w:r>
        <w:t>учреждений необходимы новые подходы в системе обучения, где важная роль отводится умственному развитию, частью которого является сенсорное развитие. На базе нашего детского сада проводятся семинары, семинары-практикумы, методобъединения по данной проблеме.</w:t>
      </w:r>
      <w:r>
        <w:t xml:space="preserve"> Имеется необходимая методическая литература, методические материалы и пособия. Воспитатели самостоятельно разрабатывают задания, основным принципом которых является многофункциональность, т.е. направленность на решение одновременно нескольких задач, созда</w:t>
      </w:r>
      <w:r>
        <w:t>нием развивающих и дидактических пособий, модулей из необычных материалов: пластиковых бутылок, крышек, прищепок, бросового материала.</w:t>
      </w:r>
    </w:p>
    <w:p w:rsidR="0032047F" w:rsidRDefault="00301155">
      <w:pPr>
        <w:pStyle w:val="Bodytext20"/>
        <w:shd w:val="clear" w:color="auto" w:fill="auto"/>
      </w:pPr>
      <w:r>
        <w:t>Наше дошкольное учреждение работает по «Программе воспитания и обучения в детском саду» под редакцией М.А. Васильевой и д</w:t>
      </w:r>
      <w:r>
        <w:t>р., в которой обозначены задачи по сенсорному воспитанию.</w:t>
      </w:r>
    </w:p>
    <w:p w:rsidR="0032047F" w:rsidRDefault="00301155">
      <w:pPr>
        <w:pStyle w:val="Bodytext20"/>
        <w:shd w:val="clear" w:color="auto" w:fill="auto"/>
      </w:pPr>
      <w:r>
        <w:t>Существенным фактором в планировании и методике проведения занятий по сенсорному воспитанию является взаимосвязь обучения на занятиях с закреплением знаний и умений в повседневной жизни: на прогулке</w:t>
      </w:r>
      <w:r>
        <w:t>, во время самостоятельной деятельности и т. д. Учим детей застегивать и расстегивать пуговицы; зашнуровывать и расшнуровывать обувь, завязывать шарф, завязывать и развязывать узелки; подбирать крышки по величине, по цвету, по двум признакам, уметь пользов</w:t>
      </w:r>
      <w:r>
        <w:t>аться прищепкой; подбирать колпачки к фломастеру по цвету, нанизывать колечки на леску по цвету, по величине.</w:t>
      </w:r>
    </w:p>
    <w:p w:rsidR="00C453B1" w:rsidRDefault="00301155" w:rsidP="00C453B1">
      <w:pPr>
        <w:pStyle w:val="Bodytext20"/>
        <w:shd w:val="clear" w:color="auto" w:fill="auto"/>
      </w:pPr>
      <w:r>
        <w:t>Необходимым условием развития сенсорных способностей у детей</w:t>
      </w:r>
      <w:r w:rsidR="00C453B1">
        <w:t xml:space="preserve"> является предметно-развивающая среда в дошкольном учреждении.</w:t>
      </w:r>
    </w:p>
    <w:p w:rsidR="00C453B1" w:rsidRDefault="00C453B1" w:rsidP="00C453B1">
      <w:pPr>
        <w:pStyle w:val="Bodytext20"/>
        <w:shd w:val="clear" w:color="auto" w:fill="auto"/>
        <w:tabs>
          <w:tab w:val="left" w:pos="5368"/>
        </w:tabs>
        <w:ind w:firstLine="940"/>
      </w:pPr>
      <w:r>
        <w:t xml:space="preserve">В каждой группе в уголке сенсорно-моторного развития подобран </w:t>
      </w:r>
      <w:r>
        <w:lastRenderedPageBreak/>
        <w:t>игровой и дидактический материал: пирамидки; предметы-вкладыши; шнуровки; пристежки; мозаика; пластиковые бутылки с закручивающимися крышками и многое другое.</w:t>
      </w:r>
    </w:p>
    <w:p w:rsidR="00C453B1" w:rsidRDefault="00C453B1" w:rsidP="00C453B1">
      <w:pPr>
        <w:pStyle w:val="Bodytext20"/>
        <w:shd w:val="clear" w:color="auto" w:fill="auto"/>
        <w:ind w:firstLine="940"/>
      </w:pPr>
      <w:r>
        <w:t>Много нетрадиционных пособий изготовлено руками воспитателей. Наши пособия обладают неисчерпаемыми возможностями для развития детской фантазии и творчества, функциональны, могут использоваться в разном возрасте, абсолютно безопасны.</w:t>
      </w:r>
    </w:p>
    <w:p w:rsidR="00C453B1" w:rsidRDefault="00C453B1" w:rsidP="00C453B1">
      <w:pPr>
        <w:pStyle w:val="Bodytext20"/>
        <w:shd w:val="clear" w:color="auto" w:fill="auto"/>
        <w:ind w:firstLine="940"/>
      </w:pPr>
      <w:r>
        <w:t>Например, я использую «сухой аквариум» - набор цветных крышек в пластмассовом тазу или коробке. Это пособие можно предложить ребенку и тогда, когда у него плохое настроение и когда, наоборот, он слишком возбужден, и когда ему просто нечем заняться.</w:t>
      </w:r>
    </w:p>
    <w:p w:rsidR="00C453B1" w:rsidRDefault="00C453B1" w:rsidP="00C453B1">
      <w:pPr>
        <w:pStyle w:val="Bodytext20"/>
        <w:shd w:val="clear" w:color="auto" w:fill="auto"/>
        <w:ind w:firstLine="940"/>
      </w:pPr>
      <w:r>
        <w:t>А в игре «Накорми птенца» я предлагаю детям игровые модули (птенцы, сделанные из полиэтиленовых бутылок) и много разноцветных крышек. Цель этой игры закрепить представления о цветовой гамме и ее оттенках, развивать мелкую моторику рук.</w:t>
      </w:r>
    </w:p>
    <w:p w:rsidR="00C453B1" w:rsidRDefault="00C453B1" w:rsidP="00C453B1">
      <w:pPr>
        <w:pStyle w:val="Bodytext20"/>
        <w:shd w:val="clear" w:color="auto" w:fill="auto"/>
        <w:ind w:firstLine="940"/>
      </w:pPr>
      <w:r>
        <w:t>Поскольку фундамент личности закладывается именно в раннем возрасте, стремимся эмоционально зарядить детей, превратить каждое занятие в увлекательное приключение.</w:t>
      </w:r>
    </w:p>
    <w:p w:rsidR="00C453B1" w:rsidRDefault="00C453B1" w:rsidP="00C453B1">
      <w:pPr>
        <w:pStyle w:val="Bodytext20"/>
        <w:shd w:val="clear" w:color="auto" w:fill="auto"/>
        <w:ind w:firstLine="940"/>
      </w:pPr>
      <w:r>
        <w:t>Ведущей в раннем детстве является предметная деятельность, поэтому сенсорные задания включаем именно в этот вид деятельности, где учет цвета, формы и величины объектов является условием выполнения предметных действий. Обучающие приемы: показ образца, объяснение способа действия сочетаем с использованием игровых приемов.</w:t>
      </w:r>
    </w:p>
    <w:p w:rsidR="00C453B1" w:rsidRDefault="00C453B1" w:rsidP="00C453B1">
      <w:pPr>
        <w:pStyle w:val="Bodytext20"/>
        <w:shd w:val="clear" w:color="auto" w:fill="auto"/>
        <w:ind w:firstLine="940"/>
      </w:pPr>
      <w:r>
        <w:t>Учим детей соотносить предметы по форме, их физическим свойствам, доводить действия до определенного результата: открыть и закрыть коробочку, матрешку, снимать и накладывать 2-3 кубика один на другой.</w:t>
      </w:r>
    </w:p>
    <w:p w:rsidR="00C453B1" w:rsidRDefault="00C453B1" w:rsidP="00C453B1">
      <w:pPr>
        <w:pStyle w:val="Bodytext20"/>
        <w:shd w:val="clear" w:color="auto" w:fill="auto"/>
        <w:ind w:firstLine="940"/>
      </w:pPr>
      <w:r>
        <w:t>Необходимо, чтобы вновь усвоенное действие с одной игрушкой ребенок самостоятельно повторял с другими игрушками, это способствует усвоению и обобщению нового способа действия. Нужны аналогичные игрушки из различных материалов, разные по цвету, форме, звучанию. Например, пластмассовые, деревянные шарики, резиновые мячи, мягкие мячики, которые можно покатать; разные по цвету и форме кубики - из них можно соорудить «башню». В подобной предметно-игровой деятельности развивается наглядно-действенное мышление ребенка.</w:t>
      </w:r>
    </w:p>
    <w:p w:rsidR="00C453B1" w:rsidRDefault="00C453B1" w:rsidP="00C453B1">
      <w:pPr>
        <w:pStyle w:val="Bodytext20"/>
        <w:shd w:val="clear" w:color="auto" w:fill="auto"/>
        <w:ind w:firstLine="1040"/>
      </w:pPr>
      <w:r>
        <w:t>Целенаправленно знакомя детей с цветом как признаком предмета на занятиях, в дидактических играх учим детей понимать и называть цвета точными словами, развиваем способность группировать предметы по признаку цвета. Вначале учим детей видеть цвет в конкретном предмете и лишь, потом использовать его как общий признак многих предметов, разных по содержанию. Проводим игры-поручения. При проведении таких игр стараемся, сосредоточить внимание детей на цвете, учим различать и правильно называть основные цвета.</w:t>
      </w:r>
    </w:p>
    <w:p w:rsidR="00C453B1" w:rsidRDefault="00C453B1" w:rsidP="00C453B1">
      <w:pPr>
        <w:pStyle w:val="Bodytext20"/>
        <w:shd w:val="clear" w:color="auto" w:fill="auto"/>
      </w:pPr>
      <w:r>
        <w:t>Сенсорное воспитание планируется в тесной взаимосвязи со всеми остальными разделами работы. Так, успешная организация занятий по</w:t>
      </w:r>
      <w:r>
        <w:rPr>
          <w:rStyle w:val="Bodytext3"/>
        </w:rPr>
        <w:t xml:space="preserve"> </w:t>
      </w:r>
      <w:r>
        <w:t xml:space="preserve">ознакомлению с величиной, формой, цветом предметов возможна при наличии определенного уровня физического развития ребенка. Прежде всего, это относится к развитию движений руки при осуществлении действий по вкладыванию, выниманию предметов, при работе с мозаикой, рисовании красками. Сочетание сенсорных и моторных задач, как указывала Е. И. Радина, </w:t>
      </w:r>
      <w:r>
        <w:lastRenderedPageBreak/>
        <w:t>является одним из главных условий умственного воспитания, осуществляющегося в процессе предметной деятельности.</w:t>
      </w:r>
    </w:p>
    <w:p w:rsidR="00C453B1" w:rsidRDefault="00C453B1" w:rsidP="00C453B1">
      <w:pPr>
        <w:pStyle w:val="Bodytext20"/>
        <w:shd w:val="clear" w:color="auto" w:fill="auto"/>
      </w:pPr>
      <w:r>
        <w:t>Важным фактором в планировании занятий по ознакомлению детей с цветом, формой, величиной предметов является принцип последовательности, предусматривающий постепенное усложнение заданий. Это усложнение идет от элементарных заданий на группировку однородных предметов по различным сенсорным качествам, к соотнесению разнородных предметов по величине, форме, цвету и далее к учету этих признаков и свойств в изобразительной и элементарной продуктивной деятельности.</w:t>
      </w:r>
    </w:p>
    <w:p w:rsidR="00C453B1" w:rsidRDefault="00C453B1" w:rsidP="00C453B1">
      <w:pPr>
        <w:pStyle w:val="Bodytext20"/>
        <w:shd w:val="clear" w:color="auto" w:fill="auto"/>
      </w:pPr>
      <w:r>
        <w:t>Важным принципом организации процесса обучения является систематичность. На этапе раннего детства усвоение знаний, равно как и формирование умений, должно проходить систематически. Обучение на занятиях по сенсорному воспитанию проводится с детьми 1 раз в 2 недели. Ввиду того, что большой интервал между занятиями нежелателен, возникает необходимость закрепления у детей полученных знаний, умений в самостоятельной деятельности и частично на занятиях, направленных на овладение детьми действиями с предметами, на занятиях по изобразительной деятельности и др.</w:t>
      </w:r>
    </w:p>
    <w:p w:rsidR="00C453B1" w:rsidRDefault="00C453B1" w:rsidP="00C453B1">
      <w:pPr>
        <w:pStyle w:val="Bodytext20"/>
        <w:shd w:val="clear" w:color="auto" w:fill="auto"/>
      </w:pPr>
      <w:r>
        <w:t>В своей работе я использую тренажеры, целью работы с которыми является воспитание сенсорной культуры и развитие мелкой моторики рук ребенка в условиях дошкольного учреждения.</w:t>
      </w:r>
    </w:p>
    <w:p w:rsidR="00C453B1" w:rsidRDefault="00C453B1" w:rsidP="00C453B1">
      <w:pPr>
        <w:pStyle w:val="Bodytext20"/>
        <w:shd w:val="clear" w:color="auto" w:fill="auto"/>
      </w:pPr>
      <w:r>
        <w:t>На первом этапе обучения происходит овладение моторными навыками.</w:t>
      </w:r>
    </w:p>
    <w:p w:rsidR="00C453B1" w:rsidRDefault="00C453B1" w:rsidP="00C453B1">
      <w:pPr>
        <w:pStyle w:val="Bodytext20"/>
        <w:shd w:val="clear" w:color="auto" w:fill="auto"/>
      </w:pPr>
      <w:r>
        <w:t>На втором этапе обучения задачи усложняются, дети учатся соотносить предметы по цвету и форме.</w:t>
      </w:r>
    </w:p>
    <w:p w:rsidR="00C453B1" w:rsidRDefault="00C453B1" w:rsidP="00C453B1">
      <w:pPr>
        <w:pStyle w:val="Bodytext20"/>
        <w:shd w:val="clear" w:color="auto" w:fill="auto"/>
      </w:pPr>
      <w:r>
        <w:t>На третьем этапе происходит представление о качествах предметов.</w:t>
      </w:r>
    </w:p>
    <w:p w:rsidR="00C453B1" w:rsidRDefault="00C453B1" w:rsidP="00C453B1">
      <w:pPr>
        <w:pStyle w:val="Bodytext20"/>
        <w:shd w:val="clear" w:color="auto" w:fill="auto"/>
      </w:pPr>
      <w:r>
        <w:t>Благодаря развивающим тренажерам осуществляется не только сенсорное развитие — у детей раннего возраста формируется наглядно</w:t>
      </w:r>
      <w:r>
        <w:softHyphen/>
        <w:t>образное мышление.</w:t>
      </w:r>
    </w:p>
    <w:p w:rsidR="00C453B1" w:rsidRDefault="00C453B1" w:rsidP="00C453B1">
      <w:pPr>
        <w:pStyle w:val="Bodytext20"/>
        <w:shd w:val="clear" w:color="auto" w:fill="auto"/>
      </w:pPr>
      <w:r>
        <w:t>Развитие мелкой моторики руки непосредственно влияет на развитие двигательных (моторных) центров речи. Развивающие тренажеры дают возможность в условиях пребывания в группе раннего возраста не упустить столь ценное время для развития кисти и пальцев детской руки. И чем раньше ребенок начинает работать на сенсорных развивающих тренажерах, тем быстрее происходит психическое развитие ребенка. Каждодневные тренировки, плюс меняющаяся мотивация игровой деятельности подводят плавно ребенка к качественному выполнению заданий и бережному отношению к пособию.</w:t>
      </w:r>
    </w:p>
    <w:p w:rsidR="00C453B1" w:rsidRDefault="00C453B1" w:rsidP="00C453B1">
      <w:pPr>
        <w:pStyle w:val="Bodytext20"/>
        <w:shd w:val="clear" w:color="auto" w:fill="auto"/>
        <w:spacing w:before="195"/>
        <w:ind w:left="620"/>
      </w:pPr>
      <w:r>
        <w:t>Работа по развитию сенсорных способностей ведется в тесном контакте с родителями. Знания и умения, полученные детьми на занятиях, рекомендуем родителям закреплять в повседневной жизни: на прогулке, во время самостоятельной игровой деятельности и т.д. Работа с родителями включает в себя как индивидуальные, так и групповые консультации по вопросам воспитания и развития детей.</w:t>
      </w:r>
    </w:p>
    <w:p w:rsidR="00C453B1" w:rsidRDefault="00C453B1" w:rsidP="00C453B1">
      <w:pPr>
        <w:pStyle w:val="Bodytext20"/>
        <w:shd w:val="clear" w:color="auto" w:fill="auto"/>
        <w:ind w:left="620" w:firstLine="900"/>
      </w:pPr>
      <w:r>
        <w:t>Чтобы заинтересовать пап и мам, поместили в родительских уголках* статьи под рубрикой «Развитие сенсорики дома», «Игры по сенсорному развитию», «Игры своими руками» и др. Родители заинтересовались за</w:t>
      </w:r>
      <w:r>
        <w:softHyphen/>
        <w:t>даниями, успехами своих детей, стали приносить различный материал для игр, пособий, начали заниматься с детьми дома.</w:t>
      </w:r>
    </w:p>
    <w:p w:rsidR="00C453B1" w:rsidRDefault="00C453B1" w:rsidP="00C453B1">
      <w:pPr>
        <w:pStyle w:val="Bodytext20"/>
        <w:shd w:val="clear" w:color="auto" w:fill="auto"/>
        <w:ind w:left="620" w:firstLine="900"/>
      </w:pPr>
      <w:r>
        <w:lastRenderedPageBreak/>
        <w:t>Мною был объявлен конкурс среди родителей «Создание игр для малышей своими руками», в котором родители проявили свою фантазию, творческие способности.</w:t>
      </w:r>
    </w:p>
    <w:p w:rsidR="00C453B1" w:rsidRDefault="00C453B1" w:rsidP="00C453B1">
      <w:pPr>
        <w:pStyle w:val="Bodytext20"/>
        <w:shd w:val="clear" w:color="auto" w:fill="auto"/>
        <w:ind w:left="620" w:firstLine="900"/>
      </w:pPr>
      <w:r>
        <w:t>Изучив психолого-педагогическую литературу, проанализировав содержание разных программ, составили диагностический пакет, который включает в себя по три задания в игровой форме, оценку. Диагностические исследования проводятся в начале и конце года. По результатам диагностики наблюдается положительная динамика в развитии сенсорных способностей ребенка.</w:t>
      </w:r>
    </w:p>
    <w:p w:rsidR="00C453B1" w:rsidRDefault="00C453B1" w:rsidP="00C453B1">
      <w:pPr>
        <w:pStyle w:val="Bodytext20"/>
        <w:shd w:val="clear" w:color="auto" w:fill="auto"/>
        <w:spacing w:after="6951"/>
        <w:ind w:left="620" w:firstLine="900"/>
      </w:pPr>
      <w:r>
        <w:t>Но, пожалуй, самым ценным и значимым для нас стало эмоциональное отношение детей к заданиям. Дети проявляли к ним устойчивый активный интерес, в свободное время предпочитали игры с материалом в сенсорном уголке (придумывали узоры из ниток, делали бусы из разноцветных скрепок, прикрепляли из прищепок ежику или елочке «иголки» подбирали по цвету колеса к паровозу и т.д.). Дети стали внимательнее, усидчивее, добросовестнее, что способствовало формированию произвольности поведения и психических процессов.</w:t>
      </w:r>
    </w:p>
    <w:p w:rsidR="00C453B1" w:rsidRDefault="00C453B1" w:rsidP="00C453B1">
      <w:pPr>
        <w:pStyle w:val="Bodytext20"/>
        <w:shd w:val="clear" w:color="auto" w:fill="auto"/>
      </w:pPr>
    </w:p>
    <w:p w:rsidR="00C453B1" w:rsidRDefault="00C453B1" w:rsidP="00C453B1">
      <w:pPr>
        <w:pStyle w:val="Bodytext20"/>
        <w:shd w:val="clear" w:color="auto" w:fill="auto"/>
        <w:spacing w:after="135"/>
      </w:pPr>
    </w:p>
    <w:p w:rsidR="0032047F" w:rsidRDefault="0032047F">
      <w:pPr>
        <w:pStyle w:val="Bodytext20"/>
        <w:shd w:val="clear" w:color="auto" w:fill="auto"/>
      </w:pPr>
    </w:p>
    <w:sectPr w:rsidR="0032047F" w:rsidSect="0032047F">
      <w:footerReference w:type="default" r:id="rId6"/>
      <w:pgSz w:w="11900" w:h="16840"/>
      <w:pgMar w:top="548" w:right="1303" w:bottom="548" w:left="7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155" w:rsidRDefault="00301155" w:rsidP="0032047F">
      <w:r>
        <w:separator/>
      </w:r>
    </w:p>
  </w:endnote>
  <w:endnote w:type="continuationSeparator" w:id="1">
    <w:p w:rsidR="00301155" w:rsidRDefault="00301155" w:rsidP="003204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47F" w:rsidRDefault="0032047F">
    <w:pPr>
      <w:rPr>
        <w:sz w:val="2"/>
        <w:szCs w:val="2"/>
      </w:rPr>
    </w:pPr>
    <w:r w:rsidRPr="0032047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4.6pt;margin-top:792.9pt;width:4.15pt;height:7.2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2047F" w:rsidRDefault="00301155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155" w:rsidRDefault="00301155"/>
  </w:footnote>
  <w:footnote w:type="continuationSeparator" w:id="1">
    <w:p w:rsidR="00301155" w:rsidRDefault="00301155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32047F"/>
    <w:rsid w:val="00301155"/>
    <w:rsid w:val="0032047F"/>
    <w:rsid w:val="00C45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2047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32047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">
    <w:name w:val="Header or footer_"/>
    <w:basedOn w:val="a0"/>
    <w:link w:val="Headerorfooter0"/>
    <w:rsid w:val="0032047F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w w:val="100"/>
      <w:sz w:val="19"/>
      <w:szCs w:val="19"/>
      <w:u w:val="none"/>
    </w:rPr>
  </w:style>
  <w:style w:type="character" w:customStyle="1" w:styleId="Headerorfooter1">
    <w:name w:val="Header or footer"/>
    <w:basedOn w:val="Headerorfooter"/>
    <w:rsid w:val="0032047F"/>
    <w:rPr>
      <w:color w:val="000000"/>
      <w:spacing w:val="0"/>
      <w:position w:val="0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32047F"/>
    <w:pPr>
      <w:shd w:val="clear" w:color="auto" w:fill="FFFFFF"/>
      <w:spacing w:line="324" w:lineRule="exact"/>
      <w:ind w:firstLine="9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Headerorfooter0">
    <w:name w:val="Header or footer"/>
    <w:basedOn w:val="a"/>
    <w:link w:val="Headerorfooter"/>
    <w:rsid w:val="0032047F"/>
    <w:pPr>
      <w:shd w:val="clear" w:color="auto" w:fill="FFFFFF"/>
      <w:spacing w:line="292" w:lineRule="exact"/>
    </w:pPr>
    <w:rPr>
      <w:rFonts w:ascii="Lucida Sans Unicode" w:eastAsia="Lucida Sans Unicode" w:hAnsi="Lucida Sans Unicode" w:cs="Lucida Sans Unicode"/>
      <w:sz w:val="19"/>
      <w:szCs w:val="19"/>
    </w:rPr>
  </w:style>
  <w:style w:type="character" w:customStyle="1" w:styleId="Bodytext3">
    <w:name w:val="Body text (3)"/>
    <w:basedOn w:val="a0"/>
    <w:rsid w:val="00C453B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1518</Words>
  <Characters>8659</Characters>
  <Application>Microsoft Office Word</Application>
  <DocSecurity>0</DocSecurity>
  <Lines>72</Lines>
  <Paragraphs>20</Paragraphs>
  <ScaleCrop>false</ScaleCrop>
  <Company/>
  <LinksUpToDate>false</LinksUpToDate>
  <CharactersWithSpaces>10157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2017-05-22T11:36:00Z</dcterms:created>
  <dcterms:modified xsi:type="dcterms:W3CDTF">2017-05-22T11:40:00Z</dcterms:modified>
</cp:coreProperties>
</file>