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15E" w:rsidRPr="0060315E" w:rsidRDefault="0060315E" w:rsidP="0060315E">
      <w:pPr>
        <w:shd w:val="clear" w:color="auto" w:fill="FFFFFF"/>
        <w:spacing w:before="240" w:after="240" w:line="520" w:lineRule="atLeast"/>
        <w:ind w:firstLine="0"/>
        <w:textAlignment w:val="baseline"/>
        <w:outlineLvl w:val="0"/>
        <w:rPr>
          <w:rFonts w:ascii="Arial" w:eastAsia="Times New Roman" w:hAnsi="Arial" w:cs="Arial"/>
          <w:color w:val="669EC4"/>
          <w:kern w:val="36"/>
          <w:sz w:val="36"/>
          <w:szCs w:val="36"/>
          <w:lang w:eastAsia="ru-RU"/>
        </w:rPr>
      </w:pPr>
      <w:r w:rsidRPr="0060315E">
        <w:rPr>
          <w:rFonts w:ascii="Arial" w:eastAsia="Times New Roman" w:hAnsi="Arial" w:cs="Arial"/>
          <w:color w:val="669EC4"/>
          <w:kern w:val="36"/>
          <w:sz w:val="36"/>
          <w:szCs w:val="36"/>
          <w:lang w:eastAsia="ru-RU"/>
        </w:rPr>
        <w:t>Духовно-нравственное воспитание дошкольников в условиях ФГОС</w:t>
      </w:r>
      <w:r w:rsidRPr="0060315E">
        <w:rPr>
          <w:rFonts w:ascii="Helvetica" w:eastAsia="Times New Roman" w:hAnsi="Helvetica" w:cs="Helvetica"/>
          <w:i/>
          <w:iCs/>
          <w:color w:val="373737"/>
          <w:sz w:val="26"/>
          <w:szCs w:val="26"/>
          <w:lang w:eastAsia="ru-RU"/>
        </w:rPr>
        <w:t> 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Муниципальное бюджетное дошкольное образовательное учреждение</w:t>
      </w:r>
    </w:p>
    <w:p w:rsidR="0060315E" w:rsidRPr="0060315E" w:rsidRDefault="00D51E51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«Д</w:t>
      </w:r>
      <w:r w:rsidR="0060315E"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етский сад</w:t>
      </w:r>
      <w:r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«Светлячок»</w:t>
      </w:r>
      <w:r w:rsidR="0060315E"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lang w:eastAsia="ru-RU"/>
        </w:rPr>
        <w:t>Духовно-нравственное воспитание дошкольников в условиях ФГОС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(из опыта работы воспитателя</w:t>
      </w:r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Ларькиной</w:t>
      </w:r>
      <w:proofErr w:type="spellEnd"/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Ю.А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.)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Дошкольное детство - это важный период в жизни ребенка, когда формируются ощущения собственных возможностей, потребность в самостоятельной деятельности, основные представления об окружающем мире, добре и зле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представления о семейном укладе и родном крае.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Именно поэтому в настоящее время крайне важно создать систему духовно-нравственного воспитания в детском саду, построенную на ценностях традиционной духовной культуры, отвечающую потребностям развития духовно здорового человека.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Все начинается с детства. Мы всегда обращаемся к впечатлениям детства: это и белоствольные березы, и родные напевы, и восход солнца, и журчанье родника. Воспитание чувств ребенка с первых лет жизни является важной педагогической задачей. Ребенок не рождается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злым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или добрым, нравственным или безнравственным. То,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Духовно-нравственное воспитание процесс долговременный, предполагающий внутреннее изменение каждого участника, который может найти отражение гораздо позднее, что затрудняет оценку эффективности проводимой деятельности, но не уменьшает значимости нашей работы.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«Пусть ребенок чувствует красоту и восторгается ею, пусть в его сердце и в памяти навсегда сохранятся образы, в которых воплощается Родина». В.А.Сухомлинский.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Наша работа по духовно-нравственному воспитанию детей, основывается на «Основной образовательной программе ДОУ» (образовательная область «Социализация»), программе по православной культуре «Добрый мир» Л.Л. Шевченко.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u w:val="single"/>
          <w:lang w:eastAsia="ru-RU"/>
        </w:rPr>
        <w:t>Цели и задачи духовно-нравственного воспитания в ДОУ: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Основной целью духовно-нравственного воспитания является воспитание духовно-нравственной личности ребенка, содействие обретению им нравственного востребованного духовного опыта, основанного на традициях русского Православия.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u w:val="single"/>
          <w:lang w:eastAsia="ru-RU"/>
        </w:rPr>
        <w:t>Задачи: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приобщение детей к традиционным для православной России духовно-нравственным ценностям,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раскрытие духовной одаренности ребенка и его личностных дарований,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lastRenderedPageBreak/>
        <w:t>активизация позитивных, гармоничных, иерархически выстроенных отношений ребенка к социальному миру взрослых и сверстников, к окружающей среде, опосредованных отношением к Творцу,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формирование гражданского самосознания, любви к Родине и русскому народу,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охрана и укрепление душевного, духовного и физического здоровья детей,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создание одухотворенного игрового и образовательного пространства жизнедеятельности ребенка.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В ДОУ оборудованы уголки православной культуры, где собран теоретический и практический материал: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литература для детей («детская Библия», рассказы и притчи для детей, стихотворения, раскраски);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литература для родителей и педагогов;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аудиокассеты и видеоматериалы: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демонстрационный и раздаточный материал для проведения занятий;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игры по духовно-нравственному воспитанию;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иллюстрации;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иконы.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Подбираю материалы по различным направлениям духовно-нравственного развития детей: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православные праздники в детском саду;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продуктивная деятельность в духовно-нравственном воспитании;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консультативный и информационный материал для родителей;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игровая деятельность в духовно-нравственном воспитании.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Интегрирую духовно-нравственное содержание воспитания в различные виды детской деятельности: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-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игровую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: проведение пальчиковых, сюжетно-ролевых игр.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дидактических: «Православные праздники»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конструктивных: «Выложи из палочек», «Моделирование храма».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словесных, подвижных, игр-забав, народных и хороводных игр.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В организации сюжетно-ролевых игр учитываю нравственную сторону ролевого взаимодействия: врач не только лечит больных, он сопереживает, проявляет милосердие и сострадание, учитель терпелив и доброжелателен, продавец честен и совестлив;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продуктивную деятельность: изготовление поделок для родных и именинников, к православным праздникам, рисунки по мотивам художественных произведений;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театрализованная деятельность позволяет воплотить нравственные чувства в смоделированных ситуациях («Как бы ты поступил»), («Давай помиримся»…)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В группах оформлены православные и патриотические уголки для детей.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Россия, </w:t>
      </w:r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Рославля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, </w:t>
      </w:r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Смоленского края 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… до боли знакомы</w:t>
      </w:r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е каждому человеку, живущему в Смоленской области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. В православном уголке для детей, в оформлении использованы элементы православной культуры: колокола, иконы, подсвечники. Содержание уголков представлено 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lastRenderedPageBreak/>
        <w:t xml:space="preserve">православной литературой для детей, раскрасками, подобраны детские православные журналы, православные календари для детей, изготовлены дидактические игры по ознакомлению дошкольников с православной культурой, оформлены альбомы различной тематики: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«Святые места России», «Православные святые», видеоматериал о православном</w:t>
      </w:r>
      <w:r w:rsidR="00D51E51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Смоленском районе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).</w:t>
      </w:r>
      <w:proofErr w:type="gramEnd"/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Для родителей оформлены православные уголки, включающие информацию о православных праздниках и семейных традициях, предлагается литература для семейного чтения, консультативный материал по вопросам духовно-нравственного развития детей, периодически проходят тематические выставки фотографий, поделок, рисунков. Разработаны памятки и консультации по темам о правилах поведения в храме, о православных праздниках и другие.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В нашем детском саду мы стараемся создать все необходимые условия для осуществления работы в данном направлении, повысить духовно-нравственный потенциал педагогов и профессиональную компетентность в вопросах православного воспитания дошкольников, заинтересовать родителей к духовной жизни ребенка, родители включаются в деятельность детского сада, направленную на духовно-нравственное развитие детей.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u w:val="single"/>
          <w:lang w:eastAsia="ru-RU"/>
        </w:rPr>
        <w:t>Формы работы по духовно-нравственному воспитанию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чтение народных и авторских сказок, литературных произведений из серии «Детям о вере», сказки о материнской любви;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цикл занятий под названием «Уроки доброты», целью которых является воспитание нравственных ценностей и познание самого себя в мире людей.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знакомство с календарными православными и народными праздниками и проведение некоторых из них (Рождество Пресвятой Богородицы, Рождественские Святки, Масленица, Пасха, Благовещение, Троица)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тематические выставки детского творчества.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знакомство детей с жизнью православных святых и защитников земли русской, как пример высокой духовности и нравственности, патриотизма в виде рассказа с использованием видеофильмов, детской литературы перед днем памяти святого как отдельное занятие или как часть занятия по ознакомлению с окружающим перед Днем защитника Отечества, Днем Победы.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экскурсии в храм с целью ознакомления с особенностями архитектуры, внутренним устройством, иконографией;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экскурсии на природу (красота Божьего мира);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слушание колокольной и духовной музыки на тематических музыкальных занятиях с использованием соответствующих записей;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постановки сценок на нравственные темы (о прощении, о трудолюбии, об уважении старших).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Сначала люди учатся христианской любви в родной семье, потом - ко всем близким, а затем ко всем людям, поэтому работу по духовно-нравственному воспитанию мы в группе начинаем с воспитания любви к матери посредством: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lastRenderedPageBreak/>
        <w:t>- анкетирования по выявлению знаний детей о маме и отношения к ней, анализа вместе с детьми их ответов;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чтения сказок, в которых наиболее ярко показана сила материнской любви, ее мудрость, жертвенность ради своего ребенка, которые учат детей пониманию значимости своей помощи маме, внимательному отношению к ней: «Кукушка» ненецкая сказка, «Айога» нанайская сказка, «Хлеб да соль» Алексея Логунова, «Материнская любовь» корейская сказка;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бесед: «Нет милее дружка, чем родная матушка», «Расскажи о своей маме»;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занятий: «Образ любящей матери в иконах Пресвятой Богородицы», «От Матери земной до Матери небесной»;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заучивания стихов о маме, изготовление подарков для мам, бабушек;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творческие работы – портреты мам или всей семьи из разных материалов;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совместные мероприятия детей и мам;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 работа Клуба молодых бабушек.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Реализуем рабочую программу «Приобщение к истокам русской национальной культуры», которая представлена следующими разделами: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«Как жили люди на Руси»;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«Декоративно-прикладное искусство»;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«Устное народное творчество»;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«Народная игра».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Так же одной из форм работы с детьми по познанию самого себя в мире людей являются «Уроки доброты». Это беседы на нравственные темы: «Жил-был я».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«Уважай отца и мать – будет в жизни благодать», «Где добрые люди, там беды не будет», «Доброе дело делай смело», «Что мы Родиной зовем?», «Дом, в котором мы живем», включающие в себя чтение и обсуждение с детьми подобранного в соответствии с темой занятия небольшого литературного произведения, игры, ситуативные задачи, рассматривание дидактического материала.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И почти каждое занятие предполагает использование в практической части различных видов художественной деятельности рисования, аппликации, лепки. Продуктивная деятельность развивает мелкую моторику рук, способствует формированию эстетического вкуса, расширяет представления детей об окружающем мире и его свойствах.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Развиваясь, ребенок не может «</w:t>
      </w:r>
      <w:proofErr w:type="spell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самоутверждаться</w:t>
      </w:r>
      <w:proofErr w:type="spell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вообще». Он утверждает себя обязательно на основе каких-то впечатляющих его примеров. Русская культурная традиция свято хранит образы героев- защитников Отечества, православных святых.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Из рассказов педагога, литературы, видеофильмов, художественных исторических фильмов дети узнают о былинном Илье Муромце не только как о реальном историческом лице, но и как о святом Русской православной церкви; о Дмитрии Донском молодом московском князе, победившем огромное войско Мамая, на Куликовом поле; Александре Невском – храбром защитнике Руси от немецких и шведских завоевателей;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Федоре Ушакове, Александре Суворове, Кутузове,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которые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совершали не только воинский, но и духовный подвиг.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lastRenderedPageBreak/>
        <w:t>Важную роль для развития духовно-нравственной сферы ребенка играет классическая музыка, духовное пение, слушание колокольных звонов. В течение года ведётся работа о народных и православных праздниках, с которыми мы знакомим детей - Рождество, Масленица, Благовещение, Пасха, Троица, Преображение Господне.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Знакомство с православным храмом, его архитектурной, особенностью, его назначением является одной из форм введения детей в духовную культуру, которое проходит в форме экскурсии в церковь Введения во храм Пресвятой Богородицы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Дети при желании ставят свечи за здоровье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своих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близких.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Начиная знакомить детей с произведениями изобразительного искусства, мы рассказываем о том, что первыми русскими художниками – живописцами были изобразители церковной живописи.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Слово «икона» значит «образ». Согласно древней традиции иконы пишут (рисуют красками) на доске. Иконой или образом называют изображения Иисуса Христа, Божьей Матери, ангелов и святых людей. Икона сопровождает человека во всех местах и делах. Иконы можно видеть в храмах, домах, где живут православные люди. Мы часто видим икону в автомашине. Многие люди носят икону на груди - это нагрудная икона. Икона чем-то похожа на священную книгу. Только в священной книге мы читаем святые слова, а на иконе видим святые лица, которых мы просим о помощи и защите.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В деле духовно-нравственного воспитания ребенка большое значение имеет взаимодействие педагога с семьей. Но в большинстве современных семей уклад жизни в соответствии с православными традициями утрачен. Взаимодействие сотрудников и родителей в деле духовного воспитания детей проходит через: занятия и праздники, совместные мероприятия детей и мам, общие родительские собрания, на которых обсуждаются насущные вопросы воспитания детей, встречи со священнослужителем. Большинство родителей, весьма обеспокоены духовным развитием своих детей и стараются использовать многие возможности для их нравственного развития.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Я и мои коллеги стараемся так организовать жизнь детей в ДОУ, чтобы дети чувствовали себя нужными в уютном мире тепла и доброты, в мире духовности и фантазии. Ведь всё лучшее из детства найдёт своё отражение в дальнейшей жизни и окажет влияние на духовно-нравственные достижения человека.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373737"/>
          <w:sz w:val="28"/>
          <w:szCs w:val="28"/>
          <w:u w:val="single"/>
          <w:lang w:eastAsia="ru-RU"/>
        </w:rPr>
        <w:t>Список использованной литературы</w:t>
      </w: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: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Алёшина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Н.В. Патриотическое воспитание дошкольников. - М., 2004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proofErr w:type="spell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Киркос</w:t>
      </w:r>
      <w:proofErr w:type="spell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 Р.Ю. Патриотическое воспитание дошкольников.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-С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-Пт., 2005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Куломзина С. Наша Церковь и наши дети. Христианское воспитание людей в современном мире. - М., 2008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 xml:space="preserve">Петрова В.И. Т.Д. </w:t>
      </w:r>
      <w:proofErr w:type="spell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Стульник</w:t>
      </w:r>
      <w:proofErr w:type="spell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. Нравственное воспитание в детском саду. - М., Мозаика-Синтез, 2008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Шишова Т.П. Как воспитать в ребёнке послушание? - М., 2010</w:t>
      </w:r>
    </w:p>
    <w:p w:rsidR="0060315E" w:rsidRPr="0060315E" w:rsidRDefault="0060315E" w:rsidP="006031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lastRenderedPageBreak/>
        <w:t xml:space="preserve">Шишова Т.П. Как воспитать в ребёнке ответственность? </w:t>
      </w:r>
      <w:proofErr w:type="gramStart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-М</w:t>
      </w:r>
      <w:proofErr w:type="gramEnd"/>
      <w:r w:rsidRPr="0060315E"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  <w:t>., 2010</w:t>
      </w:r>
    </w:p>
    <w:p w:rsidR="00F4662D" w:rsidRPr="00D51E51" w:rsidRDefault="00D51E51" w:rsidP="0060315E">
      <w:pPr>
        <w:tabs>
          <w:tab w:val="left" w:pos="0"/>
        </w:tabs>
        <w:ind w:firstLine="0"/>
      </w:pPr>
    </w:p>
    <w:p w:rsidR="0060315E" w:rsidRPr="00D51E51" w:rsidRDefault="0060315E" w:rsidP="0060315E">
      <w:pPr>
        <w:tabs>
          <w:tab w:val="left" w:pos="0"/>
        </w:tabs>
        <w:ind w:firstLine="0"/>
      </w:pPr>
    </w:p>
    <w:p w:rsidR="0060315E" w:rsidRPr="00D51E51" w:rsidRDefault="0060315E" w:rsidP="0060315E">
      <w:pPr>
        <w:tabs>
          <w:tab w:val="left" w:pos="0"/>
        </w:tabs>
        <w:ind w:firstLine="0"/>
      </w:pPr>
    </w:p>
    <w:p w:rsidR="0060315E" w:rsidRPr="0060315E" w:rsidRDefault="0060315E" w:rsidP="0060315E">
      <w:pPr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Роль духовно-нравственного воспитания дошкольников</w:t>
      </w:r>
    </w:p>
    <w:p w:rsidR="0060315E" w:rsidRPr="0060315E" w:rsidRDefault="0060315E" w:rsidP="0060315E">
      <w:pPr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 формировании ценностного отношения</w:t>
      </w:r>
    </w:p>
    <w:p w:rsidR="0060315E" w:rsidRPr="0060315E" w:rsidRDefault="0060315E" w:rsidP="0060315E">
      <w:pPr>
        <w:spacing w:after="0" w:line="240" w:lineRule="auto"/>
        <w:ind w:firstLine="0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 окружающей действительности</w:t>
      </w:r>
    </w:p>
    <w:p w:rsidR="0060315E" w:rsidRPr="0060315E" w:rsidRDefault="0060315E" w:rsidP="0060315E">
      <w:pPr>
        <w:spacing w:after="0" w:line="240" w:lineRule="auto"/>
        <w:ind w:firstLine="0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«Пустите детей приходить ко Мне и не препятствуйте им;</w:t>
      </w:r>
    </w:p>
    <w:p w:rsidR="0060315E" w:rsidRPr="0060315E" w:rsidRDefault="0060315E" w:rsidP="0060315E">
      <w:pPr>
        <w:spacing w:after="0" w:line="240" w:lineRule="auto"/>
        <w:ind w:firstLine="0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ибо таковых есть  Царствие Божие»</w:t>
      </w:r>
    </w:p>
    <w:p w:rsidR="0060315E" w:rsidRPr="0060315E" w:rsidRDefault="0060315E" w:rsidP="0060315E">
      <w:pPr>
        <w:spacing w:after="0" w:line="240" w:lineRule="auto"/>
        <w:ind w:firstLine="0"/>
        <w:jc w:val="right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(МК. 10,14)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«Один пустынник, великий по святости жизни и знанию души человеческой, повелел однажды своему ученику: «вырви это дерево из земли» и при этом указал ему на молодое, пустившее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уже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однако глубокие корни, пальмовое дерево. Беспрекословно исполняя послушание старцу, ученик приступил к делу, но, не смотря на все усилия, не мог пошатнуть его. «Отче, сказал он своему </w:t>
      </w:r>
      <w:proofErr w:type="spell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авве</w:t>
      </w:r>
      <w:proofErr w:type="spell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ты приказал мне сделать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невозможное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!» Тогда старец указал ему на другое совсем еще молодое деревцо, которое послушник без особенных усилий тотчас вырвал с корнем.. Ничего не мог поделать ученик с деревом, которое уже крепко укоренилось, но без особых усилий совладал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молодым.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эту повесть применить к воспитанию, то смысл будет  такой: бессильны  родители над взрослыми детьми, если не начинали воспитания их с юных лет».</w:t>
      </w:r>
    </w:p>
    <w:p w:rsidR="0060315E" w:rsidRPr="0060315E" w:rsidRDefault="0060315E" w:rsidP="0060315E">
      <w:pPr>
        <w:spacing w:after="0" w:line="240" w:lineRule="auto"/>
        <w:ind w:firstLine="0"/>
        <w:jc w:val="right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(«Поучения </w:t>
      </w:r>
      <w:proofErr w:type="spellStart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Иринея</w:t>
      </w:r>
      <w:proofErr w:type="spellEnd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, Епископа Екатеринбургского и </w:t>
      </w:r>
      <w:proofErr w:type="spellStart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Ирбитского</w:t>
      </w:r>
      <w:proofErr w:type="spellEnd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о религиозном воспитании детей».</w:t>
      </w:r>
      <w:proofErr w:type="gramEnd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Екатеринбург. 1901 г.)</w:t>
      </w:r>
      <w:proofErr w:type="gramEnd"/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полной мере это относится к духовно-нравственному воспитанию детей. Хотя эти слова были написаны в начале ХХ века, но и в настоящее время, они продолжают оставаться  особенно актуальными.  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условиях кризисного общества, главными  приоритетами в воспитании ребенка являются  его раннее развитие и обучение для обеспечения успешности и процветания во взрослой  самостоятельной жизни. А такие категории, как нравственность и  духовность занимают далеко не первые места.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Недаром говорится: «Дети – наше будущее». И каким оно будет, зависит от нас взрослых: родителей, педагогов, общественности. Необходимо создавать такие условия, в которых формировалось бы и закреплялось изначальное стремление ребенка к возвышенному, святому и доброму. Так как привычки и ценности, заложенные в детстве, станут нравственным фундаментом для принятия жизненно важных решений в будущем.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также должны помнить, что дети – это наше отражение. В первую очередь мы  сами должны стать носителями духовно-нравственной культуры, которую стремимся привить детям.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Цель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духовно-нравственного воспитания – формирование нравственных качеств личности ребенка, накопление им духовного опыта, основанного на традициях православной культуры.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Задачи:</w:t>
      </w:r>
    </w:p>
    <w:p w:rsidR="0060315E" w:rsidRPr="0060315E" w:rsidRDefault="0060315E" w:rsidP="0060315E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интеллектуальное и духовное обогащение детей;</w:t>
      </w:r>
    </w:p>
    <w:p w:rsidR="0060315E" w:rsidRPr="0060315E" w:rsidRDefault="0060315E" w:rsidP="0060315E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элементарное знакомство с православной верой;</w:t>
      </w:r>
    </w:p>
    <w:p w:rsidR="0060315E" w:rsidRPr="0060315E" w:rsidRDefault="0060315E" w:rsidP="0060315E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представлений ο доброте, милосердии, великодушии, справедливости и патриотизме;</w:t>
      </w:r>
    </w:p>
    <w:p w:rsidR="0060315E" w:rsidRPr="0060315E" w:rsidRDefault="0060315E" w:rsidP="0060315E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возрождение русских национальных традиций и обычаев;</w:t>
      </w:r>
    </w:p>
    <w:p w:rsidR="0060315E" w:rsidRPr="0060315E" w:rsidRDefault="0060315E" w:rsidP="0060315E">
      <w:pPr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сохранение нравственных семейных ценностей.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Отрадно, что в настоящее время, когда начинается процесс духовного возрождения России, с 1 января 2014 года вступил в силу </w:t>
      </w: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ФГОС </w:t>
      </w:r>
      <w:proofErr w:type="gramStart"/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ДО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который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закрепляет приоритет духовно-нравственного воспитания дошкольников.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в</w:t>
      </w: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Общих положениях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отмечено, что</w:t>
      </w: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одним из основных принципов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является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приобщение детей к социокультурным нормам, традициям семьи, общества и государства.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числа многих обозначенных задач Стандарт направлен на решение  следующей задачи: объединения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ФГОС </w:t>
      </w:r>
      <w:proofErr w:type="gramStart"/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ДО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представляет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собой совокупность обязательных требований к дошкольному образованию. Рассмотрим положения, касающиеся духовно-нравственного воспитания дошкольников.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 </w:t>
      </w: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Требованиях к структуре образовательной программы ДО и ее </w:t>
      </w:r>
      <w:proofErr w:type="spellStart"/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объему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раскрывается</w:t>
      </w:r>
      <w:proofErr w:type="spellEnd"/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содержание программы.  Оно  должно обеспечивать развитие личности и охватывать определенные направления развития и образования детей, так называемые, образовательные области.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Социально-коммуникативное развитие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направлено на усвоение норм и ценностей, принятых в обществе, включая моральные и нравственные ценности; развитие общения и взаимодействия ребенка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формирования готовности к совместной деятельности со сверстниками, формирование  уважительного отношения и чувства принадлежности к своей семье и к сообществу детей и взрослых в ДОО; формирование позитивных установок к различным видам труда т творчества.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Познавательное развитие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Развитие речи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знакомство с книжной культурой, понимание на слух текстов различных жанров детской литературы.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Художественно-эстетическое развитие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предполагает развитие предпосылок ценностно-смыслового восприятия и понимания произведений искусства, мира природы; становление эстетического отношения к окружающему миру; восприятие музыки, художественной литературы, фольклора; реализацию самостоятельной творческой деятельности детей.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Конкретное содержание образовательных областей в сфере духовно-нравственного воспитания детей дошкольного возраста (от 3 до 8 лет) зависит от возрастных и индивидуальных особенностей детей и реализовывается в различных видах деятельности: игровой, коммуникативной, восприятии художественной литературы и фольклора, конструировании из различного материала, изобразительной, музыкальной, музыкально-ритмической.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Часть программы, формируемая участниками образовательных отношений, которая составляет не более 40 % общего объема,  может включать различные направления и должна учитывать образовательные потребности, интересы и мотивы детей, членов их семей и педагогов и, в частности, может быть ориентирована  на специфику национальных, социокультурных условий, в которых осуществляется образовательная деятельность, на выбор тех форм организации работы с детьми, которые в наибольшей степени соответствуют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потребностям и интересам детей, а также возможностям педагогического коллектива; на  сложившиеся традиции  ДОО или группы.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Требованиях к условиям реализации основной образовательной программы </w:t>
      </w:r>
      <w:proofErr w:type="spellStart"/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ДО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говорится</w:t>
      </w:r>
      <w:proofErr w:type="spell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 том, что</w:t>
      </w: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условия, необходимые для </w:t>
      </w: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создания социальной ситуации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развития детей, предполагают:</w:t>
      </w:r>
    </w:p>
    <w:p w:rsidR="0060315E" w:rsidRPr="0060315E" w:rsidRDefault="0060315E" w:rsidP="0060315E">
      <w:pPr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обеспечение эмоционального благополучия через уважительное отношение к каждому ребенку, к его чувствам и потребностям;</w:t>
      </w:r>
    </w:p>
    <w:p w:rsidR="0060315E" w:rsidRPr="0060315E" w:rsidRDefault="0060315E" w:rsidP="0060315E">
      <w:pPr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установление правил взаимодействия в разных ситуациях: создание условий для позитивных, доброжелательных отношений между детьми, в том числе принадлежащим к разным национально-культурным, религиозным общностям и социальным слоям;</w:t>
      </w:r>
    </w:p>
    <w:p w:rsidR="0060315E" w:rsidRPr="0060315E" w:rsidRDefault="0060315E" w:rsidP="0060315E">
      <w:pPr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взаимодействие с родителями по вопросам образования ребенка, непосредственного вовлечения их в образовательную деятельность, в том числе посредством создания образовательных проектов совместно с семьей.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Одним из Требований  к </w:t>
      </w:r>
      <w:r w:rsidRPr="0060315E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развивающей предметно-пространственной среде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является учет национально-культурных условий, в которых осуществляется образовательная деятельность. При этом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Требования к результатам освоения основной образовательной программы ДО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представлены в виде целевых ориентиров дошкольного образования, в которых отражены социально-нормативные возрастные характеристики возможных достижений ребенка на этапе завершения уровня дошкольного образования.</w:t>
      </w:r>
      <w:proofErr w:type="gramEnd"/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соответствии с целевыми ориентирами духовно-нравственная культура дошкольников складывается  из установки положительного отношения к миру; способности оценивать поступки людей и следовать социальным нормам и правилам;  адекватного проявления своих чувств во взаимоотношениях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взрослыми и сверстниками.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Таким образом, ФГОС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дает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нам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возможность более углубленно и целенаправленно заниматься проблемой духовно-нравственного воспитания дошкольников.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Педагоги нашего детского сада только начинают делать первые шаги в этом направлении. Тем не менее, мы хотим поделиться своим небольшим опытом.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Вся работа ведется по трем направлениям:</w:t>
      </w:r>
    </w:p>
    <w:p w:rsidR="0060315E" w:rsidRPr="0060315E" w:rsidRDefault="0060315E" w:rsidP="0060315E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самообразование педагогов;</w:t>
      </w:r>
    </w:p>
    <w:p w:rsidR="0060315E" w:rsidRPr="0060315E" w:rsidRDefault="0060315E" w:rsidP="0060315E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взаимодействие с родителями;</w:t>
      </w:r>
    </w:p>
    <w:p w:rsidR="0060315E" w:rsidRPr="0060315E" w:rsidRDefault="0060315E" w:rsidP="0060315E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совместная деятельность с детьми.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Самообразование педагогов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осуществляется как в коллективных, так и в индивидуальных формах. Это:  </w:t>
      </w:r>
    </w:p>
    <w:p w:rsidR="0060315E" w:rsidRPr="0060315E" w:rsidRDefault="0060315E" w:rsidP="0060315E">
      <w:pPr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консультации («Современная семья и ее роль в духовно-нравственном воспитании ребенка»);</w:t>
      </w:r>
    </w:p>
    <w:p w:rsidR="0060315E" w:rsidRPr="0060315E" w:rsidRDefault="0060315E" w:rsidP="0060315E">
      <w:pPr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семинары («Принцип преемственности духовно-нравственного воспитания: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дошкольного к начальному образованию» г. Воронеж,  д/с № 137);</w:t>
      </w:r>
    </w:p>
    <w:p w:rsidR="0060315E" w:rsidRPr="0060315E" w:rsidRDefault="0060315E" w:rsidP="0060315E">
      <w:pPr>
        <w:numPr>
          <w:ilvl w:val="0"/>
          <w:numId w:val="4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изучение передового опыта и  литературы.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Взаимодействие с родителями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является неотъемлемой частью воспитательно-образовательного процесса в </w:t>
      </w:r>
      <w:proofErr w:type="gram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нашем</w:t>
      </w:r>
      <w:proofErr w:type="gram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ДОУ. Различные формы сотрудничества помогают педагогам в достижении поставленных целей и задач: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анкетирование («Отношение родителей к духовно-нравственному воспитанию ребенка»);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родительские собрания («Формула нравственности»,  2010 г);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папки-передвижки (Беседы о воспитании);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книги о православном воспитании детей («Как </w:t>
      </w:r>
      <w:proofErr w:type="spell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воцерковить</w:t>
      </w:r>
      <w:proofErr w:type="spell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детей» протоиерея Виктора </w:t>
      </w:r>
      <w:proofErr w:type="spellStart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Грозовского</w:t>
      </w:r>
      <w:proofErr w:type="spellEnd"/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);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тематические выставки (выставка православной литературы «Живой родник»);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выставки семейного творчества («Праздник Пасхи – день весны»);</w:t>
      </w:r>
    </w:p>
    <w:p w:rsidR="0060315E" w:rsidRPr="0060315E" w:rsidRDefault="0060315E" w:rsidP="0060315E">
      <w:pPr>
        <w:numPr>
          <w:ilvl w:val="0"/>
          <w:numId w:val="5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совместные праздники (семейный праздник «Пасха»).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Совместная деятельность с детьми 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самое обширное и самое благодатное направление в духовно-нравственном воспитании. </w:t>
      </w: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Разнообразие форм позволяет нашим воспитанникам с большим интересом  прикасаться к азам православной культуры.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Праздники (традиционные «Рождество» и «Пасха», «День рождения книжки»);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чтение детской православной литературы («Детская Библия»);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 на нравственные темы («Начала мудрости. 50 уроков о добрых качествах»);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образовательные проекты («Письмо другу»);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слушание аудиозаписей (детские православные песни и сказки);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просмотр видеофильмов («Радость моя» телевизионного канала Союз);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рассматривание книжных иллюстраций и фотографий;</w:t>
      </w:r>
    </w:p>
    <w:p w:rsidR="0060315E" w:rsidRPr="0060315E" w:rsidRDefault="0060315E" w:rsidP="0060315E">
      <w:pPr>
        <w:numPr>
          <w:ilvl w:val="0"/>
          <w:numId w:val="6"/>
        </w:numPr>
        <w:spacing w:after="0" w:line="240" w:lineRule="auto"/>
        <w:ind w:left="0" w:firstLine="70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продуктивная деятельность.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Мастер-класс «Пасхальный сувенир»</w:t>
      </w:r>
    </w:p>
    <w:p w:rsidR="0060315E" w:rsidRPr="0060315E" w:rsidRDefault="0060315E" w:rsidP="0060315E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закончить нашу встречу я хочу словами святителя  Иоанна Златоуста:</w:t>
      </w:r>
    </w:p>
    <w:p w:rsidR="0060315E" w:rsidRPr="0060315E" w:rsidRDefault="0060315E" w:rsidP="0060315E">
      <w:pPr>
        <w:spacing w:after="0" w:line="240" w:lineRule="auto"/>
        <w:ind w:firstLine="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0315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«Нет никакого высшего искусства, как искусство воспитания. Мудрый воспитатель создает живой образ, смотря на который радуются Бог и люди».</w:t>
      </w:r>
    </w:p>
    <w:p w:rsidR="0060315E" w:rsidRPr="00D51E51" w:rsidRDefault="0060315E" w:rsidP="0060315E">
      <w:pPr>
        <w:tabs>
          <w:tab w:val="left" w:pos="0"/>
        </w:tabs>
        <w:ind w:firstLine="0"/>
      </w:pPr>
    </w:p>
    <w:p w:rsidR="0060315E" w:rsidRPr="00D51E51" w:rsidRDefault="0060315E" w:rsidP="0060315E">
      <w:pPr>
        <w:tabs>
          <w:tab w:val="left" w:pos="0"/>
        </w:tabs>
        <w:ind w:firstLine="0"/>
      </w:pPr>
    </w:p>
    <w:p w:rsidR="0060315E" w:rsidRPr="00D51E51" w:rsidRDefault="0060315E" w:rsidP="0060315E">
      <w:pPr>
        <w:tabs>
          <w:tab w:val="left" w:pos="0"/>
        </w:tabs>
        <w:ind w:firstLine="0"/>
      </w:pPr>
      <w:bookmarkStart w:id="0" w:name="_GoBack"/>
      <w:bookmarkEnd w:id="0"/>
    </w:p>
    <w:sectPr w:rsidR="0060315E" w:rsidRPr="00D51E51" w:rsidSect="0060315E">
      <w:pgSz w:w="11906" w:h="16838"/>
      <w:pgMar w:top="1134" w:right="850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4DA3"/>
    <w:multiLevelType w:val="multilevel"/>
    <w:tmpl w:val="69EA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E3DF3"/>
    <w:multiLevelType w:val="multilevel"/>
    <w:tmpl w:val="87204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572F2"/>
    <w:multiLevelType w:val="multilevel"/>
    <w:tmpl w:val="11D8E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094130"/>
    <w:multiLevelType w:val="multilevel"/>
    <w:tmpl w:val="0476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176AEF"/>
    <w:multiLevelType w:val="multilevel"/>
    <w:tmpl w:val="3D84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D5161E"/>
    <w:multiLevelType w:val="multilevel"/>
    <w:tmpl w:val="127C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5A5875"/>
    <w:multiLevelType w:val="multilevel"/>
    <w:tmpl w:val="A2A06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3B2D17"/>
    <w:multiLevelType w:val="multilevel"/>
    <w:tmpl w:val="0FB05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D457A6"/>
    <w:multiLevelType w:val="multilevel"/>
    <w:tmpl w:val="9490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590042"/>
    <w:multiLevelType w:val="multilevel"/>
    <w:tmpl w:val="FE38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F77AEB"/>
    <w:multiLevelType w:val="multilevel"/>
    <w:tmpl w:val="A996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A32D9F"/>
    <w:multiLevelType w:val="multilevel"/>
    <w:tmpl w:val="DFF68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905A54"/>
    <w:multiLevelType w:val="multilevel"/>
    <w:tmpl w:val="1612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4"/>
  </w:num>
  <w:num w:numId="5">
    <w:abstractNumId w:val="0"/>
  </w:num>
  <w:num w:numId="6">
    <w:abstractNumId w:val="1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11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0315E"/>
    <w:rsid w:val="0060315E"/>
    <w:rsid w:val="007740DE"/>
    <w:rsid w:val="007A4617"/>
    <w:rsid w:val="008B74F9"/>
    <w:rsid w:val="009108F0"/>
    <w:rsid w:val="009718C1"/>
    <w:rsid w:val="009C6CF9"/>
    <w:rsid w:val="009E4BCF"/>
    <w:rsid w:val="00C97116"/>
    <w:rsid w:val="00D51E51"/>
    <w:rsid w:val="00E4512A"/>
    <w:rsid w:val="00ED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212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116"/>
  </w:style>
  <w:style w:type="paragraph" w:styleId="1">
    <w:name w:val="heading 1"/>
    <w:basedOn w:val="a"/>
    <w:link w:val="10"/>
    <w:uiPriority w:val="9"/>
    <w:qFormat/>
    <w:rsid w:val="0060315E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31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0315E"/>
    <w:rPr>
      <w:color w:val="0000FF"/>
      <w:u w:val="single"/>
    </w:rPr>
  </w:style>
  <w:style w:type="paragraph" w:styleId="HTML">
    <w:name w:val="HTML Address"/>
    <w:basedOn w:val="a"/>
    <w:link w:val="HTML0"/>
    <w:uiPriority w:val="99"/>
    <w:semiHidden/>
    <w:unhideWhenUsed/>
    <w:rsid w:val="0060315E"/>
    <w:pPr>
      <w:spacing w:after="0" w:line="240" w:lineRule="auto"/>
      <w:ind w:firstLine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6031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HTML1">
    <w:name w:val="HTML Preformatted"/>
    <w:basedOn w:val="a"/>
    <w:link w:val="HTML2"/>
    <w:uiPriority w:val="99"/>
    <w:semiHidden/>
    <w:unhideWhenUsed/>
    <w:rsid w:val="006031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2">
    <w:name w:val="Стандартный HTML Знак"/>
    <w:basedOn w:val="a0"/>
    <w:link w:val="HTML1"/>
    <w:uiPriority w:val="99"/>
    <w:semiHidden/>
    <w:rsid w:val="006031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60315E"/>
    <w:rPr>
      <w:b/>
      <w:bCs/>
    </w:rPr>
  </w:style>
  <w:style w:type="paragraph" w:customStyle="1" w:styleId="c11">
    <w:name w:val="c11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0315E"/>
  </w:style>
  <w:style w:type="paragraph" w:customStyle="1" w:styleId="c8">
    <w:name w:val="c8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0315E"/>
  </w:style>
  <w:style w:type="character" w:customStyle="1" w:styleId="apple-converted-space">
    <w:name w:val="apple-converted-space"/>
    <w:basedOn w:val="a0"/>
    <w:rsid w:val="0060315E"/>
  </w:style>
  <w:style w:type="paragraph" w:customStyle="1" w:styleId="c12">
    <w:name w:val="c12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0315E"/>
  </w:style>
  <w:style w:type="character" w:customStyle="1" w:styleId="c5">
    <w:name w:val="c5"/>
    <w:basedOn w:val="a0"/>
    <w:rsid w:val="0060315E"/>
  </w:style>
  <w:style w:type="paragraph" w:customStyle="1" w:styleId="c4">
    <w:name w:val="c4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60315E"/>
  </w:style>
  <w:style w:type="paragraph" w:customStyle="1" w:styleId="c14">
    <w:name w:val="c14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60315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17787">
          <w:marLeft w:val="10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81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0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3433</Words>
  <Characters>19571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Юля</cp:lastModifiedBy>
  <cp:revision>4</cp:revision>
  <dcterms:created xsi:type="dcterms:W3CDTF">2015-12-09T05:51:00Z</dcterms:created>
  <dcterms:modified xsi:type="dcterms:W3CDTF">2019-10-15T16:39:00Z</dcterms:modified>
</cp:coreProperties>
</file>