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80" w:rightFromText="180" w:vertAnchor="page" w:horzAnchor="margin" w:tblpXSpec="center" w:tblpY="826"/>
        <w:tblW w:w="11145" w:type="dxa"/>
        <w:tblLayout w:type="fixed"/>
        <w:tblLook w:val="01E0"/>
      </w:tblPr>
      <w:tblGrid>
        <w:gridCol w:w="11145"/>
      </w:tblGrid>
      <w:tr w:rsidR="00BA671B" w:rsidTr="00406D5C">
        <w:trPr>
          <w:trHeight w:val="4188"/>
        </w:trPr>
        <w:tc>
          <w:tcPr>
            <w:tcW w:w="11145" w:type="dxa"/>
          </w:tcPr>
          <w:p w:rsidR="00BA671B" w:rsidRPr="00A44F06" w:rsidRDefault="00BA671B" w:rsidP="00406D5C">
            <w:pPr>
              <w:pStyle w:val="TableParagraph"/>
              <w:ind w:left="380"/>
              <w:jc w:val="center"/>
              <w:rPr>
                <w:sz w:val="24"/>
                <w:szCs w:val="24"/>
                <w:lang w:val="ru-RU"/>
              </w:rPr>
            </w:pPr>
            <w:r w:rsidRPr="00A44F06">
              <w:rPr>
                <w:sz w:val="24"/>
                <w:szCs w:val="24"/>
                <w:lang w:val="ru-RU"/>
              </w:rPr>
              <w:t>Муниципальное бюджетное общеобразовательное учреждение</w:t>
            </w:r>
          </w:p>
          <w:p w:rsidR="00BA671B" w:rsidRPr="00A44F06" w:rsidRDefault="00BA671B" w:rsidP="00406D5C">
            <w:pPr>
              <w:pStyle w:val="TableParagraph"/>
              <w:ind w:left="380"/>
              <w:jc w:val="center"/>
              <w:rPr>
                <w:sz w:val="24"/>
                <w:szCs w:val="24"/>
                <w:lang w:val="ru-RU"/>
              </w:rPr>
            </w:pPr>
            <w:r w:rsidRPr="00A44F06">
              <w:rPr>
                <w:sz w:val="24"/>
                <w:szCs w:val="24"/>
                <w:lang w:val="ru-RU"/>
              </w:rPr>
              <w:t>«Березинская школа»</w:t>
            </w:r>
          </w:p>
          <w:p w:rsidR="00BA671B" w:rsidRPr="00A44F06" w:rsidRDefault="00BA671B" w:rsidP="00406D5C">
            <w:pPr>
              <w:pStyle w:val="TableParagraph"/>
              <w:ind w:left="380"/>
              <w:jc w:val="center"/>
              <w:rPr>
                <w:sz w:val="24"/>
                <w:szCs w:val="24"/>
                <w:lang w:val="ru-RU"/>
              </w:rPr>
            </w:pPr>
          </w:p>
          <w:tbl>
            <w:tblPr>
              <w:tblW w:w="9889" w:type="dxa"/>
              <w:tblInd w:w="626" w:type="dxa"/>
              <w:tblLayout w:type="fixed"/>
              <w:tblLook w:val="04A0"/>
            </w:tblPr>
            <w:tblGrid>
              <w:gridCol w:w="3190"/>
              <w:gridCol w:w="3188"/>
              <w:gridCol w:w="3511"/>
            </w:tblGrid>
            <w:tr w:rsidR="00BA671B" w:rsidRPr="00A44F06" w:rsidTr="00406D5C">
              <w:tc>
                <w:tcPr>
                  <w:tcW w:w="3190" w:type="dxa"/>
                </w:tcPr>
                <w:p w:rsidR="00BA671B" w:rsidRDefault="00BA671B" w:rsidP="00406D5C">
                  <w:pPr>
                    <w:framePr w:hSpace="180" w:wrap="around" w:vAnchor="page" w:hAnchor="margin" w:xAlign="center" w:y="826"/>
                    <w:snapToGrid w:val="0"/>
                    <w:spacing w:after="0" w:line="100" w:lineRule="atLeast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A44F06">
                    <w:rPr>
                      <w:rFonts w:ascii="Times New Roman" w:hAnsi="Times New Roman" w:cs="Times New Roman"/>
                    </w:rPr>
                    <w:t>Принята</w:t>
                  </w:r>
                  <w:proofErr w:type="gramEnd"/>
                  <w:r w:rsidRPr="00A44F06">
                    <w:rPr>
                      <w:rFonts w:ascii="Times New Roman" w:hAnsi="Times New Roman" w:cs="Times New Roman"/>
                    </w:rPr>
                    <w:t xml:space="preserve"> на педагогическом совете</w:t>
                  </w: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napToGrid w:val="0"/>
                    <w:spacing w:after="0" w:line="100" w:lineRule="atLeast"/>
                    <w:rPr>
                      <w:rFonts w:ascii="Times New Roman" w:eastAsia="SimSun" w:hAnsi="Times New Roman" w:cs="Times New Roman"/>
                      <w:kern w:val="2"/>
                      <w:lang w:eastAsia="ar-SA"/>
                    </w:rPr>
                  </w:pP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pacing w:after="0" w:line="100" w:lineRule="atLeas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Протокол № 1</w:t>
                  </w: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uppressAutoHyphens/>
                    <w:spacing w:after="0" w:line="100" w:lineRule="atLeast"/>
                    <w:rPr>
                      <w:rFonts w:ascii="Times New Roman" w:eastAsia="SimSun" w:hAnsi="Times New Roman" w:cs="Times New Roman"/>
                      <w:kern w:val="2"/>
                      <w:lang w:eastAsia="ar-SA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от «___ </w:t>
                  </w:r>
                  <w:r w:rsidRPr="00A44F06">
                    <w:rPr>
                      <w:rFonts w:ascii="Times New Roman" w:hAnsi="Times New Roman" w:cs="Times New Roman"/>
                    </w:rPr>
                    <w:t>»</w:t>
                  </w:r>
                  <w:r>
                    <w:rPr>
                      <w:rFonts w:ascii="Times New Roman" w:hAnsi="Times New Roman" w:cs="Times New Roman"/>
                    </w:rPr>
                    <w:t xml:space="preserve"> августа</w:t>
                  </w:r>
                  <w:r w:rsidRPr="00A44F06">
                    <w:rPr>
                      <w:rFonts w:ascii="Times New Roman" w:hAnsi="Times New Roman" w:cs="Times New Roman"/>
                    </w:rPr>
                    <w:t xml:space="preserve"> 2017 г.</w:t>
                  </w:r>
                </w:p>
              </w:tc>
              <w:tc>
                <w:tcPr>
                  <w:tcW w:w="3188" w:type="dxa"/>
                </w:tcPr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uppressAutoHyphens/>
                    <w:snapToGrid w:val="0"/>
                    <w:spacing w:after="0" w:line="100" w:lineRule="atLeast"/>
                    <w:jc w:val="center"/>
                    <w:rPr>
                      <w:rFonts w:ascii="Times New Roman" w:eastAsia="SimSun" w:hAnsi="Times New Roman" w:cs="Times New Roman"/>
                      <w:kern w:val="2"/>
                      <w:lang w:eastAsia="ar-SA"/>
                    </w:rPr>
                  </w:pPr>
                </w:p>
              </w:tc>
              <w:tc>
                <w:tcPr>
                  <w:tcW w:w="3511" w:type="dxa"/>
                </w:tcPr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napToGrid w:val="0"/>
                    <w:spacing w:after="0" w:line="100" w:lineRule="atLeast"/>
                    <w:rPr>
                      <w:rFonts w:ascii="Times New Roman" w:eastAsia="SimSun" w:hAnsi="Times New Roman" w:cs="Times New Roman"/>
                      <w:kern w:val="2"/>
                      <w:lang w:eastAsia="ar-SA"/>
                    </w:rPr>
                  </w:pPr>
                  <w:r w:rsidRPr="00A44F06">
                    <w:rPr>
                      <w:rFonts w:ascii="Times New Roman" w:hAnsi="Times New Roman" w:cs="Times New Roman"/>
                    </w:rPr>
                    <w:t>Утверждаю</w:t>
                  </w: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pacing w:after="0" w:line="100" w:lineRule="atLeast"/>
                    <w:rPr>
                      <w:rFonts w:ascii="Times New Roman" w:hAnsi="Times New Roman" w:cs="Times New Roman"/>
                    </w:rPr>
                  </w:pPr>
                  <w:r w:rsidRPr="00A44F06">
                    <w:rPr>
                      <w:rFonts w:ascii="Times New Roman" w:hAnsi="Times New Roman" w:cs="Times New Roman"/>
                    </w:rPr>
                    <w:t>Директор</w:t>
                  </w:r>
                </w:p>
                <w:p w:rsidR="00BA671B" w:rsidRDefault="00BA671B" w:rsidP="00406D5C">
                  <w:pPr>
                    <w:framePr w:hSpace="180" w:wrap="around" w:vAnchor="page" w:hAnchor="margin" w:xAlign="center" w:y="826"/>
                    <w:spacing w:after="0" w:line="100" w:lineRule="atLeas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</w:t>
                  </w:r>
                  <w:proofErr w:type="spellStart"/>
                  <w:r w:rsidRPr="00A44F06">
                    <w:rPr>
                      <w:rFonts w:ascii="Times New Roman" w:hAnsi="Times New Roman" w:cs="Times New Roman"/>
                    </w:rPr>
                    <w:t>______Беликова</w:t>
                  </w:r>
                  <w:proofErr w:type="spellEnd"/>
                  <w:r w:rsidRPr="00A44F06">
                    <w:rPr>
                      <w:rFonts w:ascii="Times New Roman" w:hAnsi="Times New Roman" w:cs="Times New Roman"/>
                    </w:rPr>
                    <w:t xml:space="preserve"> Е.В.</w:t>
                  </w: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pacing w:after="0" w:line="100" w:lineRule="atLeast"/>
                    <w:rPr>
                      <w:rFonts w:ascii="Times New Roman" w:hAnsi="Times New Roman" w:cs="Times New Roman"/>
                    </w:rPr>
                  </w:pP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pacing w:after="0" w:line="100" w:lineRule="atLeast"/>
                    <w:rPr>
                      <w:rFonts w:ascii="Times New Roman" w:hAnsi="Times New Roman" w:cs="Times New Roman"/>
                    </w:rPr>
                  </w:pPr>
                  <w:r w:rsidRPr="00A44F06">
                    <w:rPr>
                      <w:rFonts w:ascii="Times New Roman" w:hAnsi="Times New Roman" w:cs="Times New Roman"/>
                    </w:rPr>
                    <w:t>Приказ № _______</w:t>
                  </w:r>
                </w:p>
                <w:p w:rsidR="00BA671B" w:rsidRPr="00A44F06" w:rsidRDefault="00BA671B" w:rsidP="00406D5C">
                  <w:pPr>
                    <w:framePr w:hSpace="180" w:wrap="around" w:vAnchor="page" w:hAnchor="margin" w:xAlign="center" w:y="826"/>
                    <w:suppressAutoHyphens/>
                    <w:spacing w:after="0" w:line="100" w:lineRule="atLeast"/>
                    <w:rPr>
                      <w:rFonts w:ascii="Times New Roman" w:eastAsia="SimSun" w:hAnsi="Times New Roman" w:cs="Times New Roman"/>
                      <w:kern w:val="2"/>
                      <w:lang w:eastAsia="ar-SA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от « _  </w:t>
                  </w:r>
                  <w:r w:rsidRPr="00A44F06">
                    <w:rPr>
                      <w:rFonts w:ascii="Times New Roman" w:hAnsi="Times New Roman" w:cs="Times New Roman"/>
                    </w:rPr>
                    <w:t>»</w:t>
                  </w:r>
                  <w:r>
                    <w:rPr>
                      <w:rFonts w:ascii="Times New Roman" w:hAnsi="Times New Roman" w:cs="Times New Roman"/>
                    </w:rPr>
                    <w:t xml:space="preserve"> августа</w:t>
                  </w:r>
                  <w:r w:rsidRPr="00A44F06">
                    <w:rPr>
                      <w:rFonts w:ascii="Times New Roman" w:hAnsi="Times New Roman" w:cs="Times New Roman"/>
                    </w:rPr>
                    <w:t xml:space="preserve"> 2017г.</w:t>
                  </w:r>
                </w:p>
              </w:tc>
            </w:tr>
          </w:tbl>
          <w:p w:rsidR="00BA671B" w:rsidRPr="00A44F06" w:rsidRDefault="00BA671B" w:rsidP="00406D5C">
            <w:pPr>
              <w:jc w:val="center"/>
              <w:rPr>
                <w:rFonts w:eastAsia="SimSun"/>
                <w:kern w:val="2"/>
                <w:lang w:val="ru-RU" w:eastAsia="ar-SA"/>
              </w:rPr>
            </w:pPr>
          </w:p>
          <w:p w:rsidR="00BA671B" w:rsidRPr="00A44F06" w:rsidRDefault="00BA671B" w:rsidP="00406D5C">
            <w:pPr>
              <w:pStyle w:val="TableParagraph"/>
              <w:ind w:left="380"/>
              <w:jc w:val="center"/>
              <w:rPr>
                <w:sz w:val="20"/>
                <w:lang w:val="ru-RU"/>
              </w:rPr>
            </w:pPr>
          </w:p>
        </w:tc>
      </w:tr>
      <w:tr w:rsidR="00BA671B" w:rsidTr="00406D5C">
        <w:trPr>
          <w:trHeight w:val="749"/>
        </w:trPr>
        <w:tc>
          <w:tcPr>
            <w:tcW w:w="11145" w:type="dxa"/>
          </w:tcPr>
          <w:p w:rsidR="00BA671B" w:rsidRPr="00A44F06" w:rsidRDefault="00BA671B" w:rsidP="00406D5C">
            <w:pPr>
              <w:pStyle w:val="TableParagraph"/>
              <w:tabs>
                <w:tab w:val="left" w:pos="1991"/>
                <w:tab w:val="right" w:pos="10947"/>
              </w:tabs>
              <w:spacing w:before="1" w:line="215" w:lineRule="exact"/>
              <w:ind w:left="0" w:right="198"/>
              <w:jc w:val="center"/>
              <w:rPr>
                <w:sz w:val="20"/>
                <w:lang w:val="ru-RU"/>
              </w:rPr>
            </w:pPr>
          </w:p>
        </w:tc>
      </w:tr>
    </w:tbl>
    <w:p w:rsidR="00BA671B" w:rsidRPr="005340AF" w:rsidRDefault="00BA671B" w:rsidP="00BA671B">
      <w:pPr>
        <w:spacing w:before="225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0AF">
        <w:rPr>
          <w:rFonts w:ascii="Times New Roman" w:hAnsi="Times New Roman" w:cs="Times New Roman"/>
          <w:b/>
          <w:sz w:val="28"/>
          <w:szCs w:val="28"/>
        </w:rPr>
        <w:t>Рабочая программа курса внеурочной деятельности</w:t>
      </w:r>
    </w:p>
    <w:p w:rsidR="00BA671B" w:rsidRPr="005340AF" w:rsidRDefault="00BA671B" w:rsidP="00BA67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0AF">
        <w:rPr>
          <w:rFonts w:ascii="Times New Roman" w:hAnsi="Times New Roman" w:cs="Times New Roman"/>
          <w:b/>
          <w:sz w:val="28"/>
          <w:szCs w:val="28"/>
        </w:rPr>
        <w:t>«Праздники, традиции и ремесла народов России»</w:t>
      </w: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2016-2017</w:t>
      </w:r>
      <w:r w:rsidRPr="001354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учебный </w:t>
      </w:r>
    </w:p>
    <w:p w:rsidR="00BA671B" w:rsidRDefault="00BA671B" w:rsidP="00BA67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71B" w:rsidRDefault="00BA671B" w:rsidP="00BA671B">
      <w:pPr>
        <w:pStyle w:val="a5"/>
        <w:numPr>
          <w:ilvl w:val="0"/>
          <w:numId w:val="1"/>
        </w:numPr>
        <w:jc w:val="center"/>
        <w:rPr>
          <w:rStyle w:val="a6"/>
          <w:b w:val="0"/>
          <w:bCs w:val="0"/>
        </w:rPr>
      </w:pPr>
      <w:r>
        <w:rPr>
          <w:rStyle w:val="a6"/>
        </w:rPr>
        <w:lastRenderedPageBreak/>
        <w:t>Планируемые результаты освоения учебного предмета</w:t>
      </w:r>
    </w:p>
    <w:p w:rsidR="00BA671B" w:rsidRDefault="00BA671B" w:rsidP="00BA671B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r>
        <w:rPr>
          <w:rStyle w:val="a6"/>
          <w:b w:val="0"/>
        </w:rPr>
        <w:t>В результате освоения программы факультатива «Праздники, традиции и ремесла народов России» формируются следующие личностные результаты, соответствующие требованиям федерального государственного образовательного стандарта начального общего образования:</w:t>
      </w:r>
    </w:p>
    <w:p w:rsidR="00BA671B" w:rsidRDefault="00BA671B" w:rsidP="00BA671B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r>
        <w:rPr>
          <w:rStyle w:val="a6"/>
          <w:b w:val="0"/>
        </w:rPr>
        <w:t>- принятие и освоение традиций, ценностей, форм культурно-исторической, социальной и духовной жизни своей страны;</w:t>
      </w:r>
    </w:p>
    <w:p w:rsidR="00BA671B" w:rsidRDefault="00BA671B" w:rsidP="00BA671B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r>
        <w:rPr>
          <w:rStyle w:val="a6"/>
          <w:b w:val="0"/>
        </w:rPr>
        <w:t>- формирование гражданского самосознания и чувства патриотизма;</w:t>
      </w:r>
    </w:p>
    <w:p w:rsidR="00BA671B" w:rsidRDefault="00BA671B" w:rsidP="00BA671B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r>
        <w:rPr>
          <w:rStyle w:val="a6"/>
          <w:b w:val="0"/>
        </w:rPr>
        <w:t xml:space="preserve">- формирование уважительного отношения к иному мнению, истории и культуре народов </w:t>
      </w:r>
      <w:proofErr w:type="spellStart"/>
      <w:r>
        <w:rPr>
          <w:rStyle w:val="a6"/>
          <w:b w:val="0"/>
        </w:rPr>
        <w:t>Росссии</w:t>
      </w:r>
      <w:proofErr w:type="spellEnd"/>
      <w:r>
        <w:rPr>
          <w:rStyle w:val="a6"/>
          <w:b w:val="0"/>
        </w:rPr>
        <w:t>;</w:t>
      </w:r>
    </w:p>
    <w:p w:rsidR="00BA671B" w:rsidRDefault="00BA671B" w:rsidP="00BA671B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r>
        <w:rPr>
          <w:rStyle w:val="a6"/>
          <w:b w:val="0"/>
        </w:rPr>
        <w:t>- формирование нравственных ценностей, толерантности, правильных оценок событий, происходящих в окружающем мире.</w:t>
      </w:r>
    </w:p>
    <w:p w:rsidR="00BA671B" w:rsidRDefault="00BA671B" w:rsidP="00BA671B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proofErr w:type="spellStart"/>
      <w:r>
        <w:rPr>
          <w:rStyle w:val="a6"/>
          <w:b w:val="0"/>
        </w:rPr>
        <w:t>Метапредметные</w:t>
      </w:r>
      <w:proofErr w:type="spellEnd"/>
      <w:r>
        <w:rPr>
          <w:rStyle w:val="a6"/>
          <w:b w:val="0"/>
        </w:rPr>
        <w:t xml:space="preserve"> и предметные результаты: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особенност</w:t>
      </w:r>
      <w:r w:rsidRPr="00B16938">
        <w:rPr>
          <w:rFonts w:ascii="Times New Roman" w:hAnsi="Times New Roman" w:cs="Times New Roman"/>
          <w:sz w:val="24"/>
          <w:szCs w:val="24"/>
        </w:rPr>
        <w:t>и крестьянской одежды;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уметь </w:t>
      </w:r>
      <w:r w:rsidRPr="00B16938">
        <w:rPr>
          <w:rFonts w:ascii="Times New Roman" w:hAnsi="Times New Roman" w:cs="Times New Roman"/>
          <w:sz w:val="24"/>
          <w:szCs w:val="24"/>
        </w:rPr>
        <w:t>сравнить одежду бояр и  традиционную крестьянскую одежду;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элементы</w:t>
      </w:r>
      <w:r w:rsidRPr="00B16938">
        <w:rPr>
          <w:rFonts w:ascii="Times New Roman" w:hAnsi="Times New Roman" w:cs="Times New Roman"/>
          <w:sz w:val="24"/>
          <w:szCs w:val="24"/>
        </w:rPr>
        <w:t xml:space="preserve"> старинного русского костюма</w:t>
      </w:r>
      <w:r>
        <w:rPr>
          <w:rFonts w:ascii="Times New Roman" w:hAnsi="Times New Roman" w:cs="Times New Roman"/>
          <w:sz w:val="24"/>
          <w:szCs w:val="24"/>
        </w:rPr>
        <w:t>, его функциональный характер;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устройство крестьянской избы (печь, полати, лавки, клеть, сени, крестьянский двор, хозяйственные постройки);</w:t>
      </w:r>
      <w:proofErr w:type="gramEnd"/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особенности боярских хором, </w:t>
      </w:r>
      <w:r>
        <w:rPr>
          <w:rFonts w:ascii="Times New Roman" w:hAnsi="Times New Roman" w:cs="Times New Roman"/>
          <w:sz w:val="24"/>
          <w:szCs w:val="24"/>
        </w:rPr>
        <w:t>уметь сравнить их с крестьянской избой;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B16938">
        <w:rPr>
          <w:rFonts w:ascii="Times New Roman" w:hAnsi="Times New Roman" w:cs="Times New Roman"/>
          <w:sz w:val="24"/>
          <w:szCs w:val="24"/>
        </w:rPr>
        <w:t>оценить достоинства традиционной русской кухни;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уметь приготовить несколько простейших б</w:t>
      </w:r>
      <w:r>
        <w:rPr>
          <w:rFonts w:ascii="Times New Roman" w:hAnsi="Times New Roman" w:cs="Times New Roman"/>
          <w:sz w:val="24"/>
          <w:szCs w:val="24"/>
        </w:rPr>
        <w:t xml:space="preserve">люд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«каша;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взварь</w:t>
      </w:r>
      <w:proofErr w:type="spellEnd"/>
      <w:r>
        <w:rPr>
          <w:rFonts w:ascii="Times New Roman" w:hAnsi="Times New Roman" w:cs="Times New Roman"/>
          <w:sz w:val="24"/>
          <w:szCs w:val="24"/>
        </w:rPr>
        <w:t>» - компот);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несколько наиболее известных игр (</w:t>
      </w:r>
      <w:r>
        <w:rPr>
          <w:rFonts w:ascii="Times New Roman" w:hAnsi="Times New Roman" w:cs="Times New Roman"/>
          <w:sz w:val="24"/>
          <w:szCs w:val="24"/>
        </w:rPr>
        <w:t>горелки, жмурки, прятки, лапта);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уметь </w:t>
      </w:r>
      <w:r w:rsidRPr="00B16938">
        <w:rPr>
          <w:rFonts w:ascii="Times New Roman" w:hAnsi="Times New Roman" w:cs="Times New Roman"/>
          <w:sz w:val="24"/>
          <w:szCs w:val="24"/>
        </w:rPr>
        <w:t>сравни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B16938">
        <w:rPr>
          <w:rFonts w:ascii="Times New Roman" w:hAnsi="Times New Roman" w:cs="Times New Roman"/>
          <w:sz w:val="24"/>
          <w:szCs w:val="24"/>
        </w:rPr>
        <w:t>ть учебу детей в старину с современной школой;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уметь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сравнить старинную одежду и новую, введенную указами Петра </w:t>
      </w:r>
      <w:r w:rsidRPr="00B16938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, уметь анализировать их различия;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изысканную красоту парков и садов, особняков и дворцов (Москва, Петер</w:t>
      </w:r>
      <w:r>
        <w:rPr>
          <w:rFonts w:ascii="Times New Roman" w:hAnsi="Times New Roman" w:cs="Times New Roman"/>
          <w:sz w:val="24"/>
          <w:szCs w:val="24"/>
        </w:rPr>
        <w:t>бург; провинция);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несколько элементов старинного танца  (менуэт, полонез и т. д.)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несколько стихотворений А.С.Пушкина, </w:t>
      </w:r>
      <w:r>
        <w:rPr>
          <w:rFonts w:ascii="Times New Roman" w:hAnsi="Times New Roman" w:cs="Times New Roman"/>
          <w:sz w:val="24"/>
          <w:szCs w:val="24"/>
        </w:rPr>
        <w:t>М.Ю.Лермонтова;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B16938">
        <w:rPr>
          <w:rFonts w:ascii="Times New Roman" w:hAnsi="Times New Roman" w:cs="Times New Roman"/>
          <w:sz w:val="24"/>
          <w:szCs w:val="24"/>
        </w:rPr>
        <w:t>анализировать учебу дворянских д</w:t>
      </w:r>
      <w:r>
        <w:rPr>
          <w:rFonts w:ascii="Times New Roman" w:hAnsi="Times New Roman" w:cs="Times New Roman"/>
          <w:sz w:val="24"/>
          <w:szCs w:val="24"/>
        </w:rPr>
        <w:t>етей, их распорядок дня и отдых;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некоторые колядки, рождественские и новогодние стихи;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пословицы  и поговорки</w:t>
      </w:r>
      <w:r w:rsidRPr="00B16938">
        <w:rPr>
          <w:rFonts w:ascii="Times New Roman" w:hAnsi="Times New Roman" w:cs="Times New Roman"/>
          <w:sz w:val="24"/>
          <w:szCs w:val="24"/>
        </w:rPr>
        <w:t xml:space="preserve"> о праздниках;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традиции масленичных игр. Качели. Катание с гор. Встреча масленицы;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песни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16938">
        <w:rPr>
          <w:rFonts w:ascii="Times New Roman" w:hAnsi="Times New Roman" w:cs="Times New Roman"/>
          <w:sz w:val="24"/>
          <w:szCs w:val="24"/>
        </w:rPr>
        <w:t xml:space="preserve"> игры;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научиться печь блины, красить пасхальные яйца;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 игры с катанием пасхальных яиц;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уметь </w:t>
      </w:r>
      <w:r w:rsidRPr="00B16938">
        <w:rPr>
          <w:rFonts w:ascii="Times New Roman" w:hAnsi="Times New Roman" w:cs="Times New Roman"/>
          <w:sz w:val="24"/>
          <w:szCs w:val="24"/>
        </w:rPr>
        <w:t xml:space="preserve">сравнить Медовый, Яблочный, Ореховый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Спасы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B16938">
        <w:rPr>
          <w:rFonts w:ascii="Times New Roman" w:hAnsi="Times New Roman" w:cs="Times New Roman"/>
          <w:sz w:val="24"/>
          <w:szCs w:val="24"/>
        </w:rPr>
        <w:t>рисовать несколько г</w:t>
      </w:r>
      <w:r>
        <w:rPr>
          <w:rFonts w:ascii="Times New Roman" w:hAnsi="Times New Roman" w:cs="Times New Roman"/>
          <w:sz w:val="24"/>
          <w:szCs w:val="24"/>
        </w:rPr>
        <w:t>жельских орнаментов;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B16938">
        <w:rPr>
          <w:rFonts w:ascii="Times New Roman" w:hAnsi="Times New Roman" w:cs="Times New Roman"/>
          <w:sz w:val="24"/>
          <w:szCs w:val="24"/>
        </w:rPr>
        <w:t>раскрасить узоры хохломс</w:t>
      </w:r>
      <w:r>
        <w:rPr>
          <w:rFonts w:ascii="Times New Roman" w:hAnsi="Times New Roman" w:cs="Times New Roman"/>
          <w:sz w:val="24"/>
          <w:szCs w:val="24"/>
        </w:rPr>
        <w:t xml:space="preserve">ких ложек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жостовских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подносов;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B16938">
        <w:rPr>
          <w:rFonts w:ascii="Times New Roman" w:hAnsi="Times New Roman" w:cs="Times New Roman"/>
          <w:sz w:val="24"/>
          <w:szCs w:val="24"/>
        </w:rPr>
        <w:t>срав</w:t>
      </w:r>
      <w:r>
        <w:rPr>
          <w:rFonts w:ascii="Times New Roman" w:hAnsi="Times New Roman" w:cs="Times New Roman"/>
          <w:sz w:val="24"/>
          <w:szCs w:val="24"/>
        </w:rPr>
        <w:t>нить орнаменты нескольких шалей;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B16938">
        <w:rPr>
          <w:rFonts w:ascii="Times New Roman" w:hAnsi="Times New Roman" w:cs="Times New Roman"/>
          <w:sz w:val="24"/>
          <w:szCs w:val="24"/>
        </w:rPr>
        <w:t>изготовить из глины и пластилина несколько видо</w:t>
      </w:r>
      <w:r>
        <w:rPr>
          <w:rFonts w:ascii="Times New Roman" w:hAnsi="Times New Roman" w:cs="Times New Roman"/>
          <w:sz w:val="24"/>
          <w:szCs w:val="24"/>
        </w:rPr>
        <w:t xml:space="preserve">в вятской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богородской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игрушки;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несколько игр (прятки, гуси-лебеди, коршун, б</w:t>
      </w:r>
      <w:r>
        <w:rPr>
          <w:rFonts w:ascii="Times New Roman" w:hAnsi="Times New Roman" w:cs="Times New Roman"/>
          <w:sz w:val="24"/>
          <w:szCs w:val="24"/>
        </w:rPr>
        <w:t>ояре и др.);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несколько песенок, считалок;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уметь разгадывать загадки;</w:t>
      </w:r>
    </w:p>
    <w:p w:rsidR="00BA671B" w:rsidRPr="009A002E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знать</w:t>
      </w:r>
      <w:r w:rsidRPr="00B16938">
        <w:rPr>
          <w:rFonts w:ascii="Times New Roman" w:hAnsi="Times New Roman" w:cs="Times New Roman"/>
          <w:sz w:val="24"/>
          <w:szCs w:val="24"/>
        </w:rPr>
        <w:t xml:space="preserve"> хороводы, игры-хороводы.</w:t>
      </w:r>
    </w:p>
    <w:p w:rsidR="00BA671B" w:rsidRDefault="00BA671B" w:rsidP="00BA671B">
      <w:pPr>
        <w:pStyle w:val="a4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38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программы</w:t>
      </w:r>
    </w:p>
    <w:p w:rsidR="00BA671B" w:rsidRPr="006457E1" w:rsidRDefault="00BA671B" w:rsidP="00BA6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457E1">
        <w:rPr>
          <w:rFonts w:ascii="Times New Roman" w:hAnsi="Times New Roman" w:cs="Times New Roman"/>
          <w:b/>
          <w:sz w:val="24"/>
          <w:szCs w:val="24"/>
        </w:rPr>
        <w:t>Введение (1ч)</w:t>
      </w:r>
    </w:p>
    <w:p w:rsidR="00BA671B" w:rsidRPr="00B16938" w:rsidRDefault="00BA671B" w:rsidP="00BA67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6938">
        <w:rPr>
          <w:rFonts w:ascii="Times New Roman" w:hAnsi="Times New Roman" w:cs="Times New Roman"/>
          <w:b/>
          <w:sz w:val="24"/>
          <w:szCs w:val="24"/>
        </w:rPr>
        <w:t>Старинный русский быт</w:t>
      </w:r>
      <w:r>
        <w:rPr>
          <w:rFonts w:ascii="Times New Roman" w:hAnsi="Times New Roman" w:cs="Times New Roman"/>
          <w:b/>
          <w:sz w:val="24"/>
          <w:szCs w:val="24"/>
        </w:rPr>
        <w:t xml:space="preserve"> (14 ч)</w:t>
      </w:r>
    </w:p>
    <w:p w:rsidR="00BA671B" w:rsidRPr="00A370E5" w:rsidRDefault="00BA671B" w:rsidP="00BA671B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Одежда. Традиционный костюм, обувь крестьян и бояр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Функциональный характер одежды в старину. Удобство, свобода в движении. Рубашка, сарафан – у женщин. Роль орнамента-оберега (вышивка).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Солнце, дерево, вода, конь – источник жизни, символы добра и счастья.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Особое значение пояса (кушака).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Головные уборы девушек и женщин, украшения.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Рубаха, порты,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брюкши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, кафтаны, зипуны, тулупы и армяки – у крестьян (мужская одежда).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Лапти, баретки, онучи, поршни – крестьянская обувь.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Расшитые золотом кафтаны, сапоги из сафьяна,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горлатные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шапки – у бояр.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Летники, душегреи на меху, шубы, крытые парчой, шелком у боярынь и боярышень.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Жилище. Русская изба и боярские хоромы. Палаты. Терем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B16938">
        <w:rPr>
          <w:rFonts w:ascii="Times New Roman" w:hAnsi="Times New Roman" w:cs="Times New Roman"/>
          <w:sz w:val="24"/>
          <w:szCs w:val="24"/>
        </w:rPr>
        <w:t xml:space="preserve">Русская изба (клеть, сени – холодное помещение, теплая изба); хозяйственный двор, постройки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93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подклет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, амбар, хлев погреб, баня).</w:t>
      </w:r>
      <w:proofErr w:type="gramEnd"/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Элементы избы. Особая роль печки. Курная изба. Освещение. Крестьянская утварь, мебель, сделанная своими руками. Красный угол. Иконы.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Боярские палаты. Терема, украшенные резьбой по дереву. Светелки. Крытые галереи для прогулок боярынь и боярышень.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Традиционная русская кухня. Пища. Продукты питания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Хлеб – главный продукт питания, «дар Божий». Пословицы и поговорки о хлебе.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Мясные и постные кушанья. Щи, похлебки. Овощи. Грибы. Каши. Кисель. Блины. Пироги. Мед. Пиво.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Взвары. Пастели из яблок и ягод. Варенья. Соленья.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Семейные праздники. Иры и забавы детей. Семейные обряды. Именины</w:t>
      </w:r>
      <w:bookmarkStart w:id="0" w:name="_GoBack"/>
      <w:bookmarkEnd w:id="0"/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Быт крестьянской и городской семьи. Замкнутая жизнь женщин в городе. Распорядок дня. Игры в шахматы, шашки. Слушание сказок. Глиняные и деревянные игрушки.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Катание зимой на санях, запряженных лошадьми. Девичьи посиделки. Катание с ледяных гор. Коньки. Лыжи. Летние забавы: качели; ярмарочные карусели.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Учеба. Школа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Обучение грамоте (мальчиков) и рукоделию (девочек). Письменные принадлежности (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перница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– футляр для гусиных перьев); чернила (из отвара ягод черники, кожуры каштана, скорлупы орехов, желудей дуба). Чернильница и песочница. Береста и бумага.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Школы при церквях и монастырях. Учебные предметы. Учебные книги. Учитель мастер.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B16938">
        <w:rPr>
          <w:rFonts w:ascii="Times New Roman" w:hAnsi="Times New Roman" w:cs="Times New Roman"/>
          <w:b/>
          <w:sz w:val="24"/>
          <w:szCs w:val="24"/>
        </w:rPr>
        <w:t xml:space="preserve">Новый русский быт (со времен Петра </w:t>
      </w:r>
      <w:r w:rsidRPr="00B1693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16938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(10ч)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Простой народ и дворяне. Обычаи, привычки. Одежда, быт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Запрещение царскими указами носить старинную русскую одежду.  «Заморское» (европейское) платье: сюртуки, камзолы, панталоны. Принудительное бритье бород.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Петровские ассамблеи. Наряды дам. Шелк, бархат. Кринолины, фижмы. Корсаж. Корсет. Украшения. Сложные высокие прически дам. Атрибуты придворных: лорнеты, веера. Нарядные туфли на высоких красных каблуках. Косметика дам </w:t>
      </w:r>
      <w:r w:rsidRPr="00B16938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B16938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Наряды девушек и дам  </w:t>
      </w:r>
      <w:r w:rsidRPr="00B16938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B16938">
        <w:rPr>
          <w:rFonts w:ascii="Times New Roman" w:hAnsi="Times New Roman" w:cs="Times New Roman"/>
          <w:sz w:val="24"/>
          <w:szCs w:val="24"/>
        </w:rPr>
        <w:t xml:space="preserve"> века. Пелерины из бархата и меха; легкие, летящие платья. Шляпы, перчатки. Прически с локонами.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lastRenderedPageBreak/>
        <w:t>Одежда дворян-мужчин: узкий кафтан, короткие панталоны, шелковые чулки, туфли с бриллиантовыми пряжками.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B16938">
        <w:rPr>
          <w:rFonts w:ascii="Times New Roman" w:hAnsi="Times New Roman" w:cs="Times New Roman"/>
          <w:sz w:val="24"/>
          <w:szCs w:val="24"/>
        </w:rPr>
        <w:t>Фраки, жилеты, брюки-панталоны; рубашки с жабо, кружевными манжетами; шляпы с бриллиантами; перчатки; цилиндры; трости; карманные часы, лорнеты.</w:t>
      </w:r>
      <w:proofErr w:type="gramEnd"/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B16938">
        <w:rPr>
          <w:rFonts w:ascii="Times New Roman" w:hAnsi="Times New Roman" w:cs="Times New Roman"/>
          <w:sz w:val="24"/>
          <w:szCs w:val="24"/>
        </w:rPr>
        <w:t>Одежда купчих, мещанок, крестьянок: широкие сарафаны, яркие юбки, рубахи, кофты, шали.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Кокошники, платки, «бабьи кички» (особые головные уборы  замужних женщин).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Мужчины и мальчики из крестьянских и мещанских семей носили старинные кафтаны, рубахи, порты и сапоги.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Русские пословицы и поговорки об одежде.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Усадьба. Дворянские особняки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Дворцы Петербурга. Особняки дворян. Архитектура: колонны, купол, фронтон.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Вестибюль особняка. Гостиная, диванная, детская, спальня, кабинет; столовая; зал для танцев. Интерьер. Анфилада комнат. Бильярдная. Библиотека. Зимние сады. Буфетная. Атрибуты и аксессуары  барского дома. Парадный зал. Лепнина, паркет с инкрустацией.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Убранство спален господ. Антресоли; гардеробные. Комнаты для прислуги.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Камины. Изразцовые печи.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Освещение. Светильники из бронзы. Музыкальные инструменты. Картинные галереи. Домашний театр.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Быт дворянской семьи. Балы и праздники. Литературно-музыкальные салоны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Атмосфера дворянского дома. Светский этикет. Любовь к искусствам и наукам, которую воспитывали с детства.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Обучение нескольким иностранным языкам, русской словесности, рисованию, пению, музыке, математике, биологии.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Танцмейстеры и фехтовальщики. Гувернантки и гувернеры. Особая роль православных книг в воспитании детей. Огромное внимание уделялось танцам, верховой езде, фехтованию, плаванию. Домашние спектакли, в которых принимали участие дети.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Повседневная жизнь дворянина в столице и усадьбе. Мода на лечение минеральными водами, посещение популярных  докторов; прогулки в парках и садах. Ледяные горки, катки; катания на санях зимой. Деревянные горки, качели, карусели – летом.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Демонстрация модных нарядов у дворян. Визиты. Переписка. Альбомы со стихами и пожеланиями.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Традиционные званые обеды. Строгое соблюдение этикета.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Балы и праздники. Посещение театров. Праздничные столы. Яства. Деликатесы. Детские балы. Маскарады. Домашние театры.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Особая роль литературно-музыкальных салонов. Хозяйка и хозяин салона. Обсуждение политических новостей, произведений искусства. Знакомство с деятелями культуры и искусства.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Институты благородных девиц. Привилегированные учебные заведения. Кадетские корпуса для мальчиков. Юнкерские училища: подготовка высших офицерских кадров.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Пансионы и гимназии. Изучение в мужских пансионах основ наук, а в женских – обучение танцам. Музыке, хорошим манерам, иностранным языкам, рукоделию, пению, умению общаться, гимнастике.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Смольный институт благородных девиц. Девять лет обучения, три ступени по три года. Жизнь и обучение в стенах института. Очень строгий распорядок дня.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A370E5">
        <w:rPr>
          <w:rFonts w:ascii="Times New Roman" w:hAnsi="Times New Roman" w:cs="Times New Roman"/>
          <w:b/>
          <w:sz w:val="24"/>
          <w:szCs w:val="24"/>
        </w:rPr>
        <w:t>Русские народные праздники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22ч)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Зимушка-зима. Новый год. Рождество. Святки. Крещение. Будни и праздники на Руси.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lastRenderedPageBreak/>
        <w:t>Праздники – время отдыха, веселья, радости, дружеского общения.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Древние праздники, пришедшие к нам от восточных славян, связанные с земледелием, народным календарем. Праздники были направлены на укрепление здоровья и благополучия людей.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Сочетание языческих и христианских праздников.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Общие и семейные праздники. Обычаи и обряды в проведении праздников. Роль традиций.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Канун Нового года. Васильев вечер. Современный новогодний праздник.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Святки – веселое время года; песни во славу Христа;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колядование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; гадание. Ряженье, ряженые – древний обычай Святок. Рождественский Сочельник. Рождество Христово. Рождественские колядки. Елка – символ «райского дерева».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Традиционные кушанья: кутья, увар (или взвар), кисель, пироги.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Крещение Господне (Благовещение). Освещение воды. Праздничный крещенский стол.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Весна-веснянка. Масленица. Великий пост. Пасха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Масленица – весенний праздник проводов зимы. В славянском народном календаре масленица разделяла два главных периода года – зиму и весну. Масленица – особый народный праздник, существовавший у славян с языческих времен; он был приурочен к весеннему равноденствию. Традиции сытной, «богатой» еды на Масленицу.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B16938">
        <w:rPr>
          <w:rFonts w:ascii="Times New Roman" w:hAnsi="Times New Roman" w:cs="Times New Roman"/>
          <w:sz w:val="24"/>
          <w:szCs w:val="24"/>
        </w:rPr>
        <w:t xml:space="preserve">Масленичные обряды: поминовение умерших предков;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гостевание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; развлечения (катание на лошадях, катание с ледяных горок, качели, строительство и «взятие» снежных городков, устройство балаганов); проводы Масленицы; ряженье, игры.</w:t>
      </w:r>
      <w:proofErr w:type="gramEnd"/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Прощеное воскресенье и Чистый понедельник.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Великий пост – время строгого воздержания, молитвы, покаяния.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Вербное воскресенье. Освящение в церкви вербы.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Пасха – главный христианский праздник, Воскресение Иисуса Христа. Традиции празднования Пасхи на Руси: крашение яиц, изготовление сырной пасхи, куличей.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Пасхальные торжества. Крестный ход. Христосование. Красная горка – заклинание весны рано утром с вершины холма, горки.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Лето красное. Егорьев день. Троица. Духов день. Иван Купала. Петров День. Ильин день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Егорьев день -  6 мая. Праздник в честь покровителя Москвы и Русского государства Георгия Победоносца. «Георгий отмыкает землю», «выпускает на свет белый росу», говорили в народе. День начала посевных работ.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День Святой Троицы: разделение зимы и лета. Духов день – именины Земли, поилицы и кормилицы.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Хороводы, гулянье вокруг березки. Троицкие гадания девушек. Завивание березки.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Кумление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девушек.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Иван-Купала – главный летний праздник народного календаря. День летнего солнцестояния. Собирание целебных трав, очищение огнем и водой. Иван-да-марья – праздничный цветок Купалы.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Возжигание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костров в купальную ночь. Отмечается 7 июля.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День Петра и Павла – 12 июля. Праздник в честь святых апостолов, учеников Христа. В народе говорили: «Петр, Павел час убавил», «Иль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пророк два часа уволок». Считают, что святой апостол Петр хранит ключи от Царства Небесного. Петру в народе поклонялись как покровителю засеянных полей и рыболовства. До Петрова дня крестьяне обязательно соблюдали пост.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lastRenderedPageBreak/>
        <w:t xml:space="preserve">Ильин день отмечается 2 августа. Он разграничивает лето и осень; на Илью до обеда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–л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>ето, после обеда – осень»,  «С Ильина дня на деревьях лист желтеет».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 древних славян громом, молнией и дождем распоряжался бог Перун – громовержец, главный бог. В народном сознании соединились святой Илья и Перун – Илья-громовержец. В Ильин день в крестьянские семьи вновь приходило благополучие, пополнялись запасы хлеба, зерна. Илью называли воеводой небесных сил.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 xml:space="preserve">Осень золотая. </w:t>
      </w:r>
      <w:proofErr w:type="spellStart"/>
      <w:r w:rsidRPr="00A370E5">
        <w:rPr>
          <w:rFonts w:ascii="Times New Roman" w:hAnsi="Times New Roman" w:cs="Times New Roman"/>
          <w:b/>
          <w:i/>
          <w:sz w:val="24"/>
          <w:szCs w:val="24"/>
        </w:rPr>
        <w:t>Спасы</w:t>
      </w:r>
      <w:proofErr w:type="spellEnd"/>
      <w:r w:rsidRPr="00A370E5">
        <w:rPr>
          <w:rFonts w:ascii="Times New Roman" w:hAnsi="Times New Roman" w:cs="Times New Roman"/>
          <w:b/>
          <w:i/>
          <w:sz w:val="24"/>
          <w:szCs w:val="24"/>
        </w:rPr>
        <w:t>. Успение. Покров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Три Спаса: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Медовый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, Яблочный, Ореховый (14,19 и 29 августа). Подготовка к зимним сельскохозяйственным работам, заготовка ягод, грибов, орехов, яблок, меда впрок. Христианские легенды о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Спасах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Успение Богородицы (Первые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Осенины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-  28 августа). Спожинки – окончание жатвы.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Покров Богородицы (14 октября) – первый снег на Руси. Разделение осени и зимы. Девичьи гадания. Окончание работы по найму. Начало зимних  посиделок.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A370E5">
        <w:rPr>
          <w:rFonts w:ascii="Times New Roman" w:hAnsi="Times New Roman" w:cs="Times New Roman"/>
          <w:b/>
          <w:sz w:val="24"/>
          <w:szCs w:val="24"/>
        </w:rPr>
        <w:t>Русские народные промыслы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12ч)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>Керамика Гжели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Гжель – название живописного подмосковного района, в 60 км от Москвы. Гжель – основной центр русской керамики.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Стиль гжели: сияние и голубые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узоры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и цветы на белом фоне.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Продукция Гжели – это вазы, статуэтки, кувшины, кружки, чайные сервизы, тарелки, игрушки, лампы.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Все украшено стилизованным орнаментом. Изящество и тонкость раскраски, безупречный вкус мастеров-художников.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 xml:space="preserve">Хохлома и </w:t>
      </w:r>
      <w:proofErr w:type="spellStart"/>
      <w:r w:rsidRPr="00A370E5">
        <w:rPr>
          <w:rFonts w:ascii="Times New Roman" w:hAnsi="Times New Roman" w:cs="Times New Roman"/>
          <w:b/>
          <w:i/>
          <w:sz w:val="24"/>
          <w:szCs w:val="24"/>
        </w:rPr>
        <w:t>Жостово</w:t>
      </w:r>
      <w:proofErr w:type="spellEnd"/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Хохлома – художественный народный промысел в городе Семенове Нижегородской области. Деревянная расписная посуда – «золотая хохлома»: сочетание черного, золотого, зеленого, ярко-алого цветов. Растительный орнамент: листья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травы,  ягоды земляники, рябины; ложки, ковши, вазы, наборы для меда, кваса. Яркие, сочные сочетания красок. Работы мастеров Хохломы многократно получали дипломы </w:t>
      </w:r>
      <w:r w:rsidRPr="00B1693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16938">
        <w:rPr>
          <w:rFonts w:ascii="Times New Roman" w:hAnsi="Times New Roman" w:cs="Times New Roman"/>
          <w:sz w:val="24"/>
          <w:szCs w:val="24"/>
        </w:rPr>
        <w:t xml:space="preserve"> степени на международных и всероссийских выставках.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находится недалеко от Москвы: народный промысел – расписные металлические подносы.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Черный, зеленый, лаковый фон, яркие, пышные цветы – садовые и полевые; букеты, венки, гирлянды, натюрморты.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Огромная популярность декоративной росписи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жостовских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подносов во всем мире.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370E5">
        <w:rPr>
          <w:rFonts w:ascii="Times New Roman" w:hAnsi="Times New Roman" w:cs="Times New Roman"/>
          <w:b/>
          <w:i/>
          <w:sz w:val="24"/>
          <w:szCs w:val="24"/>
        </w:rPr>
        <w:t>Павловопосадские</w:t>
      </w:r>
      <w:proofErr w:type="spellEnd"/>
      <w:r w:rsidRPr="00A370E5">
        <w:rPr>
          <w:rFonts w:ascii="Times New Roman" w:hAnsi="Times New Roman" w:cs="Times New Roman"/>
          <w:b/>
          <w:i/>
          <w:sz w:val="24"/>
          <w:szCs w:val="24"/>
        </w:rPr>
        <w:t xml:space="preserve"> шали 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Народный промысел в Павловском Посаде под Москвой. Производство набивных платков и шалей зародилось в начале 19 века, фабрика с его компаньоном купцом Василием Грязновым.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B16938">
        <w:rPr>
          <w:rFonts w:ascii="Times New Roman" w:hAnsi="Times New Roman" w:cs="Times New Roman"/>
          <w:sz w:val="24"/>
          <w:szCs w:val="24"/>
        </w:rPr>
        <w:t>Черные, белые, бордовые, синие, зеленые шали, на которых «цветут» яркие цветы, сплетаются узоры трав, листьев – букеты, венки, россыпи цветов.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Павловопосадские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шали из чисто шерсти известны во всем мире.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A370E5">
        <w:rPr>
          <w:rFonts w:ascii="Times New Roman" w:hAnsi="Times New Roman" w:cs="Times New Roman"/>
          <w:b/>
          <w:i/>
          <w:sz w:val="24"/>
          <w:szCs w:val="24"/>
        </w:rPr>
        <w:t xml:space="preserve">Вятская и </w:t>
      </w:r>
      <w:proofErr w:type="spellStart"/>
      <w:r w:rsidRPr="00A370E5">
        <w:rPr>
          <w:rFonts w:ascii="Times New Roman" w:hAnsi="Times New Roman" w:cs="Times New Roman"/>
          <w:b/>
          <w:i/>
          <w:sz w:val="24"/>
          <w:szCs w:val="24"/>
        </w:rPr>
        <w:t>богородская</w:t>
      </w:r>
      <w:proofErr w:type="spellEnd"/>
      <w:r w:rsidRPr="00A370E5">
        <w:rPr>
          <w:rFonts w:ascii="Times New Roman" w:hAnsi="Times New Roman" w:cs="Times New Roman"/>
          <w:b/>
          <w:i/>
          <w:sz w:val="24"/>
          <w:szCs w:val="24"/>
        </w:rPr>
        <w:t xml:space="preserve"> игрушка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Вятскую игрушку называют еще дымковской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по названию села Дымково близ города Кирова (Вятка)). Здесь мастерицы издавна лепили глиняные игрушки – свистульки. Их продавали на праздниках проводов зимы. Сам праздник назывался Свистунья. Забавные звери, сказочные образы (медведи, кони, олени, птицы) представлены в необычных ситуациях, они смешно одеты и ярко раскрашены. Вятские матрешки. Бытовой жанр: всадники, дамы, кавалеры няньки, барыни, дети в колясках; игрушки и скульптуры малых </w:t>
      </w:r>
      <w:r w:rsidRPr="00B16938">
        <w:rPr>
          <w:rFonts w:ascii="Times New Roman" w:hAnsi="Times New Roman" w:cs="Times New Roman"/>
          <w:sz w:val="24"/>
          <w:szCs w:val="24"/>
        </w:rPr>
        <w:lastRenderedPageBreak/>
        <w:t>форм. Белый фон глины в сочетании с красным, зеленым, желтым, синим, с сусальным золотом. Игрушки создают радостное настроение.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Богородская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деревянная игрушка как промысел известна с 17 века: окрестность Сергиева Посада, село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Богородское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. Забавные фигурки нарядных барынь, гусар, солдат; игрушки с движениями: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«Кузнецы», «Пильщики», «Крестьянин, играющий на свирели», «Тройка», «Журавли», «Медведь – музыкант», «Медведь – лакомка».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Богородская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 игрушка и скульптура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>известны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 xml:space="preserve"> за рубежом. Мастера – резчики не раз удостаивались золотых и серебряных медалей, дипломов 1 степени на всероссийских и международных выставках.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A370E5">
        <w:rPr>
          <w:rFonts w:ascii="Times New Roman" w:hAnsi="Times New Roman" w:cs="Times New Roman"/>
          <w:b/>
          <w:sz w:val="24"/>
          <w:szCs w:val="24"/>
        </w:rPr>
        <w:t>Русские народные игры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3ч)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Роль игр в жизни детей: познание мира, сохранение отголосков старины, отражение обрядов взрослых людей в детских играх.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Игры для мальчиков и для девочек. Командные игры.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Горелки. Прятки. Жмурки. Гуси-лебеди.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Костромушка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. Бояре. Каравай. Колечки. Салки. Море волнуется. Лапта. Игры с пасхальными яйцами. Старинные русские игры, известные детям и сейчас.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A370E5">
        <w:rPr>
          <w:rFonts w:ascii="Times New Roman" w:hAnsi="Times New Roman" w:cs="Times New Roman"/>
          <w:b/>
          <w:sz w:val="24"/>
          <w:szCs w:val="24"/>
        </w:rPr>
        <w:t xml:space="preserve">Песни для детей (колыбельные, </w:t>
      </w:r>
      <w:proofErr w:type="spellStart"/>
      <w:r w:rsidRPr="00A370E5">
        <w:rPr>
          <w:rFonts w:ascii="Times New Roman" w:hAnsi="Times New Roman" w:cs="Times New Roman"/>
          <w:b/>
          <w:sz w:val="24"/>
          <w:szCs w:val="24"/>
        </w:rPr>
        <w:t>потешки</w:t>
      </w:r>
      <w:proofErr w:type="spellEnd"/>
      <w:r w:rsidRPr="00A370E5">
        <w:rPr>
          <w:rFonts w:ascii="Times New Roman" w:hAnsi="Times New Roman" w:cs="Times New Roman"/>
          <w:b/>
          <w:sz w:val="24"/>
          <w:szCs w:val="24"/>
        </w:rPr>
        <w:t>, пеструшки)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3ч)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Песни создавались специально для маленьких детей: их пели мамы, бабушки, няни. Они известны и любимы детьми и сейчас.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Загадки, пословицы, поговорки, считалки развивали детей, знакомили с народной мудростью.</w:t>
      </w:r>
    </w:p>
    <w:p w:rsidR="00BA671B" w:rsidRPr="00A370E5" w:rsidRDefault="00BA671B" w:rsidP="00BA671B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A370E5">
        <w:rPr>
          <w:rFonts w:ascii="Times New Roman" w:hAnsi="Times New Roman" w:cs="Times New Roman"/>
          <w:b/>
          <w:sz w:val="24"/>
          <w:szCs w:val="24"/>
        </w:rPr>
        <w:t>Народные танцы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3ч)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Хороводы. Игры-хороводы. Пляски парные. Переплясы. Кадрили. Русские хороводы, пришедшие из далекой древности: творческая сила народной поэзии, самобытность вековых созданий. Слияние в хороводе танца, игры и песни: «Они неразлучны, как крылья у птицы», - говорят в народе. В хороводе проявляется чувство единения, дружбы. Звучат темы труда, красоты природы, любви.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Пляски – наиболее распространенный жанр народного танца. Народная поговорка «Ногам работа – душе праздник». Виды пляски: одиночная, парная, перепляс, массовый пляс. Пляски «Заинька», «Метелица».</w:t>
      </w:r>
    </w:p>
    <w:p w:rsidR="00BA671B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Кадриль. Придя из светских салонов, кадриль распространилась в народе в начале 19 века. Она сопровождается игрой на гармони, балалайке, баяне.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9A002E" w:rsidRDefault="00BA671B" w:rsidP="00BA671B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00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3.Тематическое планирование</w:t>
      </w:r>
    </w:p>
    <w:tbl>
      <w:tblPr>
        <w:tblStyle w:val="a3"/>
        <w:tblW w:w="0" w:type="auto"/>
        <w:tblLook w:val="04A0"/>
      </w:tblPr>
      <w:tblGrid>
        <w:gridCol w:w="1101"/>
        <w:gridCol w:w="5953"/>
        <w:gridCol w:w="1559"/>
      </w:tblGrid>
      <w:tr w:rsidR="00BA671B" w:rsidRPr="001C0026" w:rsidTr="00406D5C"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53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1559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BA671B" w:rsidRPr="001C0026" w:rsidTr="00406D5C">
        <w:trPr>
          <w:trHeight w:val="549"/>
        </w:trPr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671B" w:rsidRPr="001C0026" w:rsidTr="00406D5C"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Старинный русский быт</w:t>
            </w:r>
          </w:p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A671B" w:rsidRPr="001C0026" w:rsidTr="00406D5C">
        <w:trPr>
          <w:trHeight w:val="278"/>
        </w:trPr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 xml:space="preserve">Новый русский быт (со времен Петра </w:t>
            </w:r>
            <w:r w:rsidRPr="00B169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A671B" w:rsidRPr="001C0026" w:rsidTr="00406D5C"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3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Русские народные праздники</w:t>
            </w:r>
          </w:p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A671B" w:rsidRPr="001C0026" w:rsidTr="00406D5C">
        <w:trPr>
          <w:trHeight w:val="501"/>
        </w:trPr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3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Русские народные промыслы</w:t>
            </w: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A671B" w:rsidRPr="001C0026" w:rsidTr="00406D5C"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53" w:type="dxa"/>
          </w:tcPr>
          <w:p w:rsidR="00BA671B" w:rsidRPr="00B16938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Русские народные игры</w:t>
            </w:r>
          </w:p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671B" w:rsidRPr="001C0026" w:rsidTr="00406D5C">
        <w:trPr>
          <w:trHeight w:val="503"/>
        </w:trPr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3" w:type="dxa"/>
          </w:tcPr>
          <w:p w:rsidR="00BA671B" w:rsidRPr="00B16938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Народные песни, загадки, пословицы</w:t>
            </w:r>
          </w:p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671B" w:rsidRPr="001C0026" w:rsidTr="00406D5C">
        <w:tc>
          <w:tcPr>
            <w:tcW w:w="1101" w:type="dxa"/>
          </w:tcPr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0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3" w:type="dxa"/>
          </w:tcPr>
          <w:p w:rsidR="00BA671B" w:rsidRPr="00B16938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938">
              <w:rPr>
                <w:rFonts w:ascii="Times New Roman" w:hAnsi="Times New Roman" w:cs="Times New Roman"/>
                <w:sz w:val="24"/>
                <w:szCs w:val="24"/>
              </w:rPr>
              <w:t>Народные танцы</w:t>
            </w:r>
          </w:p>
          <w:p w:rsidR="00BA671B" w:rsidRPr="001C00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71B" w:rsidRPr="001C0026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BA671B" w:rsidRDefault="00BA671B" w:rsidP="00BA671B"/>
    <w:p w:rsidR="00BA671B" w:rsidRDefault="00BA671B" w:rsidP="00BA671B"/>
    <w:p w:rsidR="00BA671B" w:rsidRDefault="00BA671B" w:rsidP="00BA671B"/>
    <w:p w:rsidR="00BA671B" w:rsidRDefault="00BA671B" w:rsidP="00BA671B"/>
    <w:p w:rsidR="00BA671B" w:rsidRDefault="00BA671B" w:rsidP="00BA671B"/>
    <w:p w:rsidR="00BA671B" w:rsidRPr="00B71ADE" w:rsidRDefault="00BA671B" w:rsidP="00BA671B"/>
    <w:p w:rsidR="00BA671B" w:rsidRDefault="00BA671B" w:rsidP="00BA671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671B" w:rsidRPr="00813E74" w:rsidRDefault="00BA671B" w:rsidP="00BA67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13E74">
        <w:rPr>
          <w:rFonts w:ascii="Times New Roman" w:hAnsi="Times New Roman" w:cs="Times New Roman"/>
          <w:b/>
          <w:sz w:val="24"/>
          <w:szCs w:val="24"/>
        </w:rPr>
        <w:t>Календарно – тематическое планирование</w:t>
      </w:r>
    </w:p>
    <w:p w:rsidR="00BA671B" w:rsidRPr="00813E74" w:rsidRDefault="00BA671B" w:rsidP="00BA671B">
      <w:pPr>
        <w:pStyle w:val="a4"/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7230"/>
        <w:gridCol w:w="1382"/>
      </w:tblGrid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7230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382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Дата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 – 1 час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Pr="001D4C23" w:rsidRDefault="00BA671B" w:rsidP="00406D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C23">
              <w:rPr>
                <w:rFonts w:ascii="Times New Roman" w:hAnsi="Times New Roman" w:cs="Times New Roman"/>
                <w:b/>
                <w:sz w:val="24"/>
                <w:szCs w:val="24"/>
              </w:rPr>
              <w:t>Русские народные праздники – 5 часов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 золотая. Осенние праздники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Медовый Спас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Яблочный Спас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Ореховый Спас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картины на тему осенней ярмарки.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Pr="001A4A7C" w:rsidRDefault="00BA671B" w:rsidP="00406D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>Старинный русский быт -  14 часов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Крестьянская одежда.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 бояр и традиционная крестьянская одежда.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Обувь крестьян и бояр.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крестьянской избы.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Боярские хоромы.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Палаты. Терем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Традиционная русская кухня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 простейших блюд (каша, «взвар» - компот)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праздники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и забавы детей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обряды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Именины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Учеба детей в старину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Букварь – «Азбуковник» и современные учебные книги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Pr="001A4A7C" w:rsidRDefault="00BA671B" w:rsidP="00406D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Новый русский быт (со времен Петра </w:t>
            </w:r>
            <w:r w:rsidRPr="001A4A7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>) – 10 часов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230" w:type="dxa"/>
          </w:tcPr>
          <w:p w:rsidR="00BA671B" w:rsidRPr="00721C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Одежда, введенная указами Петра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230" w:type="dxa"/>
          </w:tcPr>
          <w:p w:rsidR="00BA671B" w:rsidRPr="00721C26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Простой народ и дворяне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Обычаи и привычки простого народа и дворян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Усадьба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Дворянские особняки Москвы, Петербурга, провинции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 дворянской семьи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Балы и праздники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Литературно-музыкальные салоны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дворянских детей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Пансионы. Лицеи. Кадетские корпуса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Pr="001A4A7C" w:rsidRDefault="00BA671B" w:rsidP="00406D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Русские народные праздники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4 часа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Зимушка – зима. Знакомство с пословицами и поговорками  о праздниках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год. Рождество. Разучивание новогодних и рождественских стихов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Святки. Крещение. Разучивание колядок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Народные песни, загадки, пословицы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3 часа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Детские песенки,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загадки, пословицы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песенок, считалок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учимся загадывать и разгадывать загадки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Русские народные промыслы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12 часов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Керамика Гжели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гжельских орнаментов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Хохлома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Жостово</w:t>
            </w:r>
            <w:proofErr w:type="spellEnd"/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Раскрашивание узоров хохломских ложек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жостовских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подносов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Павловские шали 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Вятская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игрушка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из пластилина вятской игрушки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из пластилина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игрушки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Русские народные праздники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7 часов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Весна-веснянка. Масленица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Великий пост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Вербное воскресенье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Пасха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Раскрашивание пасхальных яиц, разучивание игр с катанием пасхальных яиц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Народные танцы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3 часа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Парные пляски. Переплясы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Хороводы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- хороводы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Русские народные игры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3 часа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игры в жизни детей.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для мальчиков и для девочек.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Командные игры.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</w:tc>
      </w:tr>
      <w:tr w:rsidR="00BA671B" w:rsidTr="00406D5C">
        <w:tc>
          <w:tcPr>
            <w:tcW w:w="9571" w:type="dxa"/>
            <w:gridSpan w:val="3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A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Русские народные праздники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6 часов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Лето красное. Егорьев день. 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хороводов и песен о завивании березки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Троица. Духов день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 Купала. Плетение венков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 день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</w:p>
        </w:tc>
      </w:tr>
      <w:tr w:rsidR="00BA671B" w:rsidTr="00406D5C">
        <w:tc>
          <w:tcPr>
            <w:tcW w:w="959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7230" w:type="dxa"/>
          </w:tcPr>
          <w:p w:rsidR="00BA671B" w:rsidRDefault="00BA671B" w:rsidP="00406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 день</w:t>
            </w:r>
          </w:p>
        </w:tc>
        <w:tc>
          <w:tcPr>
            <w:tcW w:w="1382" w:type="dxa"/>
          </w:tcPr>
          <w:p w:rsidR="00BA671B" w:rsidRDefault="00BA671B" w:rsidP="00406D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</w:tc>
      </w:tr>
    </w:tbl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lastRenderedPageBreak/>
        <w:t>Тематическое планирование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Старинный русский быт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Одежда. Традиционный костюм. Обувь крестьян и бояр.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познакомить с особенностями крестьянской одежды;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сравнить одежду бояр и  традиционную крестьянскую одежду;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ознакомить с элементами старинного русского костюма, его функциональным характером.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Жилище. Русская изба и боярские хоромы. Палаты. Терем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продемонстрировать устройство крестьянской избы (печь, полати, лавки, клеть, сени, крестьянский двор, хозяйственные постройки);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-показать особенности боярских хором, сравнить с крестьянской избой.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Традиционная русская кухня. Пища. Продукты питания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оценить достоинства традиционной русской кухни;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уметь приготовить несколько простейших блюд </w:t>
      </w:r>
      <w:proofErr w:type="gramStart"/>
      <w:r w:rsidRPr="00B1693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16938">
        <w:rPr>
          <w:rFonts w:ascii="Times New Roman" w:hAnsi="Times New Roman" w:cs="Times New Roman"/>
          <w:sz w:val="24"/>
          <w:szCs w:val="24"/>
        </w:rPr>
        <w:t>«каша; «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взварь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» - компот).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Семейные праздники. Игры и забавы детей. Семейные обряды. Именины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несколько наиболее известных игр (горелки, жмурки, прятки, лапта).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Учеба. Школа.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сравнить учебу детей в старину с современной школой;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букварь – «Азбуковник» и современные учебные книги.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Новый русский быт (со времен Петра </w:t>
      </w:r>
      <w:r w:rsidRPr="00B1693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16938">
        <w:rPr>
          <w:rFonts w:ascii="Times New Roman" w:hAnsi="Times New Roman" w:cs="Times New Roman"/>
          <w:sz w:val="24"/>
          <w:szCs w:val="24"/>
        </w:rPr>
        <w:t>)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Одежда, быт. Простой народ и дворяне. Обычаи, привычки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сравнить старинную одежду и новую, введенную указами Петра </w:t>
      </w:r>
      <w:r w:rsidRPr="00B1693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16938">
        <w:rPr>
          <w:rFonts w:ascii="Times New Roman" w:hAnsi="Times New Roman" w:cs="Times New Roman"/>
          <w:sz w:val="24"/>
          <w:szCs w:val="24"/>
        </w:rPr>
        <w:t xml:space="preserve"> , проанализировать их различия.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Усадьба. Дворянские особняки.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показать изысканную красоту парков и садов, особняков и дворцов (Москва, Петербург; провинция).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Быт дворянской семьи. Балы и праздники. Литературно-музыкальные салоны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несколько элементов старинного танца  (менуэт, полонез и т. д.)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прочитать несколько стихотворений А.С.Пушкина, М.Ю.Лермонтова.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Обучение детей. Пансионы. Лицеи. Кадетские корпуса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lastRenderedPageBreak/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проанализировать учебу дворянских детей, их распорядок дня и отдых.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Русские народные праздники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Зимушка-зима. Новый год. Рождество. Святки. Крещение.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некоторые колядки, рождественские и новогодние стихи;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познакомить с пословицами  и поговорками о праздниках;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изготовить маски и костюмы для новогоднего карнавала.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Весна-веснянка. Масленица. Великий пост. Вербное воскресенье. Пасха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воспринять традиции масленичных игр. Качели. Катание с гор. Встреча масленицы;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песни игры;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научиться печь блины, красить пасхальные яйца;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игры с катанием пасхальных яиц.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Лето красное. Егорьев день. Троица. Духов день. Иван Купала. Петров день. Ильин день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-сравнить Медовый, Яблочный, Ореховый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Спасы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>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нарисовать картину на тему осенней ярмарки;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показать сценку с куклами «Петрушка на ярмарке».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Русские народные промыслы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Керамика Гжели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нарисовать несколько гжельских орнаментов.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Хохлома и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раскрасить узоры хохломских ложек и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жостовских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подносов.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Павлопосадские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шали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сравнить орнаменты нескольких шалей.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Вятская и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богородская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игрушка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 xml:space="preserve">- изготовить из глины и пластилина несколько видов вятской и </w:t>
      </w:r>
      <w:proofErr w:type="spellStart"/>
      <w:r w:rsidRPr="00B16938">
        <w:rPr>
          <w:rFonts w:ascii="Times New Roman" w:hAnsi="Times New Roman" w:cs="Times New Roman"/>
          <w:sz w:val="24"/>
          <w:szCs w:val="24"/>
        </w:rPr>
        <w:t>богородской</w:t>
      </w:r>
      <w:proofErr w:type="spellEnd"/>
      <w:r w:rsidRPr="00B16938">
        <w:rPr>
          <w:rFonts w:ascii="Times New Roman" w:hAnsi="Times New Roman" w:cs="Times New Roman"/>
          <w:sz w:val="24"/>
          <w:szCs w:val="24"/>
        </w:rPr>
        <w:t xml:space="preserve"> игрушки.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Русские народные игры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Наиболее популярные детские игры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несколько игр (прятки, гуси-лебеди, коршун, бояре и др.).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lastRenderedPageBreak/>
        <w:t>Народные песни, загадки, пословицы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несколько песенок, считалок;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научить разгадывать загадки.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Народные танцы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Парные пляски. Переплясы. Хороводы. Игры-танцы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Универсальные учебные действия: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B16938">
        <w:rPr>
          <w:rFonts w:ascii="Times New Roman" w:hAnsi="Times New Roman" w:cs="Times New Roman"/>
          <w:sz w:val="24"/>
          <w:szCs w:val="24"/>
        </w:rPr>
        <w:t>- разучить хороводы, игры-хороводы.</w:t>
      </w: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BA671B" w:rsidRPr="00B16938" w:rsidRDefault="00BA671B" w:rsidP="00BA67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3595" w:rsidRDefault="00AF3595"/>
    <w:sectPr w:rsidR="00AF3595" w:rsidSect="00AF3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D245A"/>
    <w:multiLevelType w:val="hybridMultilevel"/>
    <w:tmpl w:val="B45CB0E8"/>
    <w:lvl w:ilvl="0" w:tplc="B5225C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71B"/>
    <w:rsid w:val="00905851"/>
    <w:rsid w:val="00AF3595"/>
    <w:rsid w:val="00B060AF"/>
    <w:rsid w:val="00BA6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671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A6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A671B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A67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671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3477</Words>
  <Characters>19821</Characters>
  <Application>Microsoft Office Word</Application>
  <DocSecurity>0</DocSecurity>
  <Lines>165</Lines>
  <Paragraphs>46</Paragraphs>
  <ScaleCrop>false</ScaleCrop>
  <Company/>
  <LinksUpToDate>false</LinksUpToDate>
  <CharactersWithSpaces>23252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2019-10-09T17:12:00Z</dcterms:created>
  <dcterms:modified xsi:type="dcterms:W3CDTF">2019-10-09T17:13:00Z</dcterms:modified>
</cp:coreProperties>
</file>