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E25984">
      <w:pPr>
        <w:spacing w:after="0" w:line="360" w:lineRule="auto"/>
        <w:jc w:val="both"/>
        <w:rPr>
          <w:rFonts w:ascii="Times New Roman" w:hAnsi="Times New Roman" w:cs="Times New Roman"/>
          <w:b/>
          <w:sz w:val="28"/>
          <w:szCs w:val="28"/>
        </w:rPr>
      </w:pPr>
    </w:p>
    <w:p w:rsidR="00C268AB" w:rsidRPr="008E4A24" w:rsidRDefault="00C268AB" w:rsidP="00727E5C">
      <w:pPr>
        <w:spacing w:after="100" w:afterAutospacing="1" w:line="360" w:lineRule="auto"/>
        <w:ind w:left="720"/>
        <w:jc w:val="both"/>
        <w:outlineLvl w:val="4"/>
        <w:rPr>
          <w:rFonts w:ascii="Times New Roman" w:eastAsia="Times New Roman" w:hAnsi="Times New Roman" w:cs="Times New Roman"/>
          <w:sz w:val="28"/>
          <w:szCs w:val="28"/>
        </w:rPr>
      </w:pPr>
      <w:r w:rsidRPr="008E4A24">
        <w:rPr>
          <w:rFonts w:ascii="Times New Roman" w:eastAsia="Times New Roman" w:hAnsi="Times New Roman" w:cs="Times New Roman"/>
          <w:b/>
          <w:bCs/>
          <w:sz w:val="28"/>
          <w:szCs w:val="28"/>
        </w:rPr>
        <w:t>«Содержание индивидуальной работы с одарёнными детьми в   соответствии с ФГОС».</w:t>
      </w: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jc w:val="both"/>
        <w:rPr>
          <w:rFonts w:ascii="Times New Roman" w:hAnsi="Times New Roman" w:cs="Times New Roman"/>
          <w:b/>
          <w:sz w:val="28"/>
          <w:szCs w:val="28"/>
        </w:rPr>
      </w:pPr>
    </w:p>
    <w:p w:rsidR="00C268AB" w:rsidRPr="008E4A24" w:rsidRDefault="00C268AB" w:rsidP="00727E5C">
      <w:pPr>
        <w:spacing w:after="0" w:line="360" w:lineRule="auto"/>
        <w:ind w:firstLine="709"/>
        <w:jc w:val="both"/>
        <w:rPr>
          <w:rFonts w:ascii="Times New Roman" w:hAnsi="Times New Roman" w:cs="Times New Roman"/>
          <w:b/>
          <w:sz w:val="28"/>
          <w:szCs w:val="28"/>
        </w:rPr>
      </w:pPr>
    </w:p>
    <w:p w:rsidR="00C268AB" w:rsidRPr="008E4A24" w:rsidRDefault="00C268AB" w:rsidP="00727E5C">
      <w:pPr>
        <w:spacing w:after="0" w:line="360" w:lineRule="auto"/>
        <w:jc w:val="right"/>
        <w:rPr>
          <w:rFonts w:ascii="Times New Roman" w:hAnsi="Times New Roman" w:cs="Times New Roman"/>
          <w:b/>
          <w:sz w:val="28"/>
          <w:szCs w:val="28"/>
        </w:rPr>
      </w:pPr>
      <w:r w:rsidRPr="008E4A24">
        <w:rPr>
          <w:rFonts w:ascii="Times New Roman" w:hAnsi="Times New Roman" w:cs="Times New Roman"/>
          <w:b/>
          <w:sz w:val="28"/>
          <w:szCs w:val="28"/>
        </w:rPr>
        <w:t>Исполнитель:</w:t>
      </w:r>
    </w:p>
    <w:p w:rsidR="00C268AB" w:rsidRPr="008E4A24" w:rsidRDefault="00C268AB" w:rsidP="00727E5C">
      <w:pPr>
        <w:spacing w:after="0" w:line="360" w:lineRule="auto"/>
        <w:jc w:val="right"/>
        <w:rPr>
          <w:rFonts w:ascii="Times New Roman" w:hAnsi="Times New Roman" w:cs="Times New Roman"/>
          <w:sz w:val="28"/>
          <w:szCs w:val="28"/>
        </w:rPr>
      </w:pPr>
      <w:proofErr w:type="spellStart"/>
      <w:r w:rsidRPr="008E4A24">
        <w:rPr>
          <w:rFonts w:ascii="Times New Roman" w:hAnsi="Times New Roman" w:cs="Times New Roman"/>
          <w:sz w:val="28"/>
          <w:szCs w:val="28"/>
        </w:rPr>
        <w:t>Соринская</w:t>
      </w:r>
      <w:proofErr w:type="spellEnd"/>
      <w:r w:rsidRPr="008E4A24">
        <w:rPr>
          <w:rFonts w:ascii="Times New Roman" w:hAnsi="Times New Roman" w:cs="Times New Roman"/>
          <w:sz w:val="28"/>
          <w:szCs w:val="28"/>
        </w:rPr>
        <w:t xml:space="preserve"> Светлана Викторовна,</w:t>
      </w:r>
    </w:p>
    <w:p w:rsidR="00C268AB" w:rsidRPr="008E4A24" w:rsidRDefault="00C268AB" w:rsidP="00727E5C">
      <w:pPr>
        <w:spacing w:after="0" w:line="360" w:lineRule="auto"/>
        <w:jc w:val="right"/>
        <w:rPr>
          <w:rFonts w:ascii="Times New Roman" w:hAnsi="Times New Roman" w:cs="Times New Roman"/>
          <w:sz w:val="28"/>
          <w:szCs w:val="28"/>
        </w:rPr>
      </w:pPr>
      <w:r w:rsidRPr="008E4A24">
        <w:rPr>
          <w:rFonts w:ascii="Times New Roman" w:hAnsi="Times New Roman" w:cs="Times New Roman"/>
          <w:sz w:val="28"/>
          <w:szCs w:val="28"/>
        </w:rPr>
        <w:t xml:space="preserve">Преподаватель кафедры </w:t>
      </w:r>
      <w:proofErr w:type="spellStart"/>
      <w:r w:rsidRPr="008E4A24">
        <w:rPr>
          <w:rFonts w:ascii="Times New Roman" w:hAnsi="Times New Roman" w:cs="Times New Roman"/>
          <w:sz w:val="28"/>
          <w:szCs w:val="28"/>
        </w:rPr>
        <w:t>ТиМПО</w:t>
      </w:r>
      <w:proofErr w:type="spellEnd"/>
    </w:p>
    <w:p w:rsidR="00C268AB" w:rsidRPr="008E4A24" w:rsidRDefault="00C268AB" w:rsidP="00727E5C">
      <w:pPr>
        <w:spacing w:after="0" w:line="360" w:lineRule="auto"/>
        <w:jc w:val="right"/>
        <w:rPr>
          <w:rFonts w:ascii="Times New Roman" w:hAnsi="Times New Roman" w:cs="Times New Roman"/>
          <w:sz w:val="28"/>
          <w:szCs w:val="28"/>
        </w:rPr>
      </w:pPr>
      <w:proofErr w:type="spellStart"/>
      <w:r w:rsidRPr="008E4A24">
        <w:rPr>
          <w:rFonts w:ascii="Times New Roman" w:hAnsi="Times New Roman" w:cs="Times New Roman"/>
          <w:sz w:val="28"/>
          <w:szCs w:val="28"/>
        </w:rPr>
        <w:t>КузГТУ</w:t>
      </w:r>
      <w:proofErr w:type="spellEnd"/>
      <w:r w:rsidRPr="008E4A24">
        <w:rPr>
          <w:rFonts w:ascii="Times New Roman" w:hAnsi="Times New Roman" w:cs="Times New Roman"/>
          <w:sz w:val="28"/>
          <w:szCs w:val="28"/>
        </w:rPr>
        <w:t xml:space="preserve"> ИПО</w:t>
      </w:r>
    </w:p>
    <w:p w:rsidR="00C268AB" w:rsidRPr="008E4A24" w:rsidRDefault="00C268AB" w:rsidP="00727E5C">
      <w:pPr>
        <w:spacing w:after="0" w:line="360" w:lineRule="auto"/>
        <w:jc w:val="right"/>
        <w:rPr>
          <w:rFonts w:ascii="Times New Roman" w:hAnsi="Times New Roman" w:cs="Times New Roman"/>
          <w:sz w:val="28"/>
          <w:szCs w:val="28"/>
        </w:rPr>
      </w:pPr>
      <w:r w:rsidRPr="008E4A24">
        <w:rPr>
          <w:rFonts w:ascii="Times New Roman" w:hAnsi="Times New Roman" w:cs="Times New Roman"/>
          <w:sz w:val="28"/>
          <w:szCs w:val="28"/>
        </w:rPr>
        <w:t>г. Кемерово</w:t>
      </w:r>
    </w:p>
    <w:p w:rsidR="00727E5C" w:rsidRDefault="00727E5C" w:rsidP="00E25984">
      <w:pPr>
        <w:spacing w:after="0" w:line="360" w:lineRule="auto"/>
        <w:jc w:val="center"/>
        <w:rPr>
          <w:rFonts w:ascii="Times New Roman" w:hAnsi="Times New Roman" w:cs="Times New Roman"/>
          <w:sz w:val="28"/>
          <w:szCs w:val="28"/>
        </w:rPr>
      </w:pPr>
    </w:p>
    <w:p w:rsidR="00E25984" w:rsidRDefault="00E25984" w:rsidP="00E25984">
      <w:pPr>
        <w:spacing w:after="0" w:line="360" w:lineRule="auto"/>
        <w:jc w:val="center"/>
        <w:rPr>
          <w:rFonts w:ascii="Times New Roman" w:hAnsi="Times New Roman" w:cs="Times New Roman"/>
          <w:sz w:val="28"/>
          <w:szCs w:val="28"/>
        </w:rPr>
      </w:pPr>
    </w:p>
    <w:p w:rsidR="00E25984" w:rsidRPr="00E25984" w:rsidRDefault="00E25984" w:rsidP="00E25984">
      <w:pPr>
        <w:spacing w:after="0" w:line="360" w:lineRule="auto"/>
        <w:jc w:val="center"/>
        <w:rPr>
          <w:rFonts w:ascii="Times New Roman" w:hAnsi="Times New Roman" w:cs="Times New Roman"/>
          <w:sz w:val="28"/>
          <w:szCs w:val="28"/>
        </w:rPr>
      </w:pPr>
    </w:p>
    <w:p w:rsidR="00C268AB" w:rsidRPr="002F1407" w:rsidRDefault="00C268AB" w:rsidP="00727E5C">
      <w:pPr>
        <w:spacing w:line="360" w:lineRule="auto"/>
        <w:ind w:left="3540" w:firstLine="708"/>
        <w:rPr>
          <w:rFonts w:ascii="Times New Roman" w:hAnsi="Times New Roman" w:cs="Times New Roman"/>
          <w:b/>
          <w:i/>
          <w:sz w:val="28"/>
          <w:szCs w:val="28"/>
        </w:rPr>
      </w:pPr>
      <w:r w:rsidRPr="002F1407">
        <w:rPr>
          <w:rFonts w:ascii="Times New Roman" w:hAnsi="Times New Roman" w:cs="Times New Roman"/>
          <w:b/>
          <w:i/>
          <w:sz w:val="28"/>
          <w:szCs w:val="28"/>
        </w:rPr>
        <w:lastRenderedPageBreak/>
        <w:t>Введение</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 xml:space="preserve">ФГОС делают акцент на </w:t>
      </w:r>
      <w:proofErr w:type="spellStart"/>
      <w:r w:rsidRPr="008E4A24">
        <w:rPr>
          <w:rFonts w:ascii="Times New Roman" w:eastAsia="Times New Roman" w:hAnsi="Times New Roman" w:cs="Times New Roman"/>
          <w:color w:val="373A3C"/>
          <w:sz w:val="28"/>
          <w:szCs w:val="28"/>
        </w:rPr>
        <w:t>деятельностный</w:t>
      </w:r>
      <w:proofErr w:type="spellEnd"/>
      <w:r w:rsidRPr="008E4A24">
        <w:rPr>
          <w:rFonts w:ascii="Times New Roman" w:eastAsia="Times New Roman" w:hAnsi="Times New Roman" w:cs="Times New Roman"/>
          <w:color w:val="373A3C"/>
          <w:sz w:val="28"/>
          <w:szCs w:val="28"/>
        </w:rPr>
        <w:t xml:space="preserve"> подход в образовательном процессе, т.е. на способности ребенка быть автором, творцом, активным созидателем своей жизни, уметь ставить цель, искать способы её достижения, быть способным к свободному выбору и ответственности за него, максимально использовать свои способности. Важно направить одарённую личность не на получение определённого объёма знаний, а на творческую его переработку, воспитать способность мыслить самостоятельно, на основе полученного материала.</w:t>
      </w:r>
    </w:p>
    <w:p w:rsidR="00C268AB" w:rsidRPr="008E4A24" w:rsidRDefault="00C268AB" w:rsidP="00727E5C">
      <w:pPr>
        <w:shd w:val="clear" w:color="auto" w:fill="FFFFFF"/>
        <w:spacing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b/>
          <w:bCs/>
          <w:i/>
          <w:iCs/>
          <w:color w:val="373A3C"/>
          <w:sz w:val="28"/>
          <w:szCs w:val="28"/>
        </w:rPr>
        <w:t>Принципы педагогической деятельности в работе с одаренными детьми в соответствии с ФГОС:</w:t>
      </w:r>
    </w:p>
    <w:p w:rsidR="00C268AB" w:rsidRPr="008E4A24" w:rsidRDefault="00C268AB" w:rsidP="00727E5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принцип максимального разнообразия предоставленных возможностей для развития личности;</w:t>
      </w:r>
    </w:p>
    <w:p w:rsidR="00C268AB" w:rsidRPr="008E4A24" w:rsidRDefault="00C268AB" w:rsidP="00727E5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принцип возрастания роли внеурочной деятельности;</w:t>
      </w:r>
    </w:p>
    <w:p w:rsidR="00C268AB" w:rsidRPr="008E4A24" w:rsidRDefault="00C268AB" w:rsidP="00727E5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принцип индивидуализации и дифференциации обучения;</w:t>
      </w:r>
    </w:p>
    <w:p w:rsidR="00C268AB" w:rsidRPr="008E4A24" w:rsidRDefault="00C268AB" w:rsidP="00727E5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принцип создания условий для совместной работы учащихся при минимальном участии учителя;</w:t>
      </w:r>
    </w:p>
    <w:p w:rsidR="00C268AB" w:rsidRPr="008E4A24" w:rsidRDefault="00C268AB" w:rsidP="00727E5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принцип свободы выбора учащимся дополнительных образовательных услуг, помощи, наставничества.</w:t>
      </w:r>
    </w:p>
    <w:p w:rsidR="00C268AB" w:rsidRDefault="00C268AB" w:rsidP="00727E5C">
      <w:pPr>
        <w:shd w:val="clear" w:color="auto" w:fill="FFFFFF"/>
        <w:spacing w:after="100" w:afterAutospacing="1" w:line="360" w:lineRule="auto"/>
        <w:ind w:firstLine="36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В ФГОС прописан социальный заказ общества, ориентированный на творческую, активную личность, способную проявить себя в нестандартных условиях, гибко и самостоятельно использовать приобретенные знания в разнообразных жизненных ситуациях. Это находит отражение в создании новых условий обучения школьников, направленных на оптимальное развитие одаренных детей.</w:t>
      </w:r>
    </w:p>
    <w:p w:rsidR="00727E5C" w:rsidRPr="008E4A24" w:rsidRDefault="00727E5C" w:rsidP="00727E5C">
      <w:pPr>
        <w:shd w:val="clear" w:color="auto" w:fill="FFFFFF"/>
        <w:spacing w:after="100" w:afterAutospacing="1" w:line="360" w:lineRule="auto"/>
        <w:ind w:firstLine="360"/>
        <w:jc w:val="both"/>
        <w:rPr>
          <w:rFonts w:ascii="Times New Roman" w:eastAsia="Times New Roman" w:hAnsi="Times New Roman" w:cs="Times New Roman"/>
          <w:color w:val="373A3C"/>
          <w:sz w:val="28"/>
          <w:szCs w:val="28"/>
        </w:rPr>
      </w:pPr>
    </w:p>
    <w:p w:rsidR="00C268AB" w:rsidRPr="008E4A24" w:rsidRDefault="00C268AB" w:rsidP="00727E5C">
      <w:pPr>
        <w:shd w:val="clear" w:color="auto" w:fill="FFFFFF"/>
        <w:spacing w:after="100" w:afterAutospacing="1" w:line="360" w:lineRule="auto"/>
        <w:ind w:left="2124" w:firstLine="708"/>
        <w:jc w:val="both"/>
        <w:rPr>
          <w:rFonts w:ascii="Times New Roman" w:eastAsia="Times New Roman" w:hAnsi="Times New Roman" w:cs="Times New Roman"/>
          <w:b/>
          <w:i/>
          <w:color w:val="373A3C"/>
          <w:sz w:val="28"/>
          <w:szCs w:val="28"/>
        </w:rPr>
      </w:pPr>
      <w:r w:rsidRPr="008E4A24">
        <w:rPr>
          <w:rFonts w:ascii="Times New Roman" w:eastAsia="Times New Roman" w:hAnsi="Times New Roman" w:cs="Times New Roman"/>
          <w:b/>
          <w:i/>
          <w:color w:val="373A3C"/>
          <w:sz w:val="28"/>
          <w:szCs w:val="28"/>
        </w:rPr>
        <w:lastRenderedPageBreak/>
        <w:t>Глава 1</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b/>
          <w:i/>
          <w:color w:val="373A3C"/>
          <w:sz w:val="28"/>
          <w:szCs w:val="28"/>
        </w:rPr>
      </w:pPr>
      <w:r w:rsidRPr="008E4A24">
        <w:rPr>
          <w:rFonts w:ascii="Times New Roman" w:eastAsia="Times New Roman" w:hAnsi="Times New Roman" w:cs="Times New Roman"/>
          <w:b/>
          <w:i/>
          <w:color w:val="373A3C"/>
          <w:sz w:val="28"/>
          <w:szCs w:val="28"/>
        </w:rPr>
        <w:t>Подходы к диагностике детской одаренности</w:t>
      </w:r>
      <w:r w:rsidR="002F1407">
        <w:rPr>
          <w:rFonts w:ascii="Times New Roman" w:eastAsia="Times New Roman" w:hAnsi="Times New Roman" w:cs="Times New Roman"/>
          <w:b/>
          <w:i/>
          <w:color w:val="373A3C"/>
          <w:sz w:val="28"/>
          <w:szCs w:val="28"/>
        </w:rPr>
        <w:t>, ее организация</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Опыт работы с одарёнными детьми показывает, что, прежде всего, таких детей необходимо идентифицировать, т.е. отыскать среди множества учени</w:t>
      </w:r>
      <w:r w:rsidR="0060631C" w:rsidRPr="008E4A24">
        <w:rPr>
          <w:rFonts w:ascii="Times New Roman" w:eastAsia="Times New Roman" w:hAnsi="Times New Roman" w:cs="Times New Roman"/>
          <w:color w:val="373A3C"/>
          <w:sz w:val="28"/>
          <w:szCs w:val="28"/>
        </w:rPr>
        <w:t>ков.</w:t>
      </w:r>
      <w:r w:rsidRPr="008E4A24">
        <w:rPr>
          <w:rFonts w:ascii="Times New Roman" w:eastAsia="Times New Roman" w:hAnsi="Times New Roman" w:cs="Times New Roman"/>
          <w:color w:val="373A3C"/>
          <w:sz w:val="28"/>
          <w:szCs w:val="28"/>
        </w:rPr>
        <w:t xml:space="preserve"> Если педагог сумеет вовремя определить одарённость ребенка, то, несомненно, сможет дать ей возможность раскрыться в полной мере. Естественно, это требует наличие личностно</w:t>
      </w:r>
      <w:r w:rsidR="0060631C" w:rsidRPr="008E4A24">
        <w:rPr>
          <w:rFonts w:ascii="Times New Roman" w:eastAsia="Times New Roman" w:hAnsi="Times New Roman" w:cs="Times New Roman"/>
          <w:color w:val="373A3C"/>
          <w:sz w:val="28"/>
          <w:szCs w:val="28"/>
        </w:rPr>
        <w:t xml:space="preserve"> </w:t>
      </w:r>
      <w:r w:rsidRPr="008E4A24">
        <w:rPr>
          <w:rFonts w:ascii="Times New Roman" w:eastAsia="Times New Roman" w:hAnsi="Times New Roman" w:cs="Times New Roman"/>
          <w:color w:val="373A3C"/>
          <w:sz w:val="28"/>
          <w:szCs w:val="28"/>
        </w:rPr>
        <w:t>- ориентированного подхода, который является частью целостного педагогического процесса.</w:t>
      </w:r>
    </w:p>
    <w:p w:rsidR="00C268AB" w:rsidRPr="008E4A24" w:rsidRDefault="00C268AB" w:rsidP="00727E5C">
      <w:pPr>
        <w:shd w:val="clear" w:color="auto" w:fill="FFFFFF"/>
        <w:spacing w:after="100" w:afterAutospacing="1" w:line="360" w:lineRule="auto"/>
        <w:ind w:firstLine="36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При выявлении одаренных детей целесообразно использовать комплексный подход. При этом может быть задействован широкий спектр разнообразных методов:</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-различные варианты метода наблюдения за детьми (в урочной и внеурочной деятельности, во внешкольной деятельности и т.п.);</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-специальные психодиагностические тренинги;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-экспертное оценивание поведения детей учителями, родителями, воспитателями; проведение «пробных» уроков по специальным программам, а также включение детей в специальные игровые и предметно-ориентированные занятия;</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-экспертное оценивание конкретных продуктов творческой деятельности детей;</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-организация различных интеллектуальных и предметных олимпиад, конференций, спортивных соревнований;</w:t>
      </w:r>
    </w:p>
    <w:p w:rsidR="00C268AB" w:rsidRPr="002F1407"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-проведение психодиагностического исследования с использованием различных психометрических методик в зависимости от задачи анализа конкретного случая одаренности.</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lastRenderedPageBreak/>
        <w:t>В учебной деятельности работа с одарёнными детьми основывается на дифференцированном подходе, что способствует расширению и углублению образовательного пространства предмета. Такая работа с одарёнными детьми должна состоять как из урочной</w:t>
      </w:r>
      <w:r w:rsidRPr="008E4A24">
        <w:rPr>
          <w:rFonts w:ascii="Times New Roman" w:eastAsia="Times New Roman" w:hAnsi="Times New Roman" w:cs="Times New Roman"/>
          <w:i/>
          <w:iCs/>
          <w:color w:val="373A3C"/>
          <w:sz w:val="28"/>
          <w:szCs w:val="28"/>
        </w:rPr>
        <w:t>,</w:t>
      </w:r>
      <w:r w:rsidRPr="008E4A24">
        <w:rPr>
          <w:rFonts w:ascii="Times New Roman" w:eastAsia="Times New Roman" w:hAnsi="Times New Roman" w:cs="Times New Roman"/>
          <w:color w:val="373A3C"/>
          <w:sz w:val="28"/>
          <w:szCs w:val="28"/>
        </w:rPr>
        <w:t> так и внеурочной деятельности</w:t>
      </w:r>
      <w:r w:rsidRPr="008E4A24">
        <w:rPr>
          <w:rFonts w:ascii="Times New Roman" w:eastAsia="Times New Roman" w:hAnsi="Times New Roman" w:cs="Times New Roman"/>
          <w:i/>
          <w:iCs/>
          <w:color w:val="373A3C"/>
          <w:sz w:val="28"/>
          <w:szCs w:val="28"/>
        </w:rPr>
        <w:t>.</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b/>
          <w:bCs/>
          <w:color w:val="373A3C"/>
          <w:sz w:val="28"/>
          <w:szCs w:val="28"/>
          <w:u w:val="single"/>
        </w:rPr>
        <w:t>Урочная деятельность.</w:t>
      </w:r>
      <w:r w:rsidRPr="008E4A24">
        <w:rPr>
          <w:rFonts w:ascii="Times New Roman" w:eastAsia="Times New Roman" w:hAnsi="Times New Roman" w:cs="Times New Roman"/>
          <w:b/>
          <w:bCs/>
          <w:color w:val="373A3C"/>
          <w:sz w:val="28"/>
          <w:szCs w:val="28"/>
        </w:rPr>
        <w:t> </w:t>
      </w:r>
      <w:r w:rsidRPr="008E4A24">
        <w:rPr>
          <w:rFonts w:ascii="Times New Roman" w:eastAsia="Times New Roman" w:hAnsi="Times New Roman" w:cs="Times New Roman"/>
          <w:color w:val="373A3C"/>
          <w:sz w:val="28"/>
          <w:szCs w:val="28"/>
        </w:rPr>
        <w:t>К ней относятся следующие виды деятельности: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-проблемно-развивающее обучение,</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-проектно-исследовательская деятельность,</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-игровые технологии (деловые игры и путешествия),</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-информационно-коммуникативные технологии для удовлетворения познавательной мотивации</w:t>
      </w:r>
      <w:r w:rsidRPr="008E4A24">
        <w:rPr>
          <w:rFonts w:ascii="Times New Roman" w:eastAsia="Times New Roman" w:hAnsi="Times New Roman" w:cs="Times New Roman"/>
          <w:i/>
          <w:iCs/>
          <w:color w:val="373A3C"/>
          <w:sz w:val="28"/>
          <w:szCs w:val="28"/>
        </w:rPr>
        <w:t> </w:t>
      </w:r>
      <w:r w:rsidRPr="008E4A24">
        <w:rPr>
          <w:rFonts w:ascii="Times New Roman" w:eastAsia="Times New Roman" w:hAnsi="Times New Roman" w:cs="Times New Roman"/>
          <w:color w:val="373A3C"/>
          <w:sz w:val="28"/>
          <w:szCs w:val="28"/>
        </w:rPr>
        <w:t>развития способностей (</w:t>
      </w:r>
      <w:proofErr w:type="spellStart"/>
      <w:r w:rsidRPr="008E4A24">
        <w:rPr>
          <w:rFonts w:ascii="Times New Roman" w:eastAsia="Times New Roman" w:hAnsi="Times New Roman" w:cs="Times New Roman"/>
          <w:color w:val="373A3C"/>
          <w:sz w:val="28"/>
          <w:szCs w:val="28"/>
        </w:rPr>
        <w:t>разноуровневые</w:t>
      </w:r>
      <w:proofErr w:type="spellEnd"/>
      <w:r w:rsidRPr="008E4A24">
        <w:rPr>
          <w:rFonts w:ascii="Times New Roman" w:eastAsia="Times New Roman" w:hAnsi="Times New Roman" w:cs="Times New Roman"/>
          <w:color w:val="373A3C"/>
          <w:sz w:val="28"/>
          <w:szCs w:val="28"/>
        </w:rPr>
        <w:t xml:space="preserve"> тесты, презентации, тренажёры),</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-творческие и нестандартные задания.</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Согласно Федеральным государственным образовательным стандартам образовательное учреждение обязано организовать внеурочную деятельность с учащимися, в том числе с одаренными и талантливыми детьми.</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b/>
          <w:bCs/>
          <w:color w:val="373A3C"/>
          <w:sz w:val="28"/>
          <w:szCs w:val="28"/>
          <w:u w:val="single"/>
        </w:rPr>
        <w:t>Внеурочная деятельность</w:t>
      </w:r>
      <w:r w:rsidRPr="008E4A24">
        <w:rPr>
          <w:rFonts w:ascii="Times New Roman" w:eastAsia="Times New Roman" w:hAnsi="Times New Roman" w:cs="Times New Roman"/>
          <w:color w:val="373A3C"/>
          <w:sz w:val="28"/>
          <w:szCs w:val="28"/>
        </w:rPr>
        <w:t> – это неотъемлемая часть образовательного процесса. Она в полной мере способствует реализации требования ФГОС и включается в образовательную программу школы. Наполнение конкретным содержанием данного раздела находится в компетенции образовательного учреждения. Формы организации образовательного процесса, чередование урочной и внеурочной деятельности в рамках реализации основной образовательной программы также определяет образовательное учреждение.</w:t>
      </w:r>
    </w:p>
    <w:p w:rsidR="00C268AB" w:rsidRPr="008E4A24" w:rsidRDefault="00C268AB"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 xml:space="preserve">Внеурочная деятельность позволяет наиболее продуктивно осуществлять воспитание и развитие одаренных детей в свободное от </w:t>
      </w:r>
      <w:r w:rsidRPr="008E4A24">
        <w:rPr>
          <w:rFonts w:ascii="Times New Roman" w:eastAsia="Times New Roman" w:hAnsi="Times New Roman" w:cs="Times New Roman"/>
          <w:color w:val="373A3C"/>
          <w:sz w:val="28"/>
          <w:szCs w:val="28"/>
        </w:rPr>
        <w:lastRenderedPageBreak/>
        <w:t>обучения время, являясь ресурсом, позволяющим достичь нового качества образования.</w:t>
      </w:r>
    </w:p>
    <w:p w:rsidR="00C268AB" w:rsidRPr="008E4A24" w:rsidRDefault="00C268AB" w:rsidP="00727E5C">
      <w:pPr>
        <w:shd w:val="clear" w:color="auto" w:fill="FFFFFF"/>
        <w:spacing w:after="100" w:afterAutospacing="1" w:line="360" w:lineRule="auto"/>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К внеурочной относятся следующие виды деятельности: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-факультативы,</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-предметные недели,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-театрализованные праздники,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-творческие мастерские,</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-олимпиады и конкурсы по предметам,</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-научно-практические конференции;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-работа по индивидуальным планам;</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-сотрудничество с другими школами, ВУЗами.</w:t>
      </w:r>
    </w:p>
    <w:p w:rsidR="002D67B8" w:rsidRPr="008E4A24" w:rsidRDefault="002D67B8"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73A3C"/>
          <w:sz w:val="28"/>
          <w:szCs w:val="28"/>
        </w:rPr>
      </w:pPr>
    </w:p>
    <w:p w:rsidR="002D67B8" w:rsidRDefault="002D67B8"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727E5C" w:rsidRDefault="00727E5C"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727E5C" w:rsidRDefault="00727E5C"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727E5C" w:rsidRDefault="00727E5C"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727E5C" w:rsidRDefault="00727E5C"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727E5C" w:rsidRDefault="00727E5C"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727E5C" w:rsidRPr="008E4A24" w:rsidRDefault="00727E5C" w:rsidP="00727E5C">
      <w:pPr>
        <w:shd w:val="clear" w:color="auto" w:fill="FFFFFF"/>
        <w:spacing w:before="100" w:beforeAutospacing="1" w:after="100" w:afterAutospacing="1" w:line="360" w:lineRule="auto"/>
        <w:jc w:val="both"/>
        <w:rPr>
          <w:rFonts w:ascii="Times New Roman" w:eastAsia="Times New Roman" w:hAnsi="Times New Roman" w:cs="Times New Roman"/>
          <w:color w:val="373A3C"/>
          <w:sz w:val="28"/>
          <w:szCs w:val="28"/>
        </w:rPr>
      </w:pPr>
    </w:p>
    <w:p w:rsidR="002D67B8" w:rsidRPr="008E4A24" w:rsidRDefault="002F1407" w:rsidP="00727E5C">
      <w:pPr>
        <w:shd w:val="clear" w:color="auto" w:fill="FFFFFF"/>
        <w:spacing w:after="100" w:afterAutospacing="1" w:line="360" w:lineRule="auto"/>
        <w:ind w:left="2124" w:firstLine="708"/>
        <w:jc w:val="both"/>
        <w:rPr>
          <w:rFonts w:ascii="Times New Roman" w:eastAsia="Times New Roman" w:hAnsi="Times New Roman" w:cs="Times New Roman"/>
          <w:b/>
          <w:i/>
          <w:color w:val="373A3C"/>
          <w:sz w:val="28"/>
          <w:szCs w:val="28"/>
        </w:rPr>
      </w:pPr>
      <w:r>
        <w:rPr>
          <w:rFonts w:ascii="Times New Roman" w:eastAsia="Times New Roman" w:hAnsi="Times New Roman" w:cs="Times New Roman"/>
          <w:b/>
          <w:i/>
          <w:color w:val="373A3C"/>
          <w:sz w:val="28"/>
          <w:szCs w:val="28"/>
        </w:rPr>
        <w:lastRenderedPageBreak/>
        <w:t>Глава 2</w:t>
      </w:r>
    </w:p>
    <w:p w:rsidR="002D67B8" w:rsidRPr="008E4A24" w:rsidRDefault="002D67B8" w:rsidP="00727E5C">
      <w:pPr>
        <w:shd w:val="clear" w:color="auto" w:fill="FFFFFF"/>
        <w:spacing w:after="100" w:afterAutospacing="1" w:line="360" w:lineRule="auto"/>
        <w:jc w:val="both"/>
        <w:rPr>
          <w:rFonts w:ascii="Times New Roman" w:eastAsia="Times New Roman" w:hAnsi="Times New Roman" w:cs="Times New Roman"/>
          <w:b/>
          <w:i/>
          <w:color w:val="373A3C"/>
          <w:sz w:val="28"/>
          <w:szCs w:val="28"/>
        </w:rPr>
      </w:pPr>
      <w:r w:rsidRPr="008E4A24">
        <w:rPr>
          <w:rFonts w:ascii="Times New Roman" w:eastAsia="Times New Roman" w:hAnsi="Times New Roman" w:cs="Times New Roman"/>
          <w:b/>
          <w:i/>
          <w:color w:val="373A3C"/>
          <w:sz w:val="28"/>
          <w:szCs w:val="28"/>
        </w:rPr>
        <w:t>Проектно-исследовательская деятельность как один из видов учебной работы с одаренными детьми в условиях ФГОС</w:t>
      </w:r>
    </w:p>
    <w:p w:rsidR="003C519A" w:rsidRPr="008E4A24" w:rsidRDefault="002156DC"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У одарённых детей чётко проявляется потребность в исследовательской и поисковой активности – это одно из условий, которое позволяет учащимся погрузиться в творческий процесс обучения и воспитывает в нём жажду знаний, стремление к открытиям, активному умственному труду самопознанию.</w:t>
      </w:r>
    </w:p>
    <w:p w:rsidR="002156DC" w:rsidRPr="008E4A24" w:rsidRDefault="002156DC"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proofErr w:type="gramStart"/>
      <w:r w:rsidRPr="008E4A24">
        <w:rPr>
          <w:rFonts w:ascii="Times New Roman" w:eastAsia="Times New Roman" w:hAnsi="Times New Roman" w:cs="Times New Roman"/>
          <w:b/>
          <w:bCs/>
          <w:i/>
          <w:iCs/>
          <w:color w:val="373A3C"/>
          <w:sz w:val="28"/>
          <w:szCs w:val="28"/>
        </w:rPr>
        <w:t>Исследовательская деятельность обучающихся</w:t>
      </w:r>
      <w:r w:rsidRPr="008E4A24">
        <w:rPr>
          <w:rFonts w:ascii="Times New Roman" w:eastAsia="Times New Roman" w:hAnsi="Times New Roman" w:cs="Times New Roman"/>
          <w:color w:val="373A3C"/>
          <w:sz w:val="28"/>
          <w:szCs w:val="28"/>
        </w:rPr>
        <w:t> – деятельность учащихся, связанная с решением творческой задачи с заранее неизвестным решением и предполагающая наличие основных этапов, характерных для исследования в научной сфере: постановку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научный комментарий, собственные выводы.</w:t>
      </w:r>
      <w:proofErr w:type="gramEnd"/>
    </w:p>
    <w:p w:rsidR="002156DC" w:rsidRPr="008E4A24" w:rsidRDefault="002156DC"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Исследовательская деятельность, как никакая другая, позволяет учащимся с признаками одарённости реализовать свои возможности, продемонстрировать весь спектр своих способностей, раскрыть таланты, получить удовольствие от проделанной работы.</w:t>
      </w:r>
    </w:p>
    <w:p w:rsidR="002156DC" w:rsidRPr="008E4A24" w:rsidRDefault="002156DC"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 xml:space="preserve">Главной ценностью учебного исследования является развитие личности учащегося посредством формирования индивидуальной культуры исследовательской деятельности. В связи с этим результаты исследовательской деятельности учащегося следует разделить на </w:t>
      </w:r>
      <w:proofErr w:type="gramStart"/>
      <w:r w:rsidRPr="008E4A24">
        <w:rPr>
          <w:rFonts w:ascii="Times New Roman" w:eastAsia="Times New Roman" w:hAnsi="Times New Roman" w:cs="Times New Roman"/>
          <w:color w:val="373A3C"/>
          <w:sz w:val="28"/>
          <w:szCs w:val="28"/>
        </w:rPr>
        <w:t>внешний</w:t>
      </w:r>
      <w:proofErr w:type="gramEnd"/>
      <w:r w:rsidRPr="008E4A24">
        <w:rPr>
          <w:rFonts w:ascii="Times New Roman" w:eastAsia="Times New Roman" w:hAnsi="Times New Roman" w:cs="Times New Roman"/>
          <w:color w:val="373A3C"/>
          <w:sz w:val="28"/>
          <w:szCs w:val="28"/>
        </w:rPr>
        <w:t xml:space="preserve"> и внутренний. Внешний результат (продукт) – это средство разрешения проблемы исследования, результат развития деятельности по инициативе учащегося. Внутренний результат – это успешный опыт осуществленной исследовательской деятельности, принятые ценности, т.е. развитие культуры </w:t>
      </w:r>
      <w:r w:rsidRPr="008E4A24">
        <w:rPr>
          <w:rFonts w:ascii="Times New Roman" w:eastAsia="Times New Roman" w:hAnsi="Times New Roman" w:cs="Times New Roman"/>
          <w:color w:val="373A3C"/>
          <w:sz w:val="28"/>
          <w:szCs w:val="28"/>
        </w:rPr>
        <w:lastRenderedPageBreak/>
        <w:t>исследовательской деятельности учащегося в границах развития его личности в целом.</w:t>
      </w:r>
    </w:p>
    <w:p w:rsidR="002156DC" w:rsidRPr="008E4A24" w:rsidRDefault="002156DC"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 xml:space="preserve">Выполнение проектных и исследовательских работ возможно на уроках и во внеурочной </w:t>
      </w:r>
      <w:proofErr w:type="gramStart"/>
      <w:r w:rsidRPr="008E4A24">
        <w:rPr>
          <w:rFonts w:ascii="Times New Roman" w:eastAsia="Times New Roman" w:hAnsi="Times New Roman" w:cs="Times New Roman"/>
          <w:color w:val="373A3C"/>
          <w:sz w:val="28"/>
          <w:szCs w:val="28"/>
        </w:rPr>
        <w:t>деятельности</w:t>
      </w:r>
      <w:proofErr w:type="gramEnd"/>
      <w:r w:rsidRPr="008E4A24">
        <w:rPr>
          <w:rFonts w:ascii="Times New Roman" w:eastAsia="Times New Roman" w:hAnsi="Times New Roman" w:cs="Times New Roman"/>
          <w:color w:val="373A3C"/>
          <w:sz w:val="28"/>
          <w:szCs w:val="28"/>
        </w:rPr>
        <w:t xml:space="preserve"> как в виде отдельных фрагментов, так и в виде довольно значительных по объёму работ для участия в различных конкурсах и конференциях.</w:t>
      </w:r>
    </w:p>
    <w:p w:rsidR="00C268AB" w:rsidRPr="008E4A24" w:rsidRDefault="002156DC" w:rsidP="00727E5C">
      <w:pPr>
        <w:shd w:val="clear" w:color="auto" w:fill="FFFFFF"/>
        <w:spacing w:after="100" w:afterAutospacing="1" w:line="360" w:lineRule="auto"/>
        <w:ind w:firstLine="708"/>
        <w:jc w:val="both"/>
        <w:rPr>
          <w:rFonts w:ascii="Times New Roman" w:eastAsia="Times New Roman" w:hAnsi="Times New Roman" w:cs="Times New Roman"/>
          <w:color w:val="373A3C"/>
          <w:sz w:val="28"/>
          <w:szCs w:val="28"/>
        </w:rPr>
      </w:pPr>
      <w:r w:rsidRPr="008E4A24">
        <w:rPr>
          <w:rFonts w:ascii="Times New Roman" w:eastAsia="Times New Roman" w:hAnsi="Times New Roman" w:cs="Times New Roman"/>
          <w:color w:val="373A3C"/>
          <w:sz w:val="28"/>
          <w:szCs w:val="28"/>
        </w:rPr>
        <w:t>Наиболее трудоёмкой работой является создание исследовательской работы. В результате этой деятельности формируются определённые личностные качества (целеустремленность, ответственность и др.). В процессе такой деятельности вырабатываются навыки работы со словарями и другими источниками информации, навыки исследования архивных материалов, сбора информации, умение пользоваться ресурсами сети Интернет. Этот вид творческой работы помогает научиться систематизировать собранный материал, отбирать необходимое для раскрытия темы, создавать развёрнутое высказывание, редактировать его, сопровождая графическим подтверждением основные мысли, оформлять в соответствии с современными требованиями к подобному виду деятельности, что соответствует духу времени и задачам, отражённым в государственных нормативных документах. Но самое важное, что впоследствии появляется стойкий интерес к исследовательской деятельности, потому что подобные работы значимы, они обычно представляются на довольно высоком для школьников уровне (конкурсы, олимпиады, конференции), получают высокую оценку при условии хорошего качества выполнения. Их представление требует значительной подготовки и обучения основам ораторского искусства, культуре речи, элементам актёрского мастерства. Учащиеся, таким образом, нацеливаются на поиск знаний, которые впоследствии могут быть востребованы обществом.</w:t>
      </w:r>
      <w:r w:rsidR="003C519A" w:rsidRPr="008E4A24">
        <w:rPr>
          <w:rFonts w:ascii="Times New Roman" w:eastAsia="Times New Roman" w:hAnsi="Times New Roman" w:cs="Times New Roman"/>
          <w:color w:val="373A3C"/>
          <w:sz w:val="28"/>
          <w:szCs w:val="28"/>
        </w:rPr>
        <w:t xml:space="preserve"> </w:t>
      </w:r>
      <w:r w:rsidRPr="008E4A24">
        <w:rPr>
          <w:rFonts w:ascii="Times New Roman" w:eastAsia="Times New Roman" w:hAnsi="Times New Roman" w:cs="Times New Roman"/>
          <w:color w:val="373A3C"/>
          <w:sz w:val="28"/>
          <w:szCs w:val="28"/>
        </w:rPr>
        <w:t xml:space="preserve">Интегрированная в образовательный процесс исследовательская деятельность обеспечивает глубину погружения учащегося в содержание изучаемого явления, </w:t>
      </w:r>
      <w:r w:rsidRPr="008E4A24">
        <w:rPr>
          <w:rFonts w:ascii="Times New Roman" w:eastAsia="Times New Roman" w:hAnsi="Times New Roman" w:cs="Times New Roman"/>
          <w:color w:val="373A3C"/>
          <w:sz w:val="28"/>
          <w:szCs w:val="28"/>
        </w:rPr>
        <w:lastRenderedPageBreak/>
        <w:t>актуализирует мотивацию и повышает интерес к процессу обучения, способствует позитивному качественному изменению личности ребенка в целом. В процессе реализации учебного исследования или проектной работы происходит осмысление ребёнком общечеловеческих ценностей, выработка личного отношения к ним.</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Проектно - исследовательская деятельность – это великолепный способ работы с одаренными детьми. Она является одной из основных педагогических идей моей работы. Это одна из задач личностно-ориентированной педагогики, где ценят не только результат, но и сам процесс учения.</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 xml:space="preserve">Проектное обучение – это путь замысла или способ планирования, поэтому учителю важно развивать способности ученика к </w:t>
      </w:r>
      <w:proofErr w:type="spellStart"/>
      <w:r w:rsidRPr="008E4A24">
        <w:rPr>
          <w:rFonts w:ascii="Times New Roman" w:eastAsia="Times New Roman" w:hAnsi="Times New Roman" w:cs="Times New Roman"/>
          <w:color w:val="333333"/>
          <w:sz w:val="28"/>
          <w:szCs w:val="28"/>
        </w:rPr>
        <w:t>целеполаганию</w:t>
      </w:r>
      <w:proofErr w:type="spellEnd"/>
      <w:r w:rsidRPr="008E4A24">
        <w:rPr>
          <w:rFonts w:ascii="Times New Roman" w:eastAsia="Times New Roman" w:hAnsi="Times New Roman" w:cs="Times New Roman"/>
          <w:color w:val="333333"/>
          <w:sz w:val="28"/>
          <w:szCs w:val="28"/>
        </w:rPr>
        <w:t xml:space="preserve"> и планированию. Необходимо также создавать условия для составления плана и помогать ученику в его реализации, учитывая действия, методы, способы и результаты.  Одним из критериев качества образования выступает разносторонние компетенции ребенка, ставшего в процессе обучения более опытным, самостоятельным, ответственным.</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Использование метода проектирования позволяет развивать у учащихся следующие универсальные учебные действия:</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color w:val="333333"/>
          <w:sz w:val="28"/>
          <w:szCs w:val="28"/>
        </w:rPr>
        <w:t>Познавательные:</w:t>
      </w:r>
      <w:r w:rsidRPr="008E4A24">
        <w:rPr>
          <w:rFonts w:ascii="Times New Roman" w:eastAsia="Times New Roman" w:hAnsi="Times New Roman" w:cs="Times New Roman"/>
          <w:color w:val="333333"/>
          <w:sz w:val="28"/>
          <w:szCs w:val="28"/>
        </w:rPr>
        <w:t xml:space="preserve"> владение смысловым чтением,  умение квалифицировать, сравнивать объекты по заданным параметрам, устанавливать причинно-следственные связи и аналогии.</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color w:val="333333"/>
          <w:sz w:val="28"/>
          <w:szCs w:val="28"/>
        </w:rPr>
        <w:t>Регулятивные</w:t>
      </w:r>
      <w:r w:rsidRPr="008E4A24">
        <w:rPr>
          <w:rFonts w:ascii="Times New Roman" w:eastAsia="Times New Roman" w:hAnsi="Times New Roman" w:cs="Times New Roman"/>
          <w:color w:val="333333"/>
          <w:sz w:val="28"/>
          <w:szCs w:val="28"/>
        </w:rPr>
        <w:t>: определять цель, проблему в деятельности, выдвигать версии, планировать деятельность и оценивать степень и способы достижения цели.</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color w:val="333333"/>
          <w:sz w:val="28"/>
          <w:szCs w:val="28"/>
        </w:rPr>
        <w:t>Коммуникативные</w:t>
      </w:r>
      <w:r w:rsidRPr="008E4A24">
        <w:rPr>
          <w:rFonts w:ascii="Times New Roman" w:eastAsia="Times New Roman" w:hAnsi="Times New Roman" w:cs="Times New Roman"/>
          <w:color w:val="333333"/>
          <w:sz w:val="28"/>
          <w:szCs w:val="28"/>
        </w:rPr>
        <w:t>: излагать свое мнение, аргументируя его, создавать устные и письменные тексты, использовать ИКТ как инструмент для достижения поставленной цели.</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color w:val="333333"/>
          <w:sz w:val="28"/>
          <w:szCs w:val="28"/>
        </w:rPr>
        <w:lastRenderedPageBreak/>
        <w:t>Личностные</w:t>
      </w:r>
      <w:r w:rsidRPr="008E4A24">
        <w:rPr>
          <w:rFonts w:ascii="Times New Roman" w:eastAsia="Times New Roman" w:hAnsi="Times New Roman" w:cs="Times New Roman"/>
          <w:color w:val="333333"/>
          <w:sz w:val="28"/>
          <w:szCs w:val="28"/>
        </w:rPr>
        <w:t xml:space="preserve">: </w:t>
      </w:r>
      <w:proofErr w:type="spellStart"/>
      <w:r w:rsidRPr="008E4A24">
        <w:rPr>
          <w:rFonts w:ascii="Times New Roman" w:eastAsia="Times New Roman" w:hAnsi="Times New Roman" w:cs="Times New Roman"/>
          <w:color w:val="333333"/>
          <w:sz w:val="28"/>
          <w:szCs w:val="28"/>
        </w:rPr>
        <w:t>аргументированно</w:t>
      </w:r>
      <w:proofErr w:type="spellEnd"/>
      <w:r w:rsidRPr="008E4A24">
        <w:rPr>
          <w:rFonts w:ascii="Times New Roman" w:eastAsia="Times New Roman" w:hAnsi="Times New Roman" w:cs="Times New Roman"/>
          <w:color w:val="333333"/>
          <w:sz w:val="28"/>
          <w:szCs w:val="28"/>
        </w:rPr>
        <w:t xml:space="preserve"> оценивать свои и чужие поступки, понимать эмоциональное состояние других людей, вырабатывать свои мировоззренческие позиции.</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Необходимо отметить также такие актуальные преимущества использования метода проектной деятельности, как повышение самооценки учащихся и возможность получения навыков презентации себя и своей работы в различных формах (устной, письменной, с использованием новейших технологических средств).</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Проектная деятельность учащихся может быть краткосрочной и долгосрочной, индивидуальной или групповой. Разработка и реализация образовательного проекта включает в себя следующие этапы</w:t>
      </w:r>
      <w:r w:rsidR="003C519A" w:rsidRPr="008E4A24">
        <w:rPr>
          <w:rFonts w:ascii="Times New Roman" w:eastAsia="Times New Roman" w:hAnsi="Times New Roman" w:cs="Times New Roman"/>
          <w:color w:val="333333"/>
          <w:sz w:val="28"/>
          <w:szCs w:val="28"/>
        </w:rPr>
        <w:t xml:space="preserve"> (в качестве примера привожу реальный проект</w:t>
      </w:r>
      <w:r w:rsidR="008E4A24" w:rsidRPr="008E4A24">
        <w:rPr>
          <w:rFonts w:ascii="Times New Roman" w:eastAsia="Times New Roman" w:hAnsi="Times New Roman" w:cs="Times New Roman"/>
          <w:color w:val="333333"/>
          <w:sz w:val="28"/>
          <w:szCs w:val="28"/>
        </w:rPr>
        <w:t xml:space="preserve"> </w:t>
      </w:r>
      <w:r w:rsidR="003C519A" w:rsidRPr="008E4A24">
        <w:rPr>
          <w:rFonts w:ascii="Times New Roman" w:eastAsia="Times New Roman" w:hAnsi="Times New Roman" w:cs="Times New Roman"/>
          <w:color w:val="333333"/>
          <w:sz w:val="28"/>
          <w:szCs w:val="28"/>
        </w:rPr>
        <w:t>- научную работу по литературе</w:t>
      </w:r>
      <w:r w:rsidR="008E4A24" w:rsidRPr="008E4A24">
        <w:rPr>
          <w:rFonts w:ascii="Times New Roman" w:eastAsia="Times New Roman" w:hAnsi="Times New Roman" w:cs="Times New Roman"/>
          <w:color w:val="333333"/>
          <w:sz w:val="28"/>
          <w:szCs w:val="28"/>
        </w:rPr>
        <w:t xml:space="preserve"> «Отражение идей Ф.М. Достоевского об идеальн</w:t>
      </w:r>
      <w:proofErr w:type="gramStart"/>
      <w:r w:rsidR="008E4A24" w:rsidRPr="008E4A24">
        <w:rPr>
          <w:rFonts w:ascii="Times New Roman" w:eastAsia="Times New Roman" w:hAnsi="Times New Roman" w:cs="Times New Roman"/>
          <w:color w:val="333333"/>
          <w:sz w:val="28"/>
          <w:szCs w:val="28"/>
        </w:rPr>
        <w:t>о-</w:t>
      </w:r>
      <w:proofErr w:type="gramEnd"/>
      <w:r w:rsidR="008E4A24" w:rsidRPr="008E4A24">
        <w:rPr>
          <w:rFonts w:ascii="Times New Roman" w:eastAsia="Times New Roman" w:hAnsi="Times New Roman" w:cs="Times New Roman"/>
          <w:color w:val="333333"/>
          <w:sz w:val="28"/>
          <w:szCs w:val="28"/>
        </w:rPr>
        <w:t xml:space="preserve"> прекрасном человеке (роман «</w:t>
      </w:r>
      <w:proofErr w:type="spellStart"/>
      <w:r w:rsidR="008E4A24" w:rsidRPr="008E4A24">
        <w:rPr>
          <w:rFonts w:ascii="Times New Roman" w:eastAsia="Times New Roman" w:hAnsi="Times New Roman" w:cs="Times New Roman"/>
          <w:color w:val="333333"/>
          <w:sz w:val="28"/>
          <w:szCs w:val="28"/>
        </w:rPr>
        <w:t>Идиот</w:t>
      </w:r>
      <w:proofErr w:type="spellEnd"/>
      <w:r w:rsidR="008E4A24" w:rsidRPr="008E4A24">
        <w:rPr>
          <w:rFonts w:ascii="Times New Roman" w:eastAsia="Times New Roman" w:hAnsi="Times New Roman" w:cs="Times New Roman"/>
          <w:color w:val="333333"/>
          <w:sz w:val="28"/>
          <w:szCs w:val="28"/>
        </w:rPr>
        <w:t>») в сказке М.Е.Салтыкова – Щедрина «</w:t>
      </w:r>
      <w:proofErr w:type="spellStart"/>
      <w:r w:rsidR="008E4A24" w:rsidRPr="008E4A24">
        <w:rPr>
          <w:rFonts w:ascii="Times New Roman" w:eastAsia="Times New Roman" w:hAnsi="Times New Roman" w:cs="Times New Roman"/>
          <w:color w:val="333333"/>
          <w:sz w:val="28"/>
          <w:szCs w:val="28"/>
        </w:rPr>
        <w:t>Дурак</w:t>
      </w:r>
      <w:proofErr w:type="spellEnd"/>
      <w:r w:rsidR="008E4A24" w:rsidRPr="008E4A24">
        <w:rPr>
          <w:rFonts w:ascii="Times New Roman" w:eastAsia="Times New Roman" w:hAnsi="Times New Roman" w:cs="Times New Roman"/>
          <w:color w:val="333333"/>
          <w:sz w:val="28"/>
          <w:szCs w:val="28"/>
        </w:rPr>
        <w:t>»</w:t>
      </w:r>
      <w:r w:rsidR="003C519A" w:rsidRPr="008E4A24">
        <w:rPr>
          <w:rFonts w:ascii="Times New Roman" w:eastAsia="Times New Roman" w:hAnsi="Times New Roman" w:cs="Times New Roman"/>
          <w:color w:val="333333"/>
          <w:sz w:val="28"/>
          <w:szCs w:val="28"/>
        </w:rPr>
        <w:t xml:space="preserve"> с ученицей 10 «А» класса МБОУ «СОШ №7» Угловой Дарьей, который занял 1 место в областном конкурсе исследовательских работ «Интеллектуал»):</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color w:val="333333"/>
          <w:sz w:val="28"/>
          <w:szCs w:val="28"/>
        </w:rPr>
        <w:t>1.</w:t>
      </w:r>
      <w:r w:rsidRPr="008E4A24">
        <w:rPr>
          <w:rFonts w:ascii="Times New Roman" w:eastAsia="Times New Roman" w:hAnsi="Times New Roman" w:cs="Times New Roman"/>
          <w:i/>
          <w:iCs/>
          <w:color w:val="333333"/>
          <w:sz w:val="28"/>
          <w:szCs w:val="28"/>
        </w:rPr>
        <w:t>Поисковый этап</w:t>
      </w:r>
      <w:r w:rsidRPr="008E4A24">
        <w:rPr>
          <w:rFonts w:ascii="Times New Roman" w:eastAsia="Times New Roman" w:hAnsi="Times New Roman" w:cs="Times New Roman"/>
          <w:color w:val="333333"/>
          <w:sz w:val="28"/>
          <w:szCs w:val="28"/>
        </w:rPr>
        <w:t> (до формулировки проблемы). На этом этапе в ходе совместных обсуждений вскрываются исходные лично значимые школьником вопросы, фиксируется проблема. Работа над проектом невозможна без элемент</w:t>
      </w:r>
      <w:r w:rsidR="003C519A" w:rsidRPr="008E4A24">
        <w:rPr>
          <w:rFonts w:ascii="Times New Roman" w:eastAsia="Times New Roman" w:hAnsi="Times New Roman" w:cs="Times New Roman"/>
          <w:color w:val="333333"/>
          <w:sz w:val="28"/>
          <w:szCs w:val="28"/>
        </w:rPr>
        <w:t xml:space="preserve">арных знаний о структуре. </w:t>
      </w:r>
      <w:r w:rsidRPr="008E4A24">
        <w:rPr>
          <w:rFonts w:ascii="Times New Roman" w:eastAsia="Times New Roman" w:hAnsi="Times New Roman" w:cs="Times New Roman"/>
          <w:color w:val="333333"/>
          <w:sz w:val="28"/>
          <w:szCs w:val="28"/>
        </w:rPr>
        <w:t>Структуру надо раскрыть, чтобы у учащихся была опора для планирования своей деятельности.</w:t>
      </w:r>
      <w:r w:rsidR="003C519A" w:rsidRPr="008E4A24">
        <w:rPr>
          <w:rFonts w:ascii="Times New Roman" w:eastAsia="Times New Roman" w:hAnsi="Times New Roman" w:cs="Times New Roman"/>
          <w:color w:val="333333"/>
          <w:sz w:val="28"/>
          <w:szCs w:val="28"/>
        </w:rPr>
        <w:t xml:space="preserve"> Ученица обнаружила интерес к творчеству Ф.М. Достоевского, его отражение на творчестве других авторов</w:t>
      </w:r>
      <w:r w:rsidR="008E4A24" w:rsidRPr="008E4A24">
        <w:rPr>
          <w:rFonts w:ascii="Times New Roman" w:eastAsia="Times New Roman" w:hAnsi="Times New Roman" w:cs="Times New Roman"/>
          <w:color w:val="333333"/>
          <w:sz w:val="28"/>
          <w:szCs w:val="28"/>
        </w:rPr>
        <w:t>. Педагог выступает в роли консультанта, помогает в поиске информации, ее анализе, структурировании (4-6 консультаций).</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iCs/>
          <w:color w:val="333333"/>
          <w:sz w:val="28"/>
          <w:szCs w:val="28"/>
        </w:rPr>
        <w:t>2.Аналитический этап</w:t>
      </w:r>
      <w:r w:rsidRPr="008E4A24">
        <w:rPr>
          <w:rFonts w:ascii="Times New Roman" w:eastAsia="Times New Roman" w:hAnsi="Times New Roman" w:cs="Times New Roman"/>
          <w:color w:val="333333"/>
          <w:sz w:val="28"/>
          <w:szCs w:val="28"/>
        </w:rPr>
        <w:t> (до составления плана деятельности включительно).</w:t>
      </w:r>
      <w:r w:rsidR="008E4A24" w:rsidRPr="008E4A24">
        <w:rPr>
          <w:rFonts w:ascii="Times New Roman" w:eastAsia="Times New Roman" w:hAnsi="Times New Roman" w:cs="Times New Roman"/>
          <w:color w:val="333333"/>
          <w:sz w:val="28"/>
          <w:szCs w:val="28"/>
        </w:rPr>
        <w:t xml:space="preserve"> </w:t>
      </w:r>
      <w:r w:rsidRPr="008E4A24">
        <w:rPr>
          <w:rFonts w:ascii="Times New Roman" w:eastAsia="Times New Roman" w:hAnsi="Times New Roman" w:cs="Times New Roman"/>
          <w:color w:val="333333"/>
          <w:sz w:val="28"/>
          <w:szCs w:val="28"/>
        </w:rPr>
        <w:t xml:space="preserve">Этот этап включает в себя поиск средств: образовательные ресурсы как школьные (возможности учебного предмета, учителя как консультанты), так и не связанные с учебным заведением (библиотека, </w:t>
      </w:r>
      <w:r w:rsidRPr="008E4A24">
        <w:rPr>
          <w:rFonts w:ascii="Times New Roman" w:eastAsia="Times New Roman" w:hAnsi="Times New Roman" w:cs="Times New Roman"/>
          <w:color w:val="333333"/>
          <w:sz w:val="28"/>
          <w:szCs w:val="28"/>
        </w:rPr>
        <w:lastRenderedPageBreak/>
        <w:t>Интернет,</w:t>
      </w:r>
      <w:r w:rsidR="008E4A24" w:rsidRPr="008E4A24">
        <w:rPr>
          <w:rFonts w:ascii="Times New Roman" w:eastAsia="Times New Roman" w:hAnsi="Times New Roman" w:cs="Times New Roman"/>
          <w:color w:val="333333"/>
          <w:sz w:val="28"/>
          <w:szCs w:val="28"/>
        </w:rPr>
        <w:t xml:space="preserve"> СМИ и др.). Начинается сбор материала, накопление знаний, их структурирование.</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iCs/>
          <w:color w:val="333333"/>
          <w:sz w:val="28"/>
          <w:szCs w:val="28"/>
        </w:rPr>
        <w:t>3.Практический этап</w:t>
      </w:r>
      <w:r w:rsidRPr="008E4A24">
        <w:rPr>
          <w:rFonts w:ascii="Times New Roman" w:eastAsia="Times New Roman" w:hAnsi="Times New Roman" w:cs="Times New Roman"/>
          <w:color w:val="333333"/>
          <w:sz w:val="28"/>
          <w:szCs w:val="28"/>
        </w:rPr>
        <w:t> (реализация плана деятельности). На данном этапе работы над образовательным проектом в ходе реализации и корректировки предварительно разработанного плана деятельности (1-3 консультаций с педагогом) происходит осознание собственной компетентности и успешности в образовательном процессе.</w:t>
      </w:r>
      <w:r w:rsidR="008E4A24" w:rsidRPr="008E4A24">
        <w:rPr>
          <w:rFonts w:ascii="Times New Roman" w:eastAsia="Times New Roman" w:hAnsi="Times New Roman" w:cs="Times New Roman"/>
          <w:color w:val="333333"/>
          <w:sz w:val="28"/>
          <w:szCs w:val="28"/>
        </w:rPr>
        <w:t xml:space="preserve"> Оформление печатной работы, ее апробация.</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iCs/>
          <w:color w:val="333333"/>
          <w:sz w:val="28"/>
          <w:szCs w:val="28"/>
        </w:rPr>
        <w:t>4.Презентационный этап</w:t>
      </w:r>
      <w:r w:rsidRPr="008E4A24">
        <w:rPr>
          <w:rFonts w:ascii="Times New Roman" w:eastAsia="Times New Roman" w:hAnsi="Times New Roman" w:cs="Times New Roman"/>
          <w:color w:val="333333"/>
          <w:sz w:val="28"/>
          <w:szCs w:val="28"/>
        </w:rPr>
        <w:t>.</w:t>
      </w:r>
      <w:r w:rsidR="003C519A" w:rsidRPr="008E4A24">
        <w:rPr>
          <w:rFonts w:ascii="Times New Roman" w:eastAsia="Times New Roman" w:hAnsi="Times New Roman" w:cs="Times New Roman"/>
          <w:color w:val="333333"/>
          <w:sz w:val="28"/>
          <w:szCs w:val="28"/>
        </w:rPr>
        <w:t xml:space="preserve"> </w:t>
      </w:r>
      <w:r w:rsidRPr="008E4A24">
        <w:rPr>
          <w:rFonts w:ascii="Times New Roman" w:eastAsia="Times New Roman" w:hAnsi="Times New Roman" w:cs="Times New Roman"/>
          <w:color w:val="333333"/>
          <w:sz w:val="28"/>
          <w:szCs w:val="28"/>
        </w:rPr>
        <w:t>Этап предусматривает осознание значения полученных результатов, определения способов использования достигнутых в ходе разработки и реализации образовательного проекта результатов, осознание и формулирование новых целей самообразования. Это достигает путем использования таких приемов, как групповая и индивидуальная рефлексия.</w:t>
      </w:r>
      <w:r w:rsidR="003C519A" w:rsidRPr="008E4A24">
        <w:rPr>
          <w:rFonts w:ascii="Times New Roman" w:eastAsia="Times New Roman" w:hAnsi="Times New Roman" w:cs="Times New Roman"/>
          <w:color w:val="333333"/>
          <w:sz w:val="28"/>
          <w:szCs w:val="28"/>
        </w:rPr>
        <w:t xml:space="preserve"> </w:t>
      </w:r>
      <w:r w:rsidRPr="008E4A24">
        <w:rPr>
          <w:rFonts w:ascii="Times New Roman" w:eastAsia="Times New Roman" w:hAnsi="Times New Roman" w:cs="Times New Roman"/>
          <w:color w:val="333333"/>
          <w:sz w:val="28"/>
          <w:szCs w:val="28"/>
        </w:rPr>
        <w:t>Подготовка и обобщен</w:t>
      </w:r>
      <w:r w:rsidR="008E4A24" w:rsidRPr="008E4A24">
        <w:rPr>
          <w:rFonts w:ascii="Times New Roman" w:eastAsia="Times New Roman" w:hAnsi="Times New Roman" w:cs="Times New Roman"/>
          <w:color w:val="333333"/>
          <w:sz w:val="28"/>
          <w:szCs w:val="28"/>
        </w:rPr>
        <w:t>ие материала для презентации.</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i/>
          <w:iCs/>
          <w:color w:val="333333"/>
          <w:sz w:val="28"/>
          <w:szCs w:val="28"/>
        </w:rPr>
        <w:t>5.Контрольный этап</w:t>
      </w:r>
      <w:r w:rsidRPr="008E4A24">
        <w:rPr>
          <w:rFonts w:ascii="Times New Roman" w:eastAsia="Times New Roman" w:hAnsi="Times New Roman" w:cs="Times New Roman"/>
          <w:color w:val="333333"/>
          <w:sz w:val="28"/>
          <w:szCs w:val="28"/>
        </w:rPr>
        <w:t xml:space="preserve">. Непосредственный результат, выражающийся во владении учащимися определенным набором способов деятельности в ходе разработки и реализации образовательного </w:t>
      </w:r>
      <w:r w:rsidR="008E4A24" w:rsidRPr="008E4A24">
        <w:rPr>
          <w:rFonts w:ascii="Times New Roman" w:eastAsia="Times New Roman" w:hAnsi="Times New Roman" w:cs="Times New Roman"/>
          <w:color w:val="333333"/>
          <w:sz w:val="28"/>
          <w:szCs w:val="28"/>
        </w:rPr>
        <w:t>проекта (компетентность). Выступление и презентация работы на конкурсе «Интеллектуал».</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При изучении русской литературы проектная деятельность приобретает особенно жизненный характер, так как влечет за собой объединение многих тем и предметов гуманитарного цикла.</w:t>
      </w:r>
      <w:r w:rsidR="008E4A24" w:rsidRPr="008E4A24">
        <w:rPr>
          <w:rFonts w:ascii="Times New Roman" w:eastAsia="Times New Roman" w:hAnsi="Times New Roman" w:cs="Times New Roman"/>
          <w:color w:val="333333"/>
          <w:sz w:val="28"/>
          <w:szCs w:val="28"/>
        </w:rPr>
        <w:t xml:space="preserve"> </w:t>
      </w:r>
      <w:proofErr w:type="gramStart"/>
      <w:r w:rsidR="008E4A24" w:rsidRPr="008E4A24">
        <w:rPr>
          <w:rFonts w:ascii="Times New Roman" w:eastAsia="Times New Roman" w:hAnsi="Times New Roman" w:cs="Times New Roman"/>
          <w:color w:val="333333"/>
          <w:sz w:val="28"/>
          <w:szCs w:val="28"/>
        </w:rPr>
        <w:t>ФГОС подчеркивает</w:t>
      </w:r>
      <w:r w:rsidRPr="008E4A24">
        <w:rPr>
          <w:rFonts w:ascii="Times New Roman" w:eastAsia="Times New Roman" w:hAnsi="Times New Roman" w:cs="Times New Roman"/>
          <w:color w:val="333333"/>
          <w:sz w:val="28"/>
          <w:szCs w:val="28"/>
        </w:rPr>
        <w:t>, что «понимать литературу как вид искусства в соотношении взаимосвязи с другими видами искусства (музыкой, театром, живописью, кино) помогают опыт анализа и интерпретации художественного произведения как художественного целого, концептуальное осмысление его в этой целостности и взаимосвязях с культурной средой, взгляд на его поэтику, как на воплощение своеобразия авторской личности и художественных тенденций эпохи».</w:t>
      </w:r>
      <w:proofErr w:type="gramEnd"/>
    </w:p>
    <w:p w:rsidR="002F1407" w:rsidRPr="00727E5C"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 xml:space="preserve">Проектная деятельность помогает </w:t>
      </w:r>
      <w:r w:rsidR="00727E5C">
        <w:rPr>
          <w:rFonts w:ascii="Times New Roman" w:eastAsia="Times New Roman" w:hAnsi="Times New Roman" w:cs="Times New Roman"/>
          <w:color w:val="333333"/>
          <w:sz w:val="28"/>
          <w:szCs w:val="28"/>
        </w:rPr>
        <w:t>решать все эти задачи.</w:t>
      </w:r>
    </w:p>
    <w:p w:rsidR="00C268AB" w:rsidRPr="008E4A24" w:rsidRDefault="00C268AB" w:rsidP="00727E5C">
      <w:pPr>
        <w:spacing w:after="0" w:line="360" w:lineRule="auto"/>
        <w:ind w:left="2124" w:firstLine="708"/>
        <w:jc w:val="both"/>
        <w:rPr>
          <w:rFonts w:ascii="Times New Roman" w:hAnsi="Times New Roman" w:cs="Times New Roman"/>
          <w:sz w:val="28"/>
          <w:szCs w:val="28"/>
        </w:rPr>
      </w:pPr>
      <w:r w:rsidRPr="008E4A24">
        <w:rPr>
          <w:rFonts w:ascii="Times New Roman" w:hAnsi="Times New Roman" w:cs="Times New Roman"/>
          <w:sz w:val="28"/>
          <w:szCs w:val="28"/>
        </w:rPr>
        <w:lastRenderedPageBreak/>
        <w:t>Заключение</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Когда можно применить метод проектов? Насколько он органически вписывается в классно-урочную систему? Эти и многие другие вопросы волнуют меня как учителя русского языка и литературы.</w:t>
      </w:r>
    </w:p>
    <w:p w:rsidR="00C268AB" w:rsidRPr="008E4A24" w:rsidRDefault="00C268AB" w:rsidP="00727E5C">
      <w:pPr>
        <w:shd w:val="clear" w:color="auto" w:fill="FFFFFF"/>
        <w:spacing w:after="135" w:line="360" w:lineRule="auto"/>
        <w:ind w:firstLine="708"/>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 xml:space="preserve">Учебная деятельность в режиме личностно-ориентированного урока предполагает, что учащиеся имеют опыт </w:t>
      </w:r>
      <w:proofErr w:type="spellStart"/>
      <w:r w:rsidRPr="008E4A24">
        <w:rPr>
          <w:rFonts w:ascii="Times New Roman" w:eastAsia="Times New Roman" w:hAnsi="Times New Roman" w:cs="Times New Roman"/>
          <w:color w:val="333333"/>
          <w:sz w:val="28"/>
          <w:szCs w:val="28"/>
        </w:rPr>
        <w:t>квазиисследования</w:t>
      </w:r>
      <w:proofErr w:type="spellEnd"/>
      <w:r w:rsidRPr="008E4A24">
        <w:rPr>
          <w:rFonts w:ascii="Times New Roman" w:eastAsia="Times New Roman" w:hAnsi="Times New Roman" w:cs="Times New Roman"/>
          <w:color w:val="333333"/>
          <w:sz w:val="28"/>
          <w:szCs w:val="28"/>
        </w:rPr>
        <w:t>. Но результаты диагностики также показывают, что у детей не в полной мере сформированы компоненты учебной деятельности. Включение учащихся в создание учебных проектов дает им возможность осваивать новые способы человеческой деятельности, поскольку метод проектов ориентирован не на интеграцию фактических знаний, а на их применение и приобретение новых. В основе проектирования лежит присвоение новой информации, но процесс этот осуществляется в сфере неопределенности, и его нужно организовать, смоделировать. Необходимо иметь в виду, что учащиеся будут затрудняться</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-намечать ведущие и текущие (промежуточные) цели и задачи;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 xml:space="preserve">-искать пути их решения, выбирая </w:t>
      </w:r>
      <w:proofErr w:type="gramStart"/>
      <w:r w:rsidRPr="008E4A24">
        <w:rPr>
          <w:rFonts w:ascii="Times New Roman" w:eastAsia="Times New Roman" w:hAnsi="Times New Roman" w:cs="Times New Roman"/>
          <w:color w:val="333333"/>
          <w:sz w:val="28"/>
          <w:szCs w:val="28"/>
        </w:rPr>
        <w:t>оптимальный</w:t>
      </w:r>
      <w:proofErr w:type="gramEnd"/>
      <w:r w:rsidRPr="008E4A24">
        <w:rPr>
          <w:rFonts w:ascii="Times New Roman" w:eastAsia="Times New Roman" w:hAnsi="Times New Roman" w:cs="Times New Roman"/>
          <w:color w:val="333333"/>
          <w:sz w:val="28"/>
          <w:szCs w:val="28"/>
        </w:rPr>
        <w:t xml:space="preserve"> при наличии альтернативы;</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-осуществлять и аргументировать выбор;</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-предусматривать последствия выбора;</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-действовать самостоятельно (без подсказки);</w:t>
      </w:r>
    </w:p>
    <w:p w:rsidR="00C268AB" w:rsidRPr="008E4A24" w:rsidRDefault="00C268AB" w:rsidP="00727E5C">
      <w:pPr>
        <w:shd w:val="clear" w:color="auto" w:fill="FFFFFF"/>
        <w:spacing w:before="100" w:beforeAutospacing="1" w:after="100" w:afterAutospacing="1" w:line="360" w:lineRule="auto"/>
        <w:ind w:left="720"/>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-ср</w:t>
      </w:r>
      <w:r w:rsidR="00727E5C">
        <w:rPr>
          <w:rFonts w:ascii="Times New Roman" w:eastAsia="Times New Roman" w:hAnsi="Times New Roman" w:cs="Times New Roman"/>
          <w:color w:val="333333"/>
          <w:sz w:val="28"/>
          <w:szCs w:val="28"/>
        </w:rPr>
        <w:t>авнивать полученное с требуемым.</w:t>
      </w:r>
    </w:p>
    <w:p w:rsidR="00C268AB" w:rsidRPr="008E4A24" w:rsidRDefault="00C268AB" w:rsidP="00727E5C">
      <w:pPr>
        <w:shd w:val="clear" w:color="auto" w:fill="FFFFFF"/>
        <w:spacing w:after="135" w:line="360" w:lineRule="auto"/>
        <w:jc w:val="both"/>
        <w:rPr>
          <w:rFonts w:ascii="Times New Roman" w:eastAsia="Times New Roman" w:hAnsi="Times New Roman" w:cs="Times New Roman"/>
          <w:color w:val="333333"/>
          <w:sz w:val="28"/>
          <w:szCs w:val="28"/>
        </w:rPr>
      </w:pPr>
      <w:r w:rsidRPr="008E4A24">
        <w:rPr>
          <w:rFonts w:ascii="Times New Roman" w:eastAsia="Times New Roman" w:hAnsi="Times New Roman" w:cs="Times New Roman"/>
          <w:color w:val="333333"/>
          <w:sz w:val="28"/>
          <w:szCs w:val="28"/>
        </w:rPr>
        <w:t>Здесь много трудностей и нерешенных проблем, которые отчасти реализуются в учебном проекте или элементах проектной деятельности.</w:t>
      </w:r>
    </w:p>
    <w:p w:rsidR="00E14C2C" w:rsidRPr="008E4A24" w:rsidRDefault="00E14C2C" w:rsidP="00727E5C">
      <w:pPr>
        <w:spacing w:line="360" w:lineRule="auto"/>
        <w:jc w:val="both"/>
        <w:rPr>
          <w:rFonts w:ascii="Times New Roman" w:hAnsi="Times New Roman" w:cs="Times New Roman"/>
          <w:sz w:val="28"/>
          <w:szCs w:val="28"/>
        </w:rPr>
      </w:pPr>
    </w:p>
    <w:sectPr w:rsidR="00E14C2C" w:rsidRPr="008E4A24" w:rsidSect="00842613">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308" w:rsidRDefault="00F51308" w:rsidP="002F1407">
      <w:pPr>
        <w:spacing w:after="0" w:line="240" w:lineRule="auto"/>
      </w:pPr>
      <w:r>
        <w:separator/>
      </w:r>
    </w:p>
  </w:endnote>
  <w:endnote w:type="continuationSeparator" w:id="1">
    <w:p w:rsidR="00F51308" w:rsidRDefault="00F51308" w:rsidP="002F14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2963392"/>
      <w:docPartObj>
        <w:docPartGallery w:val="Page Numbers (Bottom of Page)"/>
        <w:docPartUnique/>
      </w:docPartObj>
    </w:sdtPr>
    <w:sdtContent>
      <w:p w:rsidR="002F1407" w:rsidRDefault="00FF1D1B">
        <w:pPr>
          <w:pStyle w:val="a5"/>
          <w:jc w:val="center"/>
        </w:pPr>
        <w:fldSimple w:instr=" PAGE   \* MERGEFORMAT ">
          <w:r w:rsidR="00E25984">
            <w:rPr>
              <w:noProof/>
            </w:rPr>
            <w:t>1</w:t>
          </w:r>
        </w:fldSimple>
      </w:p>
    </w:sdtContent>
  </w:sdt>
  <w:p w:rsidR="002F1407" w:rsidRDefault="002F140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308" w:rsidRDefault="00F51308" w:rsidP="002F1407">
      <w:pPr>
        <w:spacing w:after="0" w:line="240" w:lineRule="auto"/>
      </w:pPr>
      <w:r>
        <w:separator/>
      </w:r>
    </w:p>
  </w:footnote>
  <w:footnote w:type="continuationSeparator" w:id="1">
    <w:p w:rsidR="00F51308" w:rsidRDefault="00F51308" w:rsidP="002F14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BE5BFC"/>
    <w:multiLevelType w:val="multilevel"/>
    <w:tmpl w:val="26888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0"/>
    <w:footnote w:id="1"/>
  </w:footnotePr>
  <w:endnotePr>
    <w:endnote w:id="0"/>
    <w:endnote w:id="1"/>
  </w:endnotePr>
  <w:compat>
    <w:useFELayout/>
  </w:compat>
  <w:rsids>
    <w:rsidRoot w:val="00C268AB"/>
    <w:rsid w:val="002156DC"/>
    <w:rsid w:val="002D67B8"/>
    <w:rsid w:val="002F1407"/>
    <w:rsid w:val="003C519A"/>
    <w:rsid w:val="0060631C"/>
    <w:rsid w:val="00727E5C"/>
    <w:rsid w:val="007E2849"/>
    <w:rsid w:val="00842613"/>
    <w:rsid w:val="008E4A24"/>
    <w:rsid w:val="00993DEB"/>
    <w:rsid w:val="00AF190C"/>
    <w:rsid w:val="00C268AB"/>
    <w:rsid w:val="00E14C2C"/>
    <w:rsid w:val="00E25984"/>
    <w:rsid w:val="00F51308"/>
    <w:rsid w:val="00FF1D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6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F140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2F1407"/>
  </w:style>
  <w:style w:type="paragraph" w:styleId="a5">
    <w:name w:val="footer"/>
    <w:basedOn w:val="a"/>
    <w:link w:val="a6"/>
    <w:uiPriority w:val="99"/>
    <w:unhideWhenUsed/>
    <w:rsid w:val="002F140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F1407"/>
  </w:style>
  <w:style w:type="character" w:styleId="a7">
    <w:name w:val="Hyperlink"/>
    <w:basedOn w:val="a0"/>
    <w:uiPriority w:val="99"/>
    <w:unhideWhenUsed/>
    <w:rsid w:val="002F140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11</Pages>
  <Words>2178</Words>
  <Characters>12417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14566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ууу</dc:creator>
  <cp:keywords/>
  <dc:description/>
  <cp:lastModifiedBy>ууу</cp:lastModifiedBy>
  <cp:revision>7</cp:revision>
  <dcterms:created xsi:type="dcterms:W3CDTF">2019-11-08T14:30:00Z</dcterms:created>
  <dcterms:modified xsi:type="dcterms:W3CDTF">2020-06-20T08:56:00Z</dcterms:modified>
</cp:coreProperties>
</file>