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«Детский сад № 16 «Аннушка»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Утверждаю:</w:t>
      </w: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 xml:space="preserve">Заведующий МБДОУ </w:t>
      </w: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«Детский сад № 16 «Аннушка»</w:t>
      </w: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 xml:space="preserve">________ Т. М. </w:t>
      </w:r>
      <w:proofErr w:type="spellStart"/>
      <w:r w:rsidRPr="008D723D">
        <w:rPr>
          <w:rFonts w:ascii="Times New Roman" w:hAnsi="Times New Roman" w:cs="Times New Roman"/>
          <w:sz w:val="28"/>
          <w:szCs w:val="28"/>
        </w:rPr>
        <w:t>Байдакова</w:t>
      </w:r>
      <w:proofErr w:type="spellEnd"/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 xml:space="preserve">Приказ № </w:t>
      </w:r>
      <w:proofErr w:type="gramStart"/>
      <w:r w:rsidRPr="008D723D">
        <w:rPr>
          <w:rFonts w:ascii="Times New Roman" w:hAnsi="Times New Roman" w:cs="Times New Roman"/>
          <w:sz w:val="28"/>
          <w:szCs w:val="28"/>
        </w:rPr>
        <w:t>44  от</w:t>
      </w:r>
      <w:proofErr w:type="gramEnd"/>
      <w:r w:rsidRPr="008D723D">
        <w:rPr>
          <w:rFonts w:ascii="Times New Roman" w:hAnsi="Times New Roman" w:cs="Times New Roman"/>
          <w:sz w:val="28"/>
          <w:szCs w:val="28"/>
        </w:rPr>
        <w:t xml:space="preserve"> 31.07. 2018 г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Программа</w:t>
      </w:r>
    </w:p>
    <w:p w:rsid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выявлению и развитию у дошкольников </w:t>
      </w: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познавательных способностей</w:t>
      </w: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«Мир вокруг нас</w:t>
      </w:r>
      <w:r w:rsidRPr="008D723D">
        <w:rPr>
          <w:rFonts w:ascii="Times New Roman" w:hAnsi="Times New Roman" w:cs="Times New Roman"/>
          <w:sz w:val="28"/>
          <w:szCs w:val="28"/>
        </w:rPr>
        <w:t>»</w:t>
      </w:r>
    </w:p>
    <w:p w:rsidR="008D723D" w:rsidRP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 xml:space="preserve">Петрова </w:t>
      </w:r>
    </w:p>
    <w:p w:rsidR="008D723D" w:rsidRPr="008D723D" w:rsidRDefault="008D723D" w:rsidP="008D72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Марина Анатольевна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723D" w:rsidRDefault="008D723D" w:rsidP="008D7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2018 г.</w:t>
      </w:r>
    </w:p>
    <w:p w:rsidR="000C26B0" w:rsidRPr="008D723D" w:rsidRDefault="008D723D" w:rsidP="008D72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23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Давно признано, что из детской любознательности рождается настоящий исследовательский интерес. Не каждый любознательный дошкольник станет в будущем ученым-разработчиком или исследователем. Но познавательные способности – это потенциал ребенка, благодаря которому развивается интеллект, формируется системность мышления, повышается творческая активность, интерес к обучению.</w:t>
      </w:r>
    </w:p>
    <w:p w:rsid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Вся деятельность ребенка в этом возрасте направлена на познание и стремление понять то, что окружает человека. Его любознательность проявляется в различных формах: задает вопросы, наблюдает, пытается экспериментировать.</w:t>
      </w:r>
    </w:p>
    <w:p w:rsid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Развитие поз</w:t>
      </w:r>
      <w:r>
        <w:rPr>
          <w:rFonts w:ascii="Times New Roman" w:hAnsi="Times New Roman" w:cs="Times New Roman"/>
          <w:sz w:val="28"/>
          <w:szCs w:val="28"/>
        </w:rPr>
        <w:t xml:space="preserve">навательных способностей </w:t>
      </w:r>
      <w:r w:rsidRPr="008D723D">
        <w:rPr>
          <w:rFonts w:ascii="Times New Roman" w:hAnsi="Times New Roman" w:cs="Times New Roman"/>
          <w:sz w:val="28"/>
          <w:szCs w:val="28"/>
        </w:rPr>
        <w:t>дошкольников опирается на естественную детскую потребность исследовать и открывать новое, формулировать свежие идеи, самостоятельно добывать знания.</w:t>
      </w:r>
    </w:p>
    <w:p w:rsid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D723D">
        <w:rPr>
          <w:rFonts w:ascii="Times New Roman" w:hAnsi="Times New Roman" w:cs="Times New Roman"/>
          <w:sz w:val="28"/>
          <w:szCs w:val="28"/>
        </w:rPr>
        <w:t>В условиях нового времени очень важно вырастить человека, умеющего думать, способного к анализу, самоанализу, саморазвитию, самообразованию, способного применить приобретённые знания в совместной деятельности со сверстниками и в самостоятельной деятельности.</w:t>
      </w:r>
    </w:p>
    <w:p w:rsidR="00F31804" w:rsidRDefault="00F31804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 xml:space="preserve">Познавательное развитие оказывает важное воздействие на общее развитие: формируется интеллектуальные, личностные качества ребёнка, в нём закладываются черты будущей личности (отношение к окружающему миру, к сверстникам, взрослым). </w:t>
      </w:r>
      <w:bookmarkEnd w:id="0"/>
      <w:r w:rsidRPr="00F31804">
        <w:rPr>
          <w:rFonts w:ascii="Times New Roman" w:hAnsi="Times New Roman" w:cs="Times New Roman"/>
          <w:sz w:val="28"/>
          <w:szCs w:val="28"/>
        </w:rPr>
        <w:t xml:space="preserve">Мир, развёртывающийся перед глазами ребёнка огромен и велик. Ребёнка интересует всё, но ему ещё трудно понять о взаимосвязи и взаимодействия, существующие между сложными явлениями окружающей действительности. В старшем дошкольном возрасте у детей закладываются основы нравственности, появляется интерес к живой и неживой природе. На основе опыта у детей складываются свои предпочтения, стремления: разузнать, подойти, потрогать. Воображение, знание об окружающем мире ребёнка расширяют границы собственного опыта детей, и именно познавательное развитие позволяет ребёнку </w:t>
      </w:r>
      <w:proofErr w:type="spellStart"/>
      <w:r w:rsidRPr="00F31804">
        <w:rPr>
          <w:rFonts w:ascii="Times New Roman" w:hAnsi="Times New Roman" w:cs="Times New Roman"/>
          <w:sz w:val="28"/>
          <w:szCs w:val="28"/>
        </w:rPr>
        <w:t>самовыразиться</w:t>
      </w:r>
      <w:proofErr w:type="spellEnd"/>
      <w:r w:rsidRPr="00F318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31804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F31804">
        <w:rPr>
          <w:rFonts w:ascii="Times New Roman" w:hAnsi="Times New Roman" w:cs="Times New Roman"/>
          <w:sz w:val="28"/>
          <w:szCs w:val="28"/>
        </w:rPr>
        <w:t>.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b/>
          <w:sz w:val="28"/>
          <w:szCs w:val="28"/>
        </w:rPr>
        <w:t>Цель:</w:t>
      </w:r>
      <w:r w:rsidR="00A93304">
        <w:rPr>
          <w:rFonts w:ascii="Times New Roman" w:hAnsi="Times New Roman" w:cs="Times New Roman"/>
          <w:sz w:val="28"/>
          <w:szCs w:val="28"/>
        </w:rPr>
        <w:t xml:space="preserve"> Создание условий для раскрытия и развития</w:t>
      </w:r>
      <w:r w:rsidRPr="008D723D">
        <w:rPr>
          <w:rFonts w:ascii="Times New Roman" w:hAnsi="Times New Roman" w:cs="Times New Roman"/>
          <w:sz w:val="28"/>
          <w:szCs w:val="28"/>
        </w:rPr>
        <w:t xml:space="preserve"> познавательных способностей детей дошкольного возраста через ознакомление с окружающим миром.</w:t>
      </w:r>
    </w:p>
    <w:p w:rsidR="008D723D" w:rsidRPr="00F31804" w:rsidRDefault="00F31804" w:rsidP="008D72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1804">
        <w:rPr>
          <w:rFonts w:ascii="Times New Roman" w:hAnsi="Times New Roman" w:cs="Times New Roman"/>
          <w:b/>
          <w:sz w:val="28"/>
          <w:szCs w:val="28"/>
        </w:rPr>
        <w:t>З</w:t>
      </w:r>
      <w:r w:rsidR="008D723D" w:rsidRPr="00F31804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F31804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Формировать первичные представления об объектах окружающего мира, их свойствах и отношениях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Формировать познавательные действия, становление сознания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Развивать воображение и творческую активность, мышление, память, внимание</w:t>
      </w:r>
    </w:p>
    <w:p w:rsidR="008D723D" w:rsidRP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>Развивать интересы детей, любознательность и познавательную мотивацию</w:t>
      </w:r>
    </w:p>
    <w:p w:rsidR="008D723D" w:rsidRDefault="008D723D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23D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8D723D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8D723D">
        <w:rPr>
          <w:rFonts w:ascii="Times New Roman" w:hAnsi="Times New Roman" w:cs="Times New Roman"/>
          <w:sz w:val="28"/>
          <w:szCs w:val="28"/>
        </w:rPr>
        <w:t>, самостоятельность</w:t>
      </w:r>
      <w:r w:rsidR="00262238">
        <w:rPr>
          <w:rFonts w:ascii="Times New Roman" w:hAnsi="Times New Roman" w:cs="Times New Roman"/>
          <w:sz w:val="28"/>
          <w:szCs w:val="28"/>
        </w:rPr>
        <w:t>, наблюдательность.</w:t>
      </w:r>
    </w:p>
    <w:p w:rsidR="00F31804" w:rsidRDefault="00262238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окружающему миру</w:t>
      </w:r>
    </w:p>
    <w:p w:rsidR="00262238" w:rsidRDefault="00262238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38" w:rsidRDefault="00262238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F31804" w:rsidRPr="00F31804">
        <w:rPr>
          <w:rFonts w:ascii="Times New Roman" w:hAnsi="Times New Roman" w:cs="Times New Roman"/>
          <w:sz w:val="28"/>
          <w:szCs w:val="28"/>
        </w:rPr>
        <w:t>омплекс мероприятий по познават</w:t>
      </w:r>
      <w:r>
        <w:rPr>
          <w:rFonts w:ascii="Times New Roman" w:hAnsi="Times New Roman" w:cs="Times New Roman"/>
          <w:sz w:val="28"/>
          <w:szCs w:val="28"/>
        </w:rPr>
        <w:t xml:space="preserve">ельному развитию детей </w:t>
      </w:r>
      <w:r w:rsidR="00F31804" w:rsidRPr="00F31804">
        <w:rPr>
          <w:rFonts w:ascii="Times New Roman" w:hAnsi="Times New Roman" w:cs="Times New Roman"/>
          <w:sz w:val="28"/>
          <w:szCs w:val="28"/>
        </w:rPr>
        <w:t>дошкольного возраста по ознакомлению с окружающим миром</w:t>
      </w:r>
      <w:r>
        <w:rPr>
          <w:rFonts w:ascii="Times New Roman" w:hAnsi="Times New Roman" w:cs="Times New Roman"/>
          <w:sz w:val="28"/>
          <w:szCs w:val="28"/>
        </w:rPr>
        <w:t>. Он рассчитан на 2 года</w:t>
      </w:r>
    </w:p>
    <w:p w:rsidR="008D723D" w:rsidRDefault="00F31804" w:rsidP="008D7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В него входят занятия по окружающему миру, игры на внимание, логику и воображения, опыты, эксперименты, проекты, акции.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Основны</w:t>
      </w:r>
      <w:r w:rsidR="00262238">
        <w:rPr>
          <w:rFonts w:ascii="Times New Roman" w:hAnsi="Times New Roman" w:cs="Times New Roman"/>
          <w:sz w:val="28"/>
          <w:szCs w:val="28"/>
        </w:rPr>
        <w:t>е принципы мероприятий</w:t>
      </w:r>
      <w:r w:rsidRPr="00F31804">
        <w:rPr>
          <w:rFonts w:ascii="Times New Roman" w:hAnsi="Times New Roman" w:cs="Times New Roman"/>
          <w:sz w:val="28"/>
          <w:szCs w:val="28"/>
        </w:rPr>
        <w:t>: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1. Эмоциональная вовлеченность взрослого в познавательную деятельность. Только в том случае, если взрослый сам с интересом погружен в какую-либо деятельность, может происходить передача личностных смыслов деятельности ребенку. Он видит, что можно получать удовольствие от интеллектуальных усилий, переживать «красоту решения» проблемы.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2. Стимуляция любознательности ребенка. В работе мы старались использовать оригинальные игрушки и материалы, которые могут вызвать интерес, удивление, заключать в себе загадку (коробочка с секретом, гироскоп, лента Мебиуса и др.).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3. Передача инициативы от взрослого ребенку. Для нас важно было не только заинтересовать ребенка, но и научить его ставить себе цели в процессе познавательной деятельности и самостоятельно находить способы их осуществления.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31804">
        <w:rPr>
          <w:rFonts w:ascii="Times New Roman" w:hAnsi="Times New Roman" w:cs="Times New Roman"/>
          <w:sz w:val="28"/>
          <w:szCs w:val="28"/>
        </w:rPr>
        <w:t>Безоценочность</w:t>
      </w:r>
      <w:proofErr w:type="spellEnd"/>
      <w:r w:rsidRPr="00F31804">
        <w:rPr>
          <w:rFonts w:ascii="Times New Roman" w:hAnsi="Times New Roman" w:cs="Times New Roman"/>
          <w:sz w:val="28"/>
          <w:szCs w:val="28"/>
        </w:rPr>
        <w:t>. Оценка взрослого (как положительная, так и отрицательная) может способствовать фиксации ребенка на собственных успехах, достоинствах и недостатках, то есть развитию внешней мотивации. Мы стремились к развитию внутренней мотивации познавательной деятельности, и поэтому акцентировали внимание на самой деятельности и ее эффективности, а не на достижениях дошкольника.</w:t>
      </w:r>
    </w:p>
    <w:p w:rsidR="00F31804" w:rsidRP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5. Поддержка детской активности, исследовательского интереса и любопытства. Мы стремились не только передать инициативу ребенку, но и поддержать ее, то есть помочь воплотить детские замыслы, найти возможные ошибки, справиться с возникающими трудностями. Если дети прерывали занятие, которое они сами выбрали, то мы предлагали (но не настаивали) вместе завершить то, что было задумано ребенком.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год занятий: Предметный мир. Мир неживой природы.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год занятий: Растительный и животный мир.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Pr="00262238">
        <w:rPr>
          <w:rFonts w:ascii="Times New Roman" w:hAnsi="Times New Roman" w:cs="Times New Roman"/>
          <w:sz w:val="28"/>
          <w:szCs w:val="28"/>
        </w:rPr>
        <w:t xml:space="preserve"> для экспериментирования (бросовый и природный, настольные конструкторы, предметы из разных фактур материалов, в том числе песок, вода, глина, земля, песочница с мелкими предметами для песочных игр, магниты, цветные стёклышки).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Дидактические игры:</w:t>
      </w:r>
      <w:r w:rsidRPr="00262238">
        <w:rPr>
          <w:rFonts w:ascii="Times New Roman" w:hAnsi="Times New Roman" w:cs="Times New Roman"/>
          <w:sz w:val="28"/>
          <w:szCs w:val="28"/>
        </w:rPr>
        <w:t xml:space="preserve"> «Угадай по запаху», «Куда спряталась вода?», «Чудесный мешочек», «Профессии», «Кому что нужно?», «Инструменты», </w:t>
      </w:r>
      <w:r w:rsidRPr="00262238">
        <w:rPr>
          <w:rFonts w:ascii="Times New Roman" w:hAnsi="Times New Roman" w:cs="Times New Roman"/>
          <w:sz w:val="28"/>
          <w:szCs w:val="28"/>
        </w:rPr>
        <w:lastRenderedPageBreak/>
        <w:t>«Часть и целое», «Разбилась посуда», «Фрукты-овощи», «Животный мир» и т. д.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Словесные игры:</w:t>
      </w:r>
      <w:r w:rsidRPr="00262238">
        <w:rPr>
          <w:rFonts w:ascii="Times New Roman" w:hAnsi="Times New Roman" w:cs="Times New Roman"/>
          <w:sz w:val="28"/>
          <w:szCs w:val="28"/>
        </w:rPr>
        <w:t xml:space="preserve"> «Что лишнее?», «Хорошо-плохо», «Это кто к нам пришёл?» и др.</w:t>
      </w:r>
    </w:p>
    <w:p w:rsidR="00262238" w:rsidRPr="00262238" w:rsidRDefault="00262238" w:rsidP="002622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Наблюдение</w:t>
      </w:r>
      <w:r w:rsidRPr="00262238">
        <w:rPr>
          <w:rFonts w:ascii="Times New Roman" w:hAnsi="Times New Roman" w:cs="Times New Roman"/>
          <w:sz w:val="28"/>
          <w:szCs w:val="28"/>
        </w:rPr>
        <w:t xml:space="preserve"> (за погодой, за трудом взрослых, за комнатным</w:t>
      </w:r>
      <w:r>
        <w:rPr>
          <w:rFonts w:ascii="Times New Roman" w:hAnsi="Times New Roman" w:cs="Times New Roman"/>
          <w:sz w:val="28"/>
          <w:szCs w:val="28"/>
        </w:rPr>
        <w:t xml:space="preserve">и растениями и </w:t>
      </w:r>
      <w:r w:rsidRPr="00262238">
        <w:rPr>
          <w:rFonts w:ascii="Times New Roman" w:hAnsi="Times New Roman" w:cs="Times New Roman"/>
          <w:b/>
          <w:sz w:val="28"/>
          <w:szCs w:val="28"/>
        </w:rPr>
        <w:t>Беседы:</w:t>
      </w:r>
      <w:r w:rsidRPr="00262238">
        <w:rPr>
          <w:rFonts w:ascii="Times New Roman" w:hAnsi="Times New Roman" w:cs="Times New Roman"/>
          <w:sz w:val="28"/>
          <w:szCs w:val="28"/>
        </w:rPr>
        <w:t xml:space="preserve"> (Что случиться со снегом если пригреет солнышко, </w:t>
      </w:r>
      <w:proofErr w:type="gramStart"/>
      <w:r w:rsidRPr="00262238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262238">
        <w:rPr>
          <w:rFonts w:ascii="Times New Roman" w:hAnsi="Times New Roman" w:cs="Times New Roman"/>
          <w:sz w:val="28"/>
          <w:szCs w:val="28"/>
        </w:rPr>
        <w:t xml:space="preserve"> вы думаете смогли бы люди жить без воды и т. д)</w:t>
      </w:r>
    </w:p>
    <w:p w:rsidR="00262238" w:rsidRPr="00262238" w:rsidRDefault="00262238" w:rsidP="002622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Подвижные игры</w:t>
      </w:r>
      <w:r w:rsidRPr="00262238">
        <w:rPr>
          <w:rFonts w:ascii="Times New Roman" w:hAnsi="Times New Roman" w:cs="Times New Roman"/>
          <w:sz w:val="28"/>
          <w:szCs w:val="28"/>
        </w:rPr>
        <w:t xml:space="preserve"> «Птицы и автомобиль», «Мы топаем», «Прятки», «Заиньки перебегают», «Бабушка и котенок» и т. д.</w:t>
      </w:r>
    </w:p>
    <w:p w:rsidR="00262238" w:rsidRPr="00262238" w:rsidRDefault="00262238" w:rsidP="002622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 xml:space="preserve">Разучивание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отгадывание загадок, занимательные игры и опыты.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Посадка</w:t>
      </w:r>
      <w:r>
        <w:rPr>
          <w:rFonts w:ascii="Times New Roman" w:hAnsi="Times New Roman" w:cs="Times New Roman"/>
          <w:sz w:val="28"/>
          <w:szCs w:val="28"/>
        </w:rPr>
        <w:t xml:space="preserve"> огорода на прогулочном участке, ухаживание за растениями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Мини-музей</w:t>
      </w:r>
      <w:r>
        <w:rPr>
          <w:rFonts w:ascii="Times New Roman" w:hAnsi="Times New Roman" w:cs="Times New Roman"/>
          <w:sz w:val="28"/>
          <w:szCs w:val="28"/>
        </w:rPr>
        <w:t xml:space="preserve"> «Мир природы»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38">
        <w:rPr>
          <w:rFonts w:ascii="Times New Roman" w:hAnsi="Times New Roman" w:cs="Times New Roman"/>
          <w:b/>
          <w:sz w:val="28"/>
          <w:szCs w:val="28"/>
        </w:rPr>
        <w:t>Библиотека</w:t>
      </w:r>
      <w:r>
        <w:rPr>
          <w:rFonts w:ascii="Times New Roman" w:hAnsi="Times New Roman" w:cs="Times New Roman"/>
          <w:sz w:val="28"/>
          <w:szCs w:val="28"/>
        </w:rPr>
        <w:t xml:space="preserve"> книг о природе, энциклопедий</w:t>
      </w: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38" w:rsidRDefault="00262238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804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>Иванова А. И. Методика организации экологических наблюдений</w:t>
      </w:r>
      <w:r w:rsidR="00A93304">
        <w:rPr>
          <w:rFonts w:ascii="Times New Roman" w:hAnsi="Times New Roman" w:cs="Times New Roman"/>
          <w:sz w:val="28"/>
          <w:szCs w:val="28"/>
        </w:rPr>
        <w:t xml:space="preserve"> и экспериментов в детском саду.</w:t>
      </w:r>
    </w:p>
    <w:p w:rsidR="00F31804" w:rsidRPr="008D723D" w:rsidRDefault="00F31804" w:rsidP="00F31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804">
        <w:rPr>
          <w:rFonts w:ascii="Times New Roman" w:hAnsi="Times New Roman" w:cs="Times New Roman"/>
          <w:sz w:val="28"/>
          <w:szCs w:val="28"/>
        </w:rPr>
        <w:t xml:space="preserve">Мир природы и ребенок: Методика экологического воспитания дошкольников / Л. А. Каменева, Н. Н. Кондратьева, Л. М. </w:t>
      </w:r>
      <w:proofErr w:type="spellStart"/>
      <w:r w:rsidRPr="00F31804">
        <w:rPr>
          <w:rFonts w:ascii="Times New Roman" w:hAnsi="Times New Roman" w:cs="Times New Roman"/>
          <w:sz w:val="28"/>
          <w:szCs w:val="28"/>
        </w:rPr>
        <w:t>Маневцова</w:t>
      </w:r>
      <w:proofErr w:type="spellEnd"/>
      <w:r w:rsidRPr="00F31804">
        <w:rPr>
          <w:rFonts w:ascii="Times New Roman" w:hAnsi="Times New Roman" w:cs="Times New Roman"/>
          <w:sz w:val="28"/>
          <w:szCs w:val="28"/>
        </w:rPr>
        <w:t>, Е. Ф. Терентьева</w:t>
      </w:r>
      <w:r w:rsidR="00A93304">
        <w:rPr>
          <w:rFonts w:ascii="Times New Roman" w:hAnsi="Times New Roman" w:cs="Times New Roman"/>
          <w:sz w:val="28"/>
          <w:szCs w:val="28"/>
        </w:rPr>
        <w:t>.</w:t>
      </w:r>
    </w:p>
    <w:sectPr w:rsidR="00F31804" w:rsidRPr="008D7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B0F"/>
    <w:rsid w:val="000C26B0"/>
    <w:rsid w:val="00160B0F"/>
    <w:rsid w:val="00262238"/>
    <w:rsid w:val="008D723D"/>
    <w:rsid w:val="00A93304"/>
    <w:rsid w:val="00B745A1"/>
    <w:rsid w:val="00F3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9C3B1-73D4-4B4C-932A-29DDC67C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Ильенко</dc:creator>
  <cp:keywords/>
  <dc:description/>
  <cp:lastModifiedBy>Наталья Ильенко</cp:lastModifiedBy>
  <cp:revision>2</cp:revision>
  <cp:lastPrinted>2020-11-15T18:18:00Z</cp:lastPrinted>
  <dcterms:created xsi:type="dcterms:W3CDTF">2020-11-15T16:19:00Z</dcterms:created>
  <dcterms:modified xsi:type="dcterms:W3CDTF">2020-11-15T18:19:00Z</dcterms:modified>
</cp:coreProperties>
</file>