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0EFF0" w:themeColor="text2" w:themeTint="19"/>
  <w:body>
    <w:p w:rsidR="00F53642" w:rsidRDefault="00F53642" w:rsidP="00857B7E">
      <w:pPr>
        <w:pStyle w:val="a3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</w:rPr>
        <w:t>Консультация для родителей</w:t>
      </w:r>
    </w:p>
    <w:p w:rsidR="00857B7E" w:rsidRPr="00857B7E" w:rsidRDefault="00857B7E" w:rsidP="00857B7E">
      <w:pPr>
        <w:pStyle w:val="a3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857B7E">
        <w:rPr>
          <w:rFonts w:asciiTheme="minorHAnsi" w:hAnsiTheme="minorHAnsi" w:cstheme="minorHAnsi"/>
          <w:b/>
          <w:color w:val="000000"/>
          <w:sz w:val="28"/>
          <w:szCs w:val="28"/>
        </w:rPr>
        <w:t>Необходимые условия для оптимального психического развития ребенка раннего возраста</w:t>
      </w:r>
    </w:p>
    <w:p w:rsidR="00857B7E" w:rsidRPr="00857B7E" w:rsidRDefault="00857B7E" w:rsidP="00857B7E">
      <w:pPr>
        <w:pStyle w:val="a4"/>
        <w:rPr>
          <w:rFonts w:ascii="Times New Roman" w:hAnsi="Times New Roman" w:cs="Times New Roman"/>
          <w:sz w:val="28"/>
          <w:szCs w:val="28"/>
        </w:rPr>
      </w:pPr>
      <w:r w:rsidRPr="00857B7E">
        <w:rPr>
          <w:rFonts w:ascii="Times New Roman" w:hAnsi="Times New Roman" w:cs="Times New Roman"/>
          <w:sz w:val="28"/>
          <w:szCs w:val="28"/>
        </w:rPr>
        <w:t xml:space="preserve">        Положительное взаимодействие в диаде мать – ребенок, общение с малышом является главным источником детского развития. Правильно выбранная модель поведения матери с малышом формирует у ребенка базовое доверие к миру. Восполнить это в  старшем возрасте не представляется возможным. Отсутствие или недостаточное количество материнской поддержки в период младенчества и в раннем возрасте приводит в дальнейшем к серьезным нарушениям психического и физического созревания ребенка. У детей может возникнуть и развиться дезинтеграция привязанности, </w:t>
      </w:r>
      <w:proofErr w:type="spellStart"/>
      <w:r w:rsidRPr="00857B7E">
        <w:rPr>
          <w:rFonts w:ascii="Times New Roman" w:hAnsi="Times New Roman" w:cs="Times New Roman"/>
          <w:sz w:val="28"/>
          <w:szCs w:val="28"/>
        </w:rPr>
        <w:t>дезадаптация</w:t>
      </w:r>
      <w:proofErr w:type="spellEnd"/>
      <w:r w:rsidRPr="00857B7E">
        <w:rPr>
          <w:rFonts w:ascii="Times New Roman" w:hAnsi="Times New Roman" w:cs="Times New Roman"/>
          <w:sz w:val="28"/>
          <w:szCs w:val="28"/>
        </w:rPr>
        <w:t xml:space="preserve"> и психосоматические расстройства.</w:t>
      </w:r>
    </w:p>
    <w:p w:rsidR="00857B7E" w:rsidRPr="00857B7E" w:rsidRDefault="00857B7E" w:rsidP="00857B7E">
      <w:pPr>
        <w:pStyle w:val="a4"/>
        <w:rPr>
          <w:rFonts w:ascii="Times New Roman" w:hAnsi="Times New Roman" w:cs="Times New Roman"/>
          <w:sz w:val="28"/>
          <w:szCs w:val="28"/>
        </w:rPr>
      </w:pPr>
      <w:r w:rsidRPr="00857B7E">
        <w:rPr>
          <w:rFonts w:ascii="Times New Roman" w:hAnsi="Times New Roman" w:cs="Times New Roman"/>
          <w:sz w:val="28"/>
          <w:szCs w:val="28"/>
        </w:rPr>
        <w:t xml:space="preserve">          Таким образом, можно сделать вывод, что правильное взаимодействие в диаде мать – ребенок происходит в</w:t>
      </w:r>
      <w:r>
        <w:rPr>
          <w:rFonts w:ascii="Times New Roman" w:hAnsi="Times New Roman" w:cs="Times New Roman"/>
          <w:sz w:val="28"/>
          <w:szCs w:val="28"/>
        </w:rPr>
        <w:t>о время</w:t>
      </w:r>
      <w:r w:rsidRPr="00857B7E">
        <w:rPr>
          <w:rFonts w:ascii="Times New Roman" w:hAnsi="Times New Roman" w:cs="Times New Roman"/>
          <w:sz w:val="28"/>
          <w:szCs w:val="28"/>
        </w:rPr>
        <w:t xml:space="preserve"> продуктивной совместной</w:t>
      </w:r>
    </w:p>
    <w:p w:rsidR="00857B7E" w:rsidRPr="00857B7E" w:rsidRDefault="00857B7E" w:rsidP="00857B7E">
      <w:pPr>
        <w:pStyle w:val="a4"/>
        <w:rPr>
          <w:rFonts w:ascii="Times New Roman" w:hAnsi="Times New Roman" w:cs="Times New Roman"/>
          <w:sz w:val="28"/>
          <w:szCs w:val="28"/>
        </w:rPr>
      </w:pPr>
      <w:r w:rsidRPr="00857B7E">
        <w:rPr>
          <w:rFonts w:ascii="Times New Roman" w:hAnsi="Times New Roman" w:cs="Times New Roman"/>
          <w:sz w:val="28"/>
          <w:szCs w:val="28"/>
        </w:rPr>
        <w:t xml:space="preserve">деятельности. При этом поведение и роль матери </w:t>
      </w:r>
      <w:proofErr w:type="gramStart"/>
      <w:r w:rsidRPr="00857B7E">
        <w:rPr>
          <w:rFonts w:ascii="Times New Roman" w:hAnsi="Times New Roman" w:cs="Times New Roman"/>
          <w:sz w:val="28"/>
          <w:szCs w:val="28"/>
        </w:rPr>
        <w:t>играют решающее значение</w:t>
      </w:r>
      <w:proofErr w:type="gramEnd"/>
      <w:r w:rsidRPr="00857B7E">
        <w:rPr>
          <w:rFonts w:ascii="Times New Roman" w:hAnsi="Times New Roman" w:cs="Times New Roman"/>
          <w:sz w:val="28"/>
          <w:szCs w:val="28"/>
        </w:rPr>
        <w:t xml:space="preserve"> для психического, социального и эмоционального развития ребенка.</w:t>
      </w:r>
    </w:p>
    <w:p w:rsidR="00716A61" w:rsidRDefault="008471F9" w:rsidP="00857B7E">
      <w:pPr>
        <w:pStyle w:val="a4"/>
      </w:pPr>
      <w:r w:rsidRPr="00857B7E">
        <w:rPr>
          <w:rFonts w:ascii="Times New Roman" w:hAnsi="Times New Roman" w:cs="Times New Roman"/>
          <w:sz w:val="28"/>
          <w:szCs w:val="28"/>
        </w:rPr>
        <w:t xml:space="preserve">        Можно сформулировать </w:t>
      </w:r>
      <w:r w:rsidR="00716A61" w:rsidRPr="00857B7E">
        <w:rPr>
          <w:rFonts w:ascii="Times New Roman" w:hAnsi="Times New Roman" w:cs="Times New Roman"/>
          <w:sz w:val="28"/>
          <w:szCs w:val="28"/>
        </w:rPr>
        <w:t>основные условия</w:t>
      </w:r>
      <w:r w:rsidRPr="00857B7E">
        <w:rPr>
          <w:rFonts w:ascii="Times New Roman" w:hAnsi="Times New Roman" w:cs="Times New Roman"/>
          <w:sz w:val="28"/>
          <w:szCs w:val="28"/>
        </w:rPr>
        <w:t xml:space="preserve">, </w:t>
      </w:r>
      <w:r w:rsidR="00716A61" w:rsidRPr="00857B7E">
        <w:rPr>
          <w:rFonts w:ascii="Times New Roman" w:hAnsi="Times New Roman" w:cs="Times New Roman"/>
          <w:sz w:val="28"/>
          <w:szCs w:val="28"/>
        </w:rPr>
        <w:t>соблюдение которых</w:t>
      </w:r>
      <w:r w:rsidR="00857B7E" w:rsidRPr="00857B7E">
        <w:rPr>
          <w:rFonts w:ascii="Times New Roman" w:hAnsi="Times New Roman" w:cs="Times New Roman"/>
          <w:sz w:val="28"/>
          <w:szCs w:val="28"/>
        </w:rPr>
        <w:t xml:space="preserve"> помогут матерям добиться оптимального</w:t>
      </w:r>
      <w:r w:rsidRPr="00857B7E">
        <w:rPr>
          <w:rFonts w:ascii="Times New Roman" w:hAnsi="Times New Roman" w:cs="Times New Roman"/>
          <w:sz w:val="28"/>
          <w:szCs w:val="28"/>
        </w:rPr>
        <w:t xml:space="preserve">  </w:t>
      </w:r>
      <w:r w:rsidR="00716A61" w:rsidRPr="00857B7E">
        <w:rPr>
          <w:rFonts w:ascii="Times New Roman" w:hAnsi="Times New Roman" w:cs="Times New Roman"/>
          <w:sz w:val="28"/>
          <w:szCs w:val="28"/>
        </w:rPr>
        <w:t>психического развития дитя</w:t>
      </w:r>
      <w:r>
        <w:t>.</w:t>
      </w:r>
    </w:p>
    <w:p w:rsidR="008471F9" w:rsidRDefault="008471F9" w:rsidP="008471F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</w:t>
      </w:r>
      <w:r w:rsidRPr="008471F9">
        <w:rPr>
          <w:b/>
          <w:color w:val="000000"/>
          <w:sz w:val="27"/>
          <w:szCs w:val="27"/>
        </w:rPr>
        <w:t>1. Голос матери</w:t>
      </w:r>
      <w:r>
        <w:rPr>
          <w:color w:val="000000"/>
          <w:sz w:val="27"/>
          <w:szCs w:val="27"/>
        </w:rPr>
        <w:t xml:space="preserve"> – его роль огромна. Исследования деятельности мозга новорожденных детей (Э.А. </w:t>
      </w:r>
      <w:proofErr w:type="spellStart"/>
      <w:r>
        <w:rPr>
          <w:color w:val="000000"/>
          <w:sz w:val="27"/>
          <w:szCs w:val="27"/>
        </w:rPr>
        <w:t>Александрян</w:t>
      </w:r>
      <w:proofErr w:type="spellEnd"/>
      <w:r>
        <w:rPr>
          <w:color w:val="000000"/>
          <w:sz w:val="27"/>
          <w:szCs w:val="27"/>
        </w:rPr>
        <w:t xml:space="preserve">, Т.П. </w:t>
      </w:r>
      <w:proofErr w:type="spellStart"/>
      <w:r>
        <w:rPr>
          <w:color w:val="000000"/>
          <w:sz w:val="27"/>
          <w:szCs w:val="27"/>
        </w:rPr>
        <w:t>Хризман</w:t>
      </w:r>
      <w:proofErr w:type="spellEnd"/>
      <w:r>
        <w:rPr>
          <w:color w:val="000000"/>
          <w:sz w:val="27"/>
          <w:szCs w:val="27"/>
        </w:rPr>
        <w:t xml:space="preserve">) установили, что младенец всегда безошибочно выделяет голос матери среди всех других окружающих его звуков. Голос матери вызывает у младенцев активность сразу нескольких анализаторов: зрительного и слухового. В связи с этим очень важно, чтобы мама сама пела свои малышам колыбельные песенки, </w:t>
      </w:r>
      <w:proofErr w:type="spellStart"/>
      <w:r>
        <w:rPr>
          <w:color w:val="000000"/>
          <w:sz w:val="27"/>
          <w:szCs w:val="27"/>
        </w:rPr>
        <w:t>потешки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пестушки</w:t>
      </w:r>
      <w:proofErr w:type="spellEnd"/>
      <w:r>
        <w:rPr>
          <w:color w:val="000000"/>
          <w:sz w:val="27"/>
          <w:szCs w:val="27"/>
        </w:rPr>
        <w:t xml:space="preserve">, разговаривала с ребенком, даже если малыш не умеет разговаривать и </w:t>
      </w:r>
      <w:proofErr w:type="gramStart"/>
      <w:r>
        <w:rPr>
          <w:color w:val="000000"/>
          <w:sz w:val="27"/>
          <w:szCs w:val="27"/>
        </w:rPr>
        <w:t>лежит</w:t>
      </w:r>
      <w:proofErr w:type="gramEnd"/>
      <w:r>
        <w:rPr>
          <w:color w:val="000000"/>
          <w:sz w:val="27"/>
          <w:szCs w:val="27"/>
        </w:rPr>
        <w:t xml:space="preserve"> молча, а также нужно играть с малышом и забавлять его.</w:t>
      </w:r>
    </w:p>
    <w:p w:rsidR="008471F9" w:rsidRPr="008471F9" w:rsidRDefault="008471F9" w:rsidP="008471F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t xml:space="preserve">         </w:t>
      </w:r>
      <w:r w:rsidRPr="008471F9">
        <w:rPr>
          <w:rFonts w:ascii="Times New Roman" w:hAnsi="Times New Roman" w:cs="Times New Roman"/>
          <w:b/>
          <w:sz w:val="28"/>
          <w:szCs w:val="28"/>
        </w:rPr>
        <w:t>2. Все время разговаривать с ребенком.</w:t>
      </w:r>
    </w:p>
    <w:p w:rsidR="008471F9" w:rsidRPr="008471F9" w:rsidRDefault="008471F9" w:rsidP="008471F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471F9">
        <w:rPr>
          <w:rFonts w:ascii="Times New Roman" w:hAnsi="Times New Roman" w:cs="Times New Roman"/>
          <w:sz w:val="28"/>
          <w:szCs w:val="28"/>
        </w:rPr>
        <w:t>Очень важно, чтобы с первых дней жизни новорожденного мама непрерывно разговаривала с малышом во время его бодрствования – купания, кормления, переодевания на прогулку, укладывания спать. При этом имеет особое значение, чтобы мама смотрела при этом в глаза ребенку, говорила с ним с ласковой интонацией. Такие разговоры с новорожденным, в которых малыш еще е понимает содержания, являются базой для благополучного психического развития и здоровья.</w:t>
      </w:r>
    </w:p>
    <w:p w:rsidR="008471F9" w:rsidRDefault="008471F9" w:rsidP="008471F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</w:t>
      </w:r>
      <w:r w:rsidRPr="008471F9">
        <w:rPr>
          <w:b/>
          <w:color w:val="000000"/>
          <w:sz w:val="27"/>
          <w:szCs w:val="27"/>
        </w:rPr>
        <w:t>3. Улыбаться малышу и получать</w:t>
      </w:r>
      <w:r>
        <w:rPr>
          <w:color w:val="000000"/>
          <w:sz w:val="27"/>
          <w:szCs w:val="27"/>
        </w:rPr>
        <w:t xml:space="preserve"> </w:t>
      </w:r>
      <w:r w:rsidRPr="008471F9">
        <w:rPr>
          <w:b/>
          <w:color w:val="000000"/>
          <w:sz w:val="27"/>
          <w:szCs w:val="27"/>
        </w:rPr>
        <w:t>от него улыбки</w:t>
      </w:r>
      <w:r>
        <w:rPr>
          <w:color w:val="000000"/>
          <w:sz w:val="27"/>
          <w:szCs w:val="27"/>
        </w:rPr>
        <w:t>. Улыбаться нужно даже тогда, когда малыш еще сам не умеет улыбаться. Осмысленная улыбка появляется уже примерно на четвертой неделе первого месяца жизни новорожденного малыша.</w:t>
      </w:r>
    </w:p>
    <w:p w:rsidR="008471F9" w:rsidRDefault="008471F9" w:rsidP="008471F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       </w:t>
      </w:r>
      <w:r w:rsidRPr="008471F9">
        <w:rPr>
          <w:b/>
          <w:color w:val="000000"/>
          <w:sz w:val="27"/>
          <w:szCs w:val="27"/>
        </w:rPr>
        <w:t>4. Грамотно подобрать игрушки для ребенка и использовать их в повседневной деятельности</w:t>
      </w:r>
      <w:r>
        <w:rPr>
          <w:color w:val="000000"/>
          <w:sz w:val="27"/>
          <w:szCs w:val="27"/>
        </w:rPr>
        <w:t>. Для малыша полезно, когда мама разговаривает с ним об игрушках, рассматривает их, рассказывает о них, выделяет их основные признаки, предназначение. Мать показывает, как можно играть с игрушками, какие действия можно с ними совершать.</w:t>
      </w:r>
    </w:p>
    <w:p w:rsidR="008471F9" w:rsidRDefault="008471F9" w:rsidP="008471F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</w:t>
      </w:r>
      <w:r w:rsidRPr="008471F9">
        <w:rPr>
          <w:b/>
          <w:color w:val="000000"/>
          <w:sz w:val="27"/>
          <w:szCs w:val="27"/>
        </w:rPr>
        <w:t>5. Использовать упражнения и игры, направленные на психическое развитие ребенка</w:t>
      </w:r>
      <w:r>
        <w:rPr>
          <w:color w:val="000000"/>
          <w:sz w:val="27"/>
          <w:szCs w:val="27"/>
        </w:rPr>
        <w:t>. Необходимо использовать игры, направленные на развитие тактильных ощущений, памяти, внимания, эмоциональное развитие. Игры должны нравиться ребенку, от него должен идти положительный отклик.</w:t>
      </w:r>
    </w:p>
    <w:p w:rsidR="008471F9" w:rsidRPr="00716A61" w:rsidRDefault="008471F9" w:rsidP="008471F9">
      <w:pPr>
        <w:pStyle w:val="a4"/>
        <w:rPr>
          <w:rFonts w:ascii="Times New Roman" w:hAnsi="Times New Roman" w:cs="Times New Roman"/>
          <w:sz w:val="28"/>
          <w:szCs w:val="28"/>
        </w:rPr>
      </w:pPr>
      <w:r w:rsidRPr="00716A61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716A61">
        <w:rPr>
          <w:rFonts w:ascii="Times New Roman" w:hAnsi="Times New Roman" w:cs="Times New Roman"/>
          <w:b/>
          <w:sz w:val="28"/>
          <w:szCs w:val="28"/>
        </w:rPr>
        <w:t>6. Необходимо заниматься развитием</w:t>
      </w:r>
      <w:r w:rsidRPr="00716A61">
        <w:rPr>
          <w:rFonts w:ascii="Times New Roman" w:hAnsi="Times New Roman" w:cs="Times New Roman"/>
          <w:sz w:val="28"/>
          <w:szCs w:val="28"/>
        </w:rPr>
        <w:t xml:space="preserve"> </w:t>
      </w:r>
      <w:r w:rsidRPr="00716A61">
        <w:rPr>
          <w:rFonts w:ascii="Times New Roman" w:hAnsi="Times New Roman" w:cs="Times New Roman"/>
          <w:b/>
          <w:sz w:val="28"/>
          <w:szCs w:val="28"/>
        </w:rPr>
        <w:t>речи ребенка.</w:t>
      </w:r>
      <w:r w:rsidRPr="00716A61">
        <w:rPr>
          <w:rFonts w:ascii="Times New Roman" w:hAnsi="Times New Roman" w:cs="Times New Roman"/>
          <w:sz w:val="28"/>
          <w:szCs w:val="28"/>
        </w:rPr>
        <w:t xml:space="preserve"> Необходимо поддерживать </w:t>
      </w:r>
      <w:proofErr w:type="spellStart"/>
      <w:r w:rsidRPr="00716A61">
        <w:rPr>
          <w:rFonts w:ascii="Times New Roman" w:hAnsi="Times New Roman" w:cs="Times New Roman"/>
          <w:sz w:val="28"/>
          <w:szCs w:val="28"/>
        </w:rPr>
        <w:t>гуление</w:t>
      </w:r>
      <w:proofErr w:type="spellEnd"/>
      <w:r w:rsidRPr="00716A61">
        <w:rPr>
          <w:rFonts w:ascii="Times New Roman" w:hAnsi="Times New Roman" w:cs="Times New Roman"/>
          <w:sz w:val="28"/>
          <w:szCs w:val="28"/>
        </w:rPr>
        <w:t xml:space="preserve"> ребенка. Нужно обращать внимание на отдельные звуки, которые произносит малыш, повторять их за ним, складывать короткие слова. Матери необходимо эмоционально реагировать на </w:t>
      </w:r>
      <w:proofErr w:type="spellStart"/>
      <w:r w:rsidRPr="00716A61">
        <w:rPr>
          <w:rFonts w:ascii="Times New Roman" w:hAnsi="Times New Roman" w:cs="Times New Roman"/>
          <w:sz w:val="28"/>
          <w:szCs w:val="28"/>
        </w:rPr>
        <w:t>гуление</w:t>
      </w:r>
      <w:proofErr w:type="spellEnd"/>
      <w:r w:rsidRPr="00716A61">
        <w:rPr>
          <w:rFonts w:ascii="Times New Roman" w:hAnsi="Times New Roman" w:cs="Times New Roman"/>
          <w:sz w:val="28"/>
          <w:szCs w:val="28"/>
        </w:rPr>
        <w:t>, кивать, улыбаться младенцу. Все эти действия помогут малышу быстрее произнести его самое первое слово.</w:t>
      </w:r>
    </w:p>
    <w:p w:rsidR="008471F9" w:rsidRPr="00716A61" w:rsidRDefault="00716A61" w:rsidP="00716A61">
      <w:pPr>
        <w:pStyle w:val="a4"/>
        <w:rPr>
          <w:rFonts w:ascii="Times New Roman" w:hAnsi="Times New Roman" w:cs="Times New Roman"/>
          <w:sz w:val="28"/>
          <w:szCs w:val="28"/>
        </w:rPr>
      </w:pPr>
      <w:r>
        <w:t xml:space="preserve">        </w:t>
      </w:r>
      <w:r w:rsidR="008471F9" w:rsidRPr="00716A61">
        <w:rPr>
          <w:rFonts w:ascii="Times New Roman" w:hAnsi="Times New Roman" w:cs="Times New Roman"/>
          <w:sz w:val="28"/>
          <w:szCs w:val="28"/>
        </w:rPr>
        <w:t>На стадии лепета также нужно продолжать разговаривать с малышом, поддерживать отдельные слоги в лепете, петь песенки, заменять слова в песнях любимыми слогами. Младенцу рекомендуется показывать игрушки, при этом называть их упрощенными именами («киса», «</w:t>
      </w:r>
      <w:proofErr w:type="spellStart"/>
      <w:r w:rsidR="008471F9" w:rsidRPr="00716A61">
        <w:rPr>
          <w:rFonts w:ascii="Times New Roman" w:hAnsi="Times New Roman" w:cs="Times New Roman"/>
          <w:sz w:val="28"/>
          <w:szCs w:val="28"/>
        </w:rPr>
        <w:t>ав-ав</w:t>
      </w:r>
      <w:proofErr w:type="spellEnd"/>
      <w:r w:rsidR="008471F9" w:rsidRPr="00716A61">
        <w:rPr>
          <w:rFonts w:ascii="Times New Roman" w:hAnsi="Times New Roman" w:cs="Times New Roman"/>
          <w:sz w:val="28"/>
          <w:szCs w:val="28"/>
        </w:rPr>
        <w:t>»). Необходимо</w:t>
      </w:r>
    </w:p>
    <w:p w:rsidR="008471F9" w:rsidRPr="00716A61" w:rsidRDefault="008471F9" w:rsidP="00716A61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716A61">
        <w:rPr>
          <w:rFonts w:ascii="Times New Roman" w:hAnsi="Times New Roman" w:cs="Times New Roman"/>
          <w:color w:val="000000"/>
          <w:sz w:val="28"/>
          <w:szCs w:val="28"/>
        </w:rPr>
        <w:t>поддерживать лепет, стараться придать ему осмысленность. Например, можно научить малыша говорить первые слова «бах», «дай».</w:t>
      </w:r>
    </w:p>
    <w:p w:rsidR="008471F9" w:rsidRDefault="00716A61" w:rsidP="008471F9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8"/>
          <w:szCs w:val="28"/>
        </w:rPr>
        <w:t xml:space="preserve">        </w:t>
      </w:r>
      <w:r w:rsidR="008471F9" w:rsidRPr="00716A61">
        <w:rPr>
          <w:b/>
          <w:color w:val="000000"/>
          <w:sz w:val="28"/>
          <w:szCs w:val="28"/>
        </w:rPr>
        <w:t>7. Для младенца уже</w:t>
      </w:r>
      <w:r w:rsidR="008471F9" w:rsidRPr="00716A61">
        <w:rPr>
          <w:b/>
          <w:color w:val="000000"/>
          <w:sz w:val="27"/>
          <w:szCs w:val="27"/>
        </w:rPr>
        <w:t xml:space="preserve"> на этом возрастном этапе необходимо создавать развивающую речевую среду</w:t>
      </w:r>
      <w:r w:rsidR="008471F9">
        <w:rPr>
          <w:color w:val="000000"/>
          <w:sz w:val="27"/>
          <w:szCs w:val="27"/>
        </w:rPr>
        <w:t>. Для этого нужно придерживаться простых правил:</w:t>
      </w:r>
    </w:p>
    <w:p w:rsidR="00716A61" w:rsidRPr="00716A61" w:rsidRDefault="008471F9" w:rsidP="00716A61">
      <w:pPr>
        <w:pStyle w:val="a3"/>
        <w:numPr>
          <w:ilvl w:val="0"/>
          <w:numId w:val="1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Если малыш обратил на что-то внимание на прогулке, то нужно назвать этот предмет, его части, действия. При этом слова рекомендуется по нескольку раз, неоднократно. Например: «Это машина. Машина дудит: </w:t>
      </w:r>
      <w:proofErr w:type="spellStart"/>
      <w:r>
        <w:rPr>
          <w:color w:val="000000"/>
          <w:sz w:val="27"/>
          <w:szCs w:val="27"/>
        </w:rPr>
        <w:t>би-би-би</w:t>
      </w:r>
      <w:proofErr w:type="spellEnd"/>
      <w:r>
        <w:rPr>
          <w:color w:val="000000"/>
          <w:sz w:val="27"/>
          <w:szCs w:val="27"/>
        </w:rPr>
        <w:t xml:space="preserve">. Какая машина? Большая, красивая. Машина поехала </w:t>
      </w:r>
      <w:proofErr w:type="spellStart"/>
      <w:r>
        <w:rPr>
          <w:color w:val="000000"/>
          <w:sz w:val="27"/>
          <w:szCs w:val="27"/>
        </w:rPr>
        <w:t>би-би-би</w:t>
      </w:r>
      <w:proofErr w:type="spellEnd"/>
      <w:r>
        <w:rPr>
          <w:color w:val="000000"/>
          <w:sz w:val="27"/>
          <w:szCs w:val="27"/>
        </w:rPr>
        <w:t>.</w:t>
      </w:r>
    </w:p>
    <w:p w:rsidR="008471F9" w:rsidRDefault="008471F9" w:rsidP="00716A61">
      <w:pPr>
        <w:pStyle w:val="a3"/>
        <w:numPr>
          <w:ilvl w:val="0"/>
          <w:numId w:val="1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Говоря с малышом, нельзя тараторить без остановок. Необходимо говорить медленно, немногословно, повторяя ключевые слова. Если мать говорит очень быстро, малыш не может воспринимать эту речь правильно, выделяя нужные слова. Впоследствии это может привести к задержке речевого развития, то есть малыш не начинает говорить вовремя.</w:t>
      </w:r>
    </w:p>
    <w:p w:rsidR="008471F9" w:rsidRDefault="008471F9" w:rsidP="00716A61">
      <w:pPr>
        <w:pStyle w:val="a3"/>
        <w:numPr>
          <w:ilvl w:val="0"/>
          <w:numId w:val="1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Всегда делайте паузы в своей речи, давая ребенку возможность отреагировать жестом или звуком, повторить за вами слово или слог.</w:t>
      </w:r>
    </w:p>
    <w:p w:rsidR="008471F9" w:rsidRDefault="008471F9" w:rsidP="00716A61">
      <w:pPr>
        <w:pStyle w:val="a3"/>
        <w:numPr>
          <w:ilvl w:val="0"/>
          <w:numId w:val="1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Желательно в этом возрасте при назывании предмета малышу назвать сначала общеупотребительное слово, а сразу же за ним – облегченный детский вариант этого слова. Например, «Вот собачка – </w:t>
      </w:r>
      <w:proofErr w:type="spellStart"/>
      <w:r>
        <w:rPr>
          <w:color w:val="000000"/>
          <w:sz w:val="27"/>
          <w:szCs w:val="27"/>
        </w:rPr>
        <w:t>ав-ав</w:t>
      </w:r>
      <w:proofErr w:type="spellEnd"/>
      <w:r>
        <w:rPr>
          <w:color w:val="000000"/>
          <w:sz w:val="27"/>
          <w:szCs w:val="27"/>
        </w:rPr>
        <w:t xml:space="preserve">», «Дождик пошел кап-кап». Малышам еще сложно произнести полностью слово, а вот звукоподражание маленькому ребенку доступно для произнесения. Но при этом сюсюкать с ребенком очень вредно для развития. </w:t>
      </w:r>
      <w:r>
        <w:rPr>
          <w:color w:val="000000"/>
          <w:sz w:val="27"/>
          <w:szCs w:val="27"/>
        </w:rPr>
        <w:lastRenderedPageBreak/>
        <w:t>Специалисты по детской речи рекомендуют, чтобы ребенок постоянно слышал вокруг себя правильные образцы речи от взрослых.</w:t>
      </w:r>
    </w:p>
    <w:p w:rsidR="008471F9" w:rsidRDefault="008471F9" w:rsidP="00716A61">
      <w:pPr>
        <w:pStyle w:val="a3"/>
        <w:numPr>
          <w:ilvl w:val="0"/>
          <w:numId w:val="1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Не рекомендуется разным членам семьи один и тот же предмет называть по-разному. Лучше договориться, как Вы будете называть эту игрушку и всегда прибавлять</w:t>
      </w:r>
      <w:r w:rsidRPr="008471F9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настоящее название предмета: «Это поезд туту».</w:t>
      </w:r>
    </w:p>
    <w:p w:rsidR="00716A61" w:rsidRDefault="00716A61" w:rsidP="00716A61">
      <w:pPr>
        <w:pStyle w:val="a3"/>
        <w:numPr>
          <w:ilvl w:val="0"/>
          <w:numId w:val="1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случае</w:t>
      </w:r>
      <w:r w:rsidR="008471F9">
        <w:rPr>
          <w:color w:val="000000"/>
          <w:sz w:val="27"/>
          <w:szCs w:val="27"/>
        </w:rPr>
        <w:t xml:space="preserve"> если ребенок может что-то сказать словом, то нужно его побуждать обращаться к вам </w:t>
      </w:r>
      <w:r>
        <w:rPr>
          <w:color w:val="000000"/>
          <w:sz w:val="27"/>
          <w:szCs w:val="27"/>
        </w:rPr>
        <w:t>словом, а не жестом. Это обращение побуждает ребенка отходить от жестов и переходить к речи.</w:t>
      </w:r>
    </w:p>
    <w:p w:rsidR="008471F9" w:rsidRPr="00716A61" w:rsidRDefault="00716A61" w:rsidP="00716A61">
      <w:pPr>
        <w:pStyle w:val="a3"/>
        <w:numPr>
          <w:ilvl w:val="0"/>
          <w:numId w:val="1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Озвучивайте жесты малыша.</w:t>
      </w:r>
    </w:p>
    <w:p w:rsidR="008471F9" w:rsidRDefault="008471F9" w:rsidP="00716A61">
      <w:pPr>
        <w:pStyle w:val="a3"/>
        <w:numPr>
          <w:ilvl w:val="0"/>
          <w:numId w:val="1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 детей в возрасте 1 год встречается отсроченное воспроизведение слова. Например, мать показала игрушку, сказала, что это «</w:t>
      </w:r>
      <w:proofErr w:type="spellStart"/>
      <w:r>
        <w:rPr>
          <w:color w:val="000000"/>
          <w:sz w:val="27"/>
          <w:szCs w:val="27"/>
        </w:rPr>
        <w:t>и</w:t>
      </w:r>
      <w:r w:rsidR="00716A61">
        <w:rPr>
          <w:color w:val="000000"/>
          <w:sz w:val="27"/>
          <w:szCs w:val="27"/>
        </w:rPr>
        <w:t>-</w:t>
      </w:r>
      <w:r>
        <w:rPr>
          <w:color w:val="000000"/>
          <w:sz w:val="27"/>
          <w:szCs w:val="27"/>
        </w:rPr>
        <w:t>го</w:t>
      </w:r>
      <w:r w:rsidR="00716A61">
        <w:rPr>
          <w:color w:val="000000"/>
          <w:sz w:val="27"/>
          <w:szCs w:val="27"/>
        </w:rPr>
        <w:t>-</w:t>
      </w:r>
      <w:r>
        <w:rPr>
          <w:color w:val="000000"/>
          <w:sz w:val="27"/>
          <w:szCs w:val="27"/>
        </w:rPr>
        <w:t>го</w:t>
      </w:r>
      <w:proofErr w:type="spellEnd"/>
      <w:r>
        <w:rPr>
          <w:color w:val="000000"/>
          <w:sz w:val="27"/>
          <w:szCs w:val="27"/>
        </w:rPr>
        <w:t>», а малыш промолчал, хотя игрушка его заинтересовала. Мать убирает эту игрушку, проходит время, а малыш говорит «</w:t>
      </w:r>
      <w:proofErr w:type="spellStart"/>
      <w:r>
        <w:rPr>
          <w:color w:val="000000"/>
          <w:sz w:val="27"/>
          <w:szCs w:val="27"/>
        </w:rPr>
        <w:t>и</w:t>
      </w:r>
      <w:r w:rsidR="00716A61">
        <w:rPr>
          <w:color w:val="000000"/>
          <w:sz w:val="27"/>
          <w:szCs w:val="27"/>
        </w:rPr>
        <w:t>-</w:t>
      </w:r>
      <w:r>
        <w:rPr>
          <w:color w:val="000000"/>
          <w:sz w:val="27"/>
          <w:szCs w:val="27"/>
        </w:rPr>
        <w:t>го</w:t>
      </w:r>
      <w:r w:rsidR="00716A61">
        <w:rPr>
          <w:color w:val="000000"/>
          <w:sz w:val="27"/>
          <w:szCs w:val="27"/>
        </w:rPr>
        <w:t>-</w:t>
      </w:r>
      <w:r>
        <w:rPr>
          <w:color w:val="000000"/>
          <w:sz w:val="27"/>
          <w:szCs w:val="27"/>
        </w:rPr>
        <w:t>го</w:t>
      </w:r>
      <w:proofErr w:type="spellEnd"/>
      <w:r>
        <w:rPr>
          <w:color w:val="000000"/>
          <w:sz w:val="27"/>
          <w:szCs w:val="27"/>
        </w:rPr>
        <w:t>». Такая возрастная особенность встречается у всех малышей.</w:t>
      </w:r>
    </w:p>
    <w:p w:rsidR="008471F9" w:rsidRDefault="008471F9" w:rsidP="00716A61">
      <w:pPr>
        <w:pStyle w:val="a3"/>
        <w:numPr>
          <w:ilvl w:val="0"/>
          <w:numId w:val="1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Нужно учесть, что накопление активного словаря (то есть репертуар тех слов, которые малыш не просто понимает, но уже и употребляет в своей речи) у ребенка происходит скачками. В первую очередь идет накопление пассивного словаря, когда ребенок знает слово, но не произносит, а чуть позже слово появляется в пассивном словаре. Для запоминаний слов, ему их надо помногу повторять. Поэтому, чем чаще будут создаваться ситуации, которые развивают речевое общение, тем больший запас слов усвоит малыш, и соответственно это будет способствовать общему психическому развитию ребенка.</w:t>
      </w:r>
    </w:p>
    <w:p w:rsidR="008471F9" w:rsidRPr="00716A61" w:rsidRDefault="00716A61" w:rsidP="00716A61">
      <w:pPr>
        <w:pStyle w:val="a4"/>
        <w:rPr>
          <w:rFonts w:ascii="Times New Roman" w:hAnsi="Times New Roman" w:cs="Times New Roman"/>
          <w:sz w:val="28"/>
          <w:szCs w:val="28"/>
        </w:rPr>
      </w:pPr>
      <w:r w:rsidRPr="00716A61">
        <w:rPr>
          <w:b/>
        </w:rPr>
        <w:t xml:space="preserve">         </w:t>
      </w:r>
      <w:r w:rsidR="00857B7E">
        <w:rPr>
          <w:b/>
        </w:rPr>
        <w:t xml:space="preserve">      </w:t>
      </w:r>
      <w:r w:rsidR="008471F9" w:rsidRPr="00716A61">
        <w:rPr>
          <w:rFonts w:ascii="Times New Roman" w:hAnsi="Times New Roman" w:cs="Times New Roman"/>
          <w:b/>
          <w:sz w:val="28"/>
          <w:szCs w:val="28"/>
        </w:rPr>
        <w:t>8.</w:t>
      </w:r>
      <w:r w:rsidR="008471F9" w:rsidRPr="00716A61">
        <w:rPr>
          <w:rFonts w:ascii="Times New Roman" w:hAnsi="Times New Roman" w:cs="Times New Roman"/>
          <w:sz w:val="28"/>
          <w:szCs w:val="28"/>
        </w:rPr>
        <w:t xml:space="preserve"> </w:t>
      </w:r>
      <w:r w:rsidR="008471F9" w:rsidRPr="00716A61">
        <w:rPr>
          <w:rFonts w:ascii="Times New Roman" w:hAnsi="Times New Roman" w:cs="Times New Roman"/>
          <w:b/>
          <w:sz w:val="28"/>
          <w:szCs w:val="28"/>
        </w:rPr>
        <w:t>Дети раннего возраста очень любят рассматривать картинки</w:t>
      </w:r>
      <w:r w:rsidR="008471F9" w:rsidRPr="00716A61">
        <w:rPr>
          <w:rFonts w:ascii="Times New Roman" w:hAnsi="Times New Roman" w:cs="Times New Roman"/>
          <w:sz w:val="28"/>
          <w:szCs w:val="28"/>
        </w:rPr>
        <w:t>. Игры с картинками очень полезны для малышей. Картинка важна для развития обобщений. Возраст от 1 года до 1 года и 3 месяцев – это время, когда ребенок учится узнавать предметы в изображении на картинке. Картинки в большей степени стимулируют речь, чем игрушки или предметы. Для этого возраста полезны предметные картинки, на которых в центре изображен один предмет.</w:t>
      </w:r>
    </w:p>
    <w:p w:rsidR="008471F9" w:rsidRPr="00716A61" w:rsidRDefault="00716A61" w:rsidP="00716A61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716A61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8471F9" w:rsidRPr="00716A61">
        <w:rPr>
          <w:rFonts w:ascii="Times New Roman" w:hAnsi="Times New Roman" w:cs="Times New Roman"/>
          <w:color w:val="000000"/>
          <w:sz w:val="28"/>
          <w:szCs w:val="28"/>
        </w:rPr>
        <w:t>В возрасте с 1 года 3 месяцев до 1 года 6 месяцев можно вводить картинки с действиями. Например, на них могут быть изображены следующие сюжеты: девочка спит, мальчик кушает и т.д.</w:t>
      </w:r>
    </w:p>
    <w:p w:rsidR="008471F9" w:rsidRDefault="00716A61" w:rsidP="008471F9">
      <w:pPr>
        <w:pStyle w:val="a3"/>
        <w:rPr>
          <w:color w:val="000000"/>
          <w:sz w:val="27"/>
          <w:szCs w:val="27"/>
        </w:rPr>
      </w:pPr>
      <w:r w:rsidRPr="00716A61">
        <w:rPr>
          <w:color w:val="000000"/>
          <w:sz w:val="28"/>
          <w:szCs w:val="28"/>
        </w:rPr>
        <w:t xml:space="preserve">         </w:t>
      </w:r>
      <w:r w:rsidR="008471F9" w:rsidRPr="00716A61">
        <w:rPr>
          <w:b/>
          <w:color w:val="000000"/>
          <w:sz w:val="28"/>
          <w:szCs w:val="28"/>
        </w:rPr>
        <w:t>9. После</w:t>
      </w:r>
      <w:r w:rsidR="008471F9" w:rsidRPr="00716A61">
        <w:rPr>
          <w:b/>
          <w:color w:val="000000"/>
          <w:sz w:val="27"/>
          <w:szCs w:val="27"/>
        </w:rPr>
        <w:t xml:space="preserve"> игр с картинками вводят игры с кубом.</w:t>
      </w:r>
      <w:r>
        <w:rPr>
          <w:b/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 На </w:t>
      </w:r>
      <w:r w:rsidR="008471F9">
        <w:rPr>
          <w:color w:val="000000"/>
          <w:sz w:val="27"/>
          <w:szCs w:val="27"/>
        </w:rPr>
        <w:t>куб наклеиваются картинки, а м</w:t>
      </w:r>
      <w:r w:rsidR="00857B7E">
        <w:rPr>
          <w:color w:val="000000"/>
          <w:sz w:val="27"/>
          <w:szCs w:val="27"/>
        </w:rPr>
        <w:t>алыш должен отыскать необходимое изображение</w:t>
      </w:r>
      <w:r w:rsidR="008471F9">
        <w:rPr>
          <w:color w:val="000000"/>
          <w:sz w:val="27"/>
          <w:szCs w:val="27"/>
        </w:rPr>
        <w:t>.</w:t>
      </w:r>
    </w:p>
    <w:p w:rsidR="008471F9" w:rsidRPr="00857B7E" w:rsidRDefault="00716A61" w:rsidP="00857B7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b/>
        </w:rPr>
        <w:t xml:space="preserve">        </w:t>
      </w:r>
      <w:r w:rsidR="00857B7E">
        <w:rPr>
          <w:b/>
        </w:rPr>
        <w:t xml:space="preserve">    </w:t>
      </w:r>
      <w:r w:rsidR="008471F9" w:rsidRPr="00857B7E">
        <w:rPr>
          <w:rFonts w:ascii="Times New Roman" w:hAnsi="Times New Roman" w:cs="Times New Roman"/>
          <w:b/>
          <w:sz w:val="28"/>
          <w:szCs w:val="28"/>
        </w:rPr>
        <w:t>10. Еще один вид занятий, который полезно мамам проводить с детьми для их оптимального психического развития – игры –</w:t>
      </w:r>
      <w:r w:rsidRPr="00857B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71F9" w:rsidRPr="00857B7E">
        <w:rPr>
          <w:rFonts w:ascii="Times New Roman" w:hAnsi="Times New Roman" w:cs="Times New Roman"/>
          <w:b/>
          <w:sz w:val="28"/>
          <w:szCs w:val="28"/>
        </w:rPr>
        <w:t>инсценировки</w:t>
      </w:r>
      <w:r w:rsidR="008471F9" w:rsidRPr="00857B7E">
        <w:rPr>
          <w:rFonts w:ascii="Times New Roman" w:hAnsi="Times New Roman" w:cs="Times New Roman"/>
          <w:sz w:val="28"/>
          <w:szCs w:val="28"/>
        </w:rPr>
        <w:t>. Нужно</w:t>
      </w:r>
      <w:r w:rsidRPr="00857B7E">
        <w:rPr>
          <w:rFonts w:ascii="Times New Roman" w:hAnsi="Times New Roman" w:cs="Times New Roman"/>
          <w:sz w:val="28"/>
          <w:szCs w:val="28"/>
        </w:rPr>
        <w:t xml:space="preserve"> </w:t>
      </w:r>
      <w:r w:rsidR="008471F9" w:rsidRPr="00857B7E">
        <w:rPr>
          <w:rFonts w:ascii="Times New Roman" w:hAnsi="Times New Roman" w:cs="Times New Roman"/>
          <w:sz w:val="28"/>
          <w:szCs w:val="28"/>
        </w:rPr>
        <w:t>показывать малышу маленькие инсценировки с игрушками, при этом использовать обычные слова и звукоподражания. При проведении инсценировок надо делать маленькие паузы, чтобы малыш смог отреагировать на происходящее словом, жестом, лепетом. Рекомендуется стимулировать речь малыша, просить его повторить, как говорит то или ин</w:t>
      </w:r>
      <w:r w:rsidRPr="00857B7E">
        <w:rPr>
          <w:rFonts w:ascii="Times New Roman" w:hAnsi="Times New Roman" w:cs="Times New Roman"/>
          <w:sz w:val="28"/>
          <w:szCs w:val="28"/>
        </w:rPr>
        <w:t>ое животное. В ходе инсценировки</w:t>
      </w:r>
      <w:r w:rsidR="008471F9" w:rsidRPr="00857B7E">
        <w:rPr>
          <w:rFonts w:ascii="Times New Roman" w:hAnsi="Times New Roman" w:cs="Times New Roman"/>
          <w:sz w:val="28"/>
          <w:szCs w:val="28"/>
        </w:rPr>
        <w:t xml:space="preserve"> необходимо привлекать малыша к </w:t>
      </w:r>
      <w:r w:rsidR="008471F9" w:rsidRPr="00857B7E">
        <w:rPr>
          <w:rFonts w:ascii="Times New Roman" w:hAnsi="Times New Roman" w:cs="Times New Roman"/>
          <w:sz w:val="28"/>
          <w:szCs w:val="28"/>
        </w:rPr>
        <w:lastRenderedPageBreak/>
        <w:t>выполнению различных действий, например, покормить, уложить, погладить. При инсценировке нужно демонстрировать только одну игрушку, убрав ее можно достать другую, потому что малыш еще не может сосредоточить внимание на нескольких предметах.</w:t>
      </w:r>
    </w:p>
    <w:p w:rsidR="00716A61" w:rsidRPr="00857B7E" w:rsidRDefault="00716A61" w:rsidP="00857B7E">
      <w:pPr>
        <w:pStyle w:val="a4"/>
        <w:rPr>
          <w:rFonts w:ascii="Times New Roman" w:hAnsi="Times New Roman" w:cs="Times New Roman"/>
          <w:sz w:val="28"/>
          <w:szCs w:val="28"/>
        </w:rPr>
      </w:pPr>
      <w:r>
        <w:t xml:space="preserve">        </w:t>
      </w:r>
      <w:r w:rsidRPr="00857B7E">
        <w:rPr>
          <w:rFonts w:ascii="Times New Roman" w:hAnsi="Times New Roman" w:cs="Times New Roman"/>
          <w:sz w:val="28"/>
          <w:szCs w:val="28"/>
        </w:rPr>
        <w:t xml:space="preserve">Соблюдение вышеизложенных условий позволит сформировать гармоничные отношения между матерью и ребенком, которые окажут оптимальное положительное влияние на психическое развитие ребенка. </w:t>
      </w:r>
    </w:p>
    <w:p w:rsidR="00716A61" w:rsidRPr="00857B7E" w:rsidRDefault="00716A61" w:rsidP="00857B7E">
      <w:pPr>
        <w:pStyle w:val="a4"/>
        <w:rPr>
          <w:rFonts w:ascii="Times New Roman" w:hAnsi="Times New Roman" w:cs="Times New Roman"/>
          <w:sz w:val="28"/>
          <w:szCs w:val="28"/>
        </w:rPr>
      </w:pPr>
      <w:r w:rsidRPr="00857B7E">
        <w:rPr>
          <w:rFonts w:ascii="Times New Roman" w:hAnsi="Times New Roman" w:cs="Times New Roman"/>
          <w:sz w:val="28"/>
          <w:szCs w:val="28"/>
        </w:rPr>
        <w:t xml:space="preserve">        Роль родителей </w:t>
      </w:r>
      <w:proofErr w:type="gramStart"/>
      <w:r w:rsidRPr="00857B7E">
        <w:rPr>
          <w:rFonts w:ascii="Times New Roman" w:hAnsi="Times New Roman" w:cs="Times New Roman"/>
          <w:sz w:val="28"/>
          <w:szCs w:val="28"/>
        </w:rPr>
        <w:t>в первые</w:t>
      </w:r>
      <w:proofErr w:type="gramEnd"/>
      <w:r w:rsidRPr="00857B7E">
        <w:rPr>
          <w:rFonts w:ascii="Times New Roman" w:hAnsi="Times New Roman" w:cs="Times New Roman"/>
          <w:sz w:val="28"/>
          <w:szCs w:val="28"/>
        </w:rPr>
        <w:t xml:space="preserve"> годы жизни малыша трудно переоценить. Родители – это самая первая и важная общественная среда для малыша. Поэтому их личность является существенным фактором в жизни каждого человека. Любовь  родителей в самом начале жизни обеспечивает безопасность жизни ребенку, а по мере взросления эта любовь выполняет функцию безопасности внутреннего эмоционального и психологического мира ребенка.</w:t>
      </w:r>
    </w:p>
    <w:p w:rsidR="007C2FF0" w:rsidRDefault="007C2FF0">
      <w:pPr>
        <w:rPr>
          <w:rFonts w:ascii="Times New Roman" w:hAnsi="Times New Roman" w:cs="Times New Roman"/>
          <w:sz w:val="28"/>
          <w:szCs w:val="28"/>
        </w:rPr>
      </w:pPr>
    </w:p>
    <w:p w:rsidR="00857B7E" w:rsidRDefault="00857B7E">
      <w:pPr>
        <w:rPr>
          <w:rFonts w:ascii="Times New Roman" w:hAnsi="Times New Roman" w:cs="Times New Roman"/>
          <w:sz w:val="28"/>
          <w:szCs w:val="28"/>
        </w:rPr>
      </w:pPr>
    </w:p>
    <w:p w:rsidR="00857B7E" w:rsidRPr="00857B7E" w:rsidRDefault="00857B7E" w:rsidP="00857B7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57B7E" w:rsidRPr="00857B7E" w:rsidSect="000F3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0449C1"/>
    <w:multiLevelType w:val="hybridMultilevel"/>
    <w:tmpl w:val="CF243350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defaultTabStop w:val="708"/>
  <w:characterSpacingControl w:val="doNotCompress"/>
  <w:compat/>
  <w:rsids>
    <w:rsidRoot w:val="007C2FF0"/>
    <w:rsid w:val="000F331D"/>
    <w:rsid w:val="00716A61"/>
    <w:rsid w:val="007C2FF0"/>
    <w:rsid w:val="008471F9"/>
    <w:rsid w:val="00857B7E"/>
    <w:rsid w:val="00F53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351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3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71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471F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6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8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Апекс">
  <a:themeElements>
    <a:clrScheme name="Апекс">
      <a:dk1>
        <a:sysClr val="windowText" lastClr="000000"/>
      </a:dk1>
      <a:lt1>
        <a:sysClr val="window" lastClr="FFFFFF"/>
      </a:lt1>
      <a:dk2>
        <a:srgbClr val="69676D"/>
      </a:dk2>
      <a:lt2>
        <a:srgbClr val="C9C2D1"/>
      </a:lt2>
      <a:accent1>
        <a:srgbClr val="CEB966"/>
      </a:accent1>
      <a:accent2>
        <a:srgbClr val="9CB084"/>
      </a:accent2>
      <a:accent3>
        <a:srgbClr val="6BB1C9"/>
      </a:accent3>
      <a:accent4>
        <a:srgbClr val="6585CF"/>
      </a:accent4>
      <a:accent5>
        <a:srgbClr val="7E6BC9"/>
      </a:accent5>
      <a:accent6>
        <a:srgbClr val="A379BB"/>
      </a:accent6>
      <a:hlink>
        <a:srgbClr val="410082"/>
      </a:hlink>
      <a:folHlink>
        <a:srgbClr val="932968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Апекс">
      <a:fillStyleLst>
        <a:solidFill>
          <a:schemeClr val="phClr"/>
        </a:solidFill>
        <a:gradFill rotWithShape="1">
          <a:gsLst>
            <a:gs pos="20000">
              <a:schemeClr val="phClr">
                <a:tint val="9000"/>
              </a:schemeClr>
            </a:gs>
            <a:gs pos="100000">
              <a:schemeClr val="phClr">
                <a:tint val="70000"/>
                <a:satMod val="100000"/>
              </a:schemeClr>
            </a:gs>
          </a:gsLst>
          <a:path path="circle">
            <a:fillToRect l="-15000" t="-15000" r="115000" b="115000"/>
          </a:path>
        </a:gradFill>
        <a:gradFill rotWithShape="1">
          <a:gsLst>
            <a:gs pos="0">
              <a:schemeClr val="phClr">
                <a:shade val="60000"/>
              </a:schemeClr>
            </a:gs>
            <a:gs pos="33000">
              <a:schemeClr val="phClr">
                <a:tint val="86500"/>
              </a:schemeClr>
            </a:gs>
            <a:gs pos="46750">
              <a:schemeClr val="phClr">
                <a:tint val="71000"/>
                <a:satMod val="112000"/>
              </a:schemeClr>
            </a:gs>
            <a:gs pos="53000">
              <a:schemeClr val="phClr">
                <a:tint val="71000"/>
                <a:satMod val="112000"/>
              </a:schemeClr>
            </a:gs>
            <a:gs pos="68000">
              <a:schemeClr val="phClr">
                <a:tint val="86000"/>
              </a:schemeClr>
            </a:gs>
            <a:gs pos="100000">
              <a:schemeClr val="phClr">
                <a:shade val="60000"/>
              </a:schemeClr>
            </a:gs>
          </a:gsLst>
          <a:lin ang="8350000" scaled="1"/>
        </a:gradFill>
      </a:fillStyleLst>
      <a:lnStyleLst>
        <a:ln w="9525" cap="flat" cmpd="sng" algn="ctr">
          <a:solidFill>
            <a:schemeClr val="phClr">
              <a:shade val="48000"/>
              <a:satMod val="11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130000" dist="101600" dir="27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190500" dist="228600" dir="2700000" sy="90000" rotWithShape="0">
              <a:srgbClr val="000000">
                <a:alpha val="25500"/>
              </a:srgbClr>
            </a:outerShdw>
          </a:effectLst>
        </a:effectStyle>
        <a:effectStyle>
          <a:effectLst>
            <a:outerShdw blurRad="190500" dist="228600" dir="2700000" sy="90000" rotWithShape="0">
              <a:srgbClr val="000000">
                <a:alpha val="25500"/>
              </a:srgbClr>
            </a:outerShdw>
          </a:effectLst>
          <a:scene3d>
            <a:camera prst="orthographicFront" fov="0">
              <a:rot lat="0" lon="0" rev="0"/>
            </a:camera>
            <a:lightRig rig="soft" dir="tl">
              <a:rot lat="0" lon="0" rev="20100000"/>
            </a:lightRig>
          </a:scene3d>
          <a:sp3d>
            <a:bevelT w="508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180000"/>
              </a:schemeClr>
            </a:gs>
            <a:gs pos="100000">
              <a:schemeClr val="phClr">
                <a:shade val="45000"/>
                <a:satMod val="120000"/>
              </a:schemeClr>
            </a:gs>
          </a:gsLst>
          <a:path path="circle">
            <a:fillToRect r="10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3000"/>
                <a:satMod val="110000"/>
              </a:schemeClr>
              <a:schemeClr val="phClr">
                <a:tint val="60000"/>
                <a:satMod val="425000"/>
              </a:schemeClr>
            </a:duotone>
          </a:blip>
          <a:stretch>
            <a:fillRect/>
          </a:stretch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1292</Words>
  <Characters>7367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8642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SamLab.ws</cp:lastModifiedBy>
  <cp:revision>5</cp:revision>
  <dcterms:created xsi:type="dcterms:W3CDTF">2020-12-06T12:13:00Z</dcterms:created>
  <dcterms:modified xsi:type="dcterms:W3CDTF">2020-12-06T16:30:00Z</dcterms:modified>
</cp:coreProperties>
</file>