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49B" w:rsidRDefault="006B249B" w:rsidP="003D50C8">
      <w:pPr>
        <w:shd w:val="clear" w:color="auto" w:fill="FFFFFF"/>
        <w:spacing w:after="0" w:line="240" w:lineRule="auto"/>
        <w:rPr>
          <w:rFonts w:ascii="Times New Roman" w:eastAsia="Times New Roman" w:hAnsi="Times New Roman" w:cs="Times New Roman"/>
          <w:b/>
          <w:bCs/>
          <w:color w:val="000000"/>
          <w:sz w:val="32"/>
          <w:lang w:eastAsia="ru-RU"/>
        </w:rPr>
      </w:pPr>
    </w:p>
    <w:p w:rsidR="006B249B" w:rsidRDefault="006B249B" w:rsidP="003D50C8">
      <w:pPr>
        <w:shd w:val="clear" w:color="auto" w:fill="FFFFFF"/>
        <w:spacing w:after="0" w:line="240" w:lineRule="auto"/>
        <w:rPr>
          <w:rFonts w:ascii="Times New Roman" w:eastAsia="Times New Roman" w:hAnsi="Times New Roman" w:cs="Times New Roman"/>
          <w:b/>
          <w:bCs/>
          <w:color w:val="000000"/>
          <w:sz w:val="32"/>
          <w:lang w:eastAsia="ru-RU"/>
        </w:rPr>
      </w:pPr>
    </w:p>
    <w:p w:rsidR="006B249B" w:rsidRDefault="006B249B" w:rsidP="003D50C8">
      <w:pPr>
        <w:shd w:val="clear" w:color="auto" w:fill="FFFFFF"/>
        <w:spacing w:after="0" w:line="240" w:lineRule="auto"/>
        <w:rPr>
          <w:rFonts w:ascii="Times New Roman" w:eastAsia="Times New Roman" w:hAnsi="Times New Roman" w:cs="Times New Roman"/>
          <w:b/>
          <w:bCs/>
          <w:color w:val="000000"/>
          <w:sz w:val="32"/>
          <w:lang w:eastAsia="ru-RU"/>
        </w:rPr>
      </w:pPr>
    </w:p>
    <w:p w:rsidR="00B77F20" w:rsidRPr="00B77F20" w:rsidRDefault="00B77F20" w:rsidP="003D50C8">
      <w:pPr>
        <w:shd w:val="clear" w:color="auto" w:fill="FFFFFF"/>
        <w:spacing w:after="0" w:line="240" w:lineRule="auto"/>
        <w:rPr>
          <w:rFonts w:ascii="Calibri" w:eastAsia="Times New Roman" w:hAnsi="Calibri" w:cs="Times New Roman"/>
          <w:color w:val="000000"/>
          <w:lang w:eastAsia="ru-RU"/>
        </w:rPr>
      </w:pPr>
      <w:r w:rsidRPr="00B77F20">
        <w:rPr>
          <w:rFonts w:ascii="Times New Roman" w:eastAsia="Times New Roman" w:hAnsi="Times New Roman" w:cs="Times New Roman"/>
          <w:b/>
          <w:bCs/>
          <w:color w:val="000000"/>
          <w:sz w:val="32"/>
          <w:lang w:eastAsia="ru-RU"/>
        </w:rPr>
        <w:t>ФОРМИРОВАНИЕ РЕЧЕВОЙ КОММУНИКАЦИИ У ДЕТЕЙ</w:t>
      </w:r>
    </w:p>
    <w:p w:rsidR="00B77F20" w:rsidRPr="00B77F20" w:rsidRDefault="00B77F20" w:rsidP="00B77F20">
      <w:pPr>
        <w:shd w:val="clear" w:color="auto" w:fill="FFFFFF"/>
        <w:spacing w:after="0" w:line="240" w:lineRule="auto"/>
        <w:jc w:val="center"/>
        <w:rPr>
          <w:rFonts w:ascii="Calibri" w:eastAsia="Times New Roman" w:hAnsi="Calibri" w:cs="Times New Roman"/>
          <w:color w:val="000000"/>
          <w:lang w:eastAsia="ru-RU"/>
        </w:rPr>
      </w:pPr>
      <w:r w:rsidRPr="00B77F20">
        <w:rPr>
          <w:rFonts w:ascii="Times New Roman" w:eastAsia="Times New Roman" w:hAnsi="Times New Roman" w:cs="Times New Roman"/>
          <w:b/>
          <w:bCs/>
          <w:color w:val="000000"/>
          <w:sz w:val="32"/>
          <w:lang w:eastAsia="ru-RU"/>
        </w:rPr>
        <w:t>С УМСТВЕННОЙ ОТСТАЛОСТЬЮ</w:t>
      </w:r>
    </w:p>
    <w:p w:rsidR="00B77F20" w:rsidRPr="00B77F20" w:rsidRDefault="00B41FE5" w:rsidP="00B77F20">
      <w:pPr>
        <w:shd w:val="clear" w:color="auto" w:fill="FFFFFF"/>
        <w:spacing w:after="0" w:line="240" w:lineRule="auto"/>
        <w:ind w:right="-2" w:firstLine="4536"/>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i/>
          <w:iCs/>
          <w:color w:val="000000"/>
          <w:sz w:val="28"/>
          <w:lang w:eastAsia="ru-RU"/>
        </w:rPr>
        <w:t>Новикова О.В.</w:t>
      </w:r>
      <w:r w:rsidR="00B77F20" w:rsidRPr="00B77F20">
        <w:rPr>
          <w:rFonts w:ascii="Times New Roman" w:eastAsia="Times New Roman" w:hAnsi="Times New Roman" w:cs="Times New Roman"/>
          <w:i/>
          <w:iCs/>
          <w:color w:val="000000"/>
          <w:sz w:val="28"/>
          <w:lang w:eastAsia="ru-RU"/>
        </w:rPr>
        <w:t>., учитель-логопед</w:t>
      </w:r>
    </w:p>
    <w:p w:rsidR="00B77F20" w:rsidRPr="00B77F20" w:rsidRDefault="00B41FE5" w:rsidP="00B77F20">
      <w:pPr>
        <w:shd w:val="clear" w:color="auto" w:fill="FFFFFF"/>
        <w:spacing w:after="0" w:line="240" w:lineRule="auto"/>
        <w:ind w:firstLine="710"/>
        <w:jc w:val="both"/>
        <w:rPr>
          <w:rFonts w:ascii="Calibri" w:eastAsia="Times New Roman" w:hAnsi="Calibri" w:cs="Times New Roman"/>
          <w:color w:val="000000"/>
          <w:lang w:eastAsia="ru-RU"/>
        </w:rPr>
      </w:pPr>
      <w:r>
        <w:rPr>
          <w:rFonts w:ascii="Times New Roman" w:eastAsia="Times New Roman" w:hAnsi="Times New Roman" w:cs="Times New Roman"/>
          <w:b/>
          <w:bCs/>
          <w:color w:val="000000"/>
          <w:sz w:val="28"/>
          <w:lang w:eastAsia="ru-RU"/>
        </w:rPr>
        <w:t>Введение</w:t>
      </w:r>
    </w:p>
    <w:p w:rsidR="00B41FE5" w:rsidRPr="00B77F20" w:rsidRDefault="00B41FE5" w:rsidP="00B41FE5">
      <w:pPr>
        <w:spacing w:after="0" w:line="240" w:lineRule="auto"/>
        <w:ind w:right="216" w:firstLine="710"/>
        <w:jc w:val="both"/>
        <w:rPr>
          <w:rFonts w:ascii="Calibri" w:eastAsia="Times New Roman" w:hAnsi="Calibri" w:cs="Arial"/>
          <w:color w:val="000000"/>
          <w:lang w:eastAsia="ru-RU"/>
        </w:rPr>
      </w:pPr>
      <w:bookmarkStart w:id="0" w:name="aee2b9f389a6c43d900a8fa8c5a35381e39543d4"/>
      <w:bookmarkStart w:id="1" w:name="0"/>
      <w:bookmarkEnd w:id="0"/>
      <w:bookmarkEnd w:id="1"/>
      <w:r w:rsidRPr="00B77F20">
        <w:rPr>
          <w:rFonts w:ascii="Times New Roman" w:eastAsia="Times New Roman" w:hAnsi="Times New Roman" w:cs="Times New Roman"/>
          <w:color w:val="000000"/>
          <w:sz w:val="28"/>
          <w:lang w:eastAsia="ru-RU"/>
        </w:rPr>
        <w:t>Речь – это канал развития. Чем раньше будет усвоен язык, тем легче и полнее будут усвоены знания». Н.И. Жинкин</w:t>
      </w:r>
    </w:p>
    <w:p w:rsidR="00B41FE5" w:rsidRDefault="00B41FE5" w:rsidP="00B41FE5">
      <w:pPr>
        <w:shd w:val="clear" w:color="auto" w:fill="FFFFFF"/>
        <w:spacing w:after="0" w:line="240" w:lineRule="auto"/>
        <w:ind w:firstLine="710"/>
        <w:jc w:val="both"/>
        <w:rPr>
          <w:rFonts w:ascii="Times New Roman" w:eastAsia="Times New Roman" w:hAnsi="Times New Roman" w:cs="Times New Roman"/>
          <w:color w:val="000000"/>
          <w:sz w:val="28"/>
          <w:lang w:eastAsia="ru-RU"/>
        </w:rPr>
      </w:pPr>
      <w:r w:rsidRPr="00B77F20">
        <w:rPr>
          <w:rFonts w:ascii="Times New Roman" w:eastAsia="Times New Roman" w:hAnsi="Times New Roman" w:cs="Times New Roman"/>
          <w:color w:val="000000"/>
          <w:sz w:val="28"/>
          <w:lang w:eastAsia="ru-RU"/>
        </w:rPr>
        <w:t>Развитие речи, ее социальной функции начинается с того момента, когда она становится средством общения, т.е. тогда, когда ребенок начинает понимать обращенную к нему речь и использует ее для выражения своих мыслей.</w:t>
      </w:r>
    </w:p>
    <w:p w:rsidR="00B77F20" w:rsidRPr="00B77F20" w:rsidRDefault="00B77F20" w:rsidP="00B41FE5">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30"/>
          <w:lang w:eastAsia="ru-RU"/>
        </w:rPr>
        <w:t>Развитие коммун</w:t>
      </w:r>
      <w:r w:rsidR="009918AC">
        <w:rPr>
          <w:rFonts w:ascii="Times New Roman" w:eastAsia="Times New Roman" w:hAnsi="Times New Roman" w:cs="Times New Roman"/>
          <w:color w:val="000000"/>
          <w:sz w:val="30"/>
          <w:lang w:eastAsia="ru-RU"/>
        </w:rPr>
        <w:t>икативной компетентности воспитанников</w:t>
      </w:r>
      <w:r w:rsidRPr="00B77F20">
        <w:rPr>
          <w:rFonts w:ascii="Times New Roman" w:eastAsia="Times New Roman" w:hAnsi="Times New Roman" w:cs="Times New Roman"/>
          <w:color w:val="000000"/>
          <w:sz w:val="30"/>
          <w:lang w:eastAsia="ru-RU"/>
        </w:rPr>
        <w:t xml:space="preserve"> – актуальная задача воспитательно</w:t>
      </w:r>
      <w:r w:rsidR="009918AC">
        <w:rPr>
          <w:rFonts w:ascii="Times New Roman" w:eastAsia="Times New Roman" w:hAnsi="Times New Roman" w:cs="Times New Roman"/>
          <w:color w:val="000000"/>
          <w:sz w:val="30"/>
          <w:lang w:eastAsia="ru-RU"/>
        </w:rPr>
        <w:t>-образовательного процесса</w:t>
      </w:r>
      <w:r w:rsidRPr="00B77F20">
        <w:rPr>
          <w:rFonts w:ascii="Times New Roman" w:eastAsia="Times New Roman" w:hAnsi="Times New Roman" w:cs="Times New Roman"/>
          <w:color w:val="000000"/>
          <w:sz w:val="30"/>
          <w:lang w:eastAsia="ru-RU"/>
        </w:rPr>
        <w:t>. Коммуникативная компетентность относится к группе ключевых компетенций, т. е. имеющих особую значимость в жизни человека, поэтому ее формированию следует уделять пристальное внимание.</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30"/>
          <w:lang w:eastAsia="ru-RU"/>
        </w:rPr>
        <w:t>Речь, выступая в своем функциональном предназначении как средство познания и общения, служит важнейшим ин</w:t>
      </w:r>
      <w:r w:rsidR="009918AC">
        <w:rPr>
          <w:rFonts w:ascii="Times New Roman" w:eastAsia="Times New Roman" w:hAnsi="Times New Roman" w:cs="Times New Roman"/>
          <w:color w:val="000000"/>
          <w:sz w:val="30"/>
          <w:lang w:eastAsia="ru-RU"/>
        </w:rPr>
        <w:t>струментом социализации детей</w:t>
      </w:r>
      <w:r w:rsidRPr="00B77F20">
        <w:rPr>
          <w:rFonts w:ascii="Times New Roman" w:eastAsia="Times New Roman" w:hAnsi="Times New Roman" w:cs="Times New Roman"/>
          <w:color w:val="000000"/>
          <w:sz w:val="30"/>
          <w:lang w:eastAsia="ru-RU"/>
        </w:rPr>
        <w:t xml:space="preserve"> с нарушением интеллекта. Личность формируется в деятельности и общении с другими людьми и сама определяет характер протекания этих процессов. Речь имеет огромное значение для формирования психических процессов, всей личности ребенка, становления мышления и воли, поэтому развитие вербальной (речевой) коммуникации у детей с умственной отсталостью является одной из актуальных проблем логопедии и олигофренопедагогики.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b/>
          <w:bCs/>
          <w:color w:val="000000"/>
          <w:sz w:val="28"/>
          <w:lang w:eastAsia="ru-RU"/>
        </w:rPr>
        <w:t>2.        Умения, необходимые для общения личности.</w:t>
      </w:r>
    </w:p>
    <w:p w:rsidR="00B77F20" w:rsidRPr="00B77F20" w:rsidRDefault="00B77F20" w:rsidP="00B77F20">
      <w:pPr>
        <w:shd w:val="clear" w:color="auto" w:fill="FFFFFF"/>
        <w:spacing w:after="0" w:line="240" w:lineRule="auto"/>
        <w:ind w:firstLine="708"/>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Общение – это важный элемент процесса социализации, одно из условий всесторонне развитой личности. Развиваясь ребенок приобретает навыки коммуникации, способность реализации своих по</w:t>
      </w:r>
      <w:r w:rsidR="009918AC">
        <w:rPr>
          <w:rFonts w:ascii="Times New Roman" w:eastAsia="Times New Roman" w:hAnsi="Times New Roman" w:cs="Times New Roman"/>
          <w:color w:val="000000"/>
          <w:sz w:val="28"/>
          <w:lang w:eastAsia="ru-RU"/>
        </w:rPr>
        <w:t>требностей, учится понимать речь</w:t>
      </w:r>
      <w:r w:rsidRPr="00B77F20">
        <w:rPr>
          <w:rFonts w:ascii="Times New Roman" w:eastAsia="Times New Roman" w:hAnsi="Times New Roman" w:cs="Times New Roman"/>
          <w:color w:val="000000"/>
          <w:sz w:val="28"/>
          <w:lang w:eastAsia="ru-RU"/>
        </w:rPr>
        <w:t xml:space="preserve"> другого человека, эмоциональным реакциям и  правилам поведения в социуме.</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Общение как умение – сложное явление, так как представляет собой целую систему умений разного порядка и характера. Это речевые умения, социально-психологические, умения использовать в общении нормы речевого этикета и невербальные средства, умения общаться в различных организационно-коммуникативных формах деятельности.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2" w:name="b02938a4f4e1468d9e1dfdee649e1fa9a3ce310a"/>
      <w:bookmarkStart w:id="3" w:name="1"/>
      <w:bookmarkEnd w:id="2"/>
      <w:bookmarkEnd w:id="3"/>
      <w:r w:rsidRPr="00B77F20">
        <w:rPr>
          <w:rFonts w:ascii="Times New Roman" w:eastAsia="Times New Roman" w:hAnsi="Times New Roman" w:cs="Times New Roman"/>
          <w:color w:val="000000"/>
          <w:sz w:val="28"/>
          <w:lang w:eastAsia="ru-RU"/>
        </w:rPr>
        <w:t>Умения, необходимые для общения личности, можно условно разделить на семь групп:</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1)        </w:t>
      </w:r>
      <w:r w:rsidRPr="00B77F20">
        <w:rPr>
          <w:rFonts w:ascii="Times New Roman" w:eastAsia="Times New Roman" w:hAnsi="Times New Roman" w:cs="Times New Roman"/>
          <w:i/>
          <w:iCs/>
          <w:color w:val="000000"/>
          <w:sz w:val="28"/>
          <w:lang w:eastAsia="ru-RU"/>
        </w:rPr>
        <w:t>речевые умения </w:t>
      </w:r>
      <w:r w:rsidRPr="00B77F20">
        <w:rPr>
          <w:rFonts w:ascii="Times New Roman" w:eastAsia="Times New Roman" w:hAnsi="Times New Roman" w:cs="Times New Roman"/>
          <w:color w:val="000000"/>
          <w:sz w:val="28"/>
          <w:lang w:eastAsia="ru-RU"/>
        </w:rPr>
        <w:t xml:space="preserve">связаны с овладением речевой деятельностью и речевыми средствами общения. Это умения грамотно и ясно сформулировать свою мысль; достичь желаемой коммуникативной цели; осуществить </w:t>
      </w:r>
      <w:r w:rsidRPr="00B77F20">
        <w:rPr>
          <w:rFonts w:ascii="Times New Roman" w:eastAsia="Times New Roman" w:hAnsi="Times New Roman" w:cs="Times New Roman"/>
          <w:color w:val="000000"/>
          <w:sz w:val="28"/>
          <w:lang w:eastAsia="ru-RU"/>
        </w:rPr>
        <w:lastRenderedPageBreak/>
        <w:t>основные речевые функции (подтвердить, возразить, усомниться, одобрить, согласиться, предложить, узнать, пригласить и т.д.) говорить выразительно (выбрать правильный тон разговора, правильную синтагмативность речи, расставить логические ударения, найти точную интонацию и т.д.); высказываться «целостно», то есть достигать смысловой целостности высказывания; высказываться логично и связно; высказываться продуктивно, то есть содержательно; говорить самостоятельно (что проявляется в умении выбрать стратегию выступления (речи); разработать самостоятельную программу речи; говорить без опоры на письменный текст; опираться на собственный анализ проблемы, посвященной речевой деятельности); высказываться экспромтом, без предварительной подготовки; выразить в речевой деятельности собственную оценку прочитанного или услышанного; передать в речевой деятельности виденное, наблюдаемое и т.д.</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2)        </w:t>
      </w:r>
      <w:r w:rsidRPr="00B77F20">
        <w:rPr>
          <w:rFonts w:ascii="Times New Roman" w:eastAsia="Times New Roman" w:hAnsi="Times New Roman" w:cs="Times New Roman"/>
          <w:i/>
          <w:iCs/>
          <w:color w:val="000000"/>
          <w:sz w:val="28"/>
          <w:lang w:eastAsia="ru-RU"/>
        </w:rPr>
        <w:t>социально-психологические умения</w:t>
      </w:r>
      <w:r w:rsidRPr="00B77F20">
        <w:rPr>
          <w:rFonts w:ascii="Times New Roman" w:eastAsia="Times New Roman" w:hAnsi="Times New Roman" w:cs="Times New Roman"/>
          <w:color w:val="000000"/>
          <w:sz w:val="28"/>
          <w:lang w:eastAsia="ru-RU"/>
        </w:rPr>
        <w:t> связаны с овладением процессами взаимосвязи, взаимовыражения, взаимопонимания, взаимоотношения, взаимопроявлений и взаимовлияний. Это умения психологически верно и в соответствии с ситуацией вступить в общение; поддерживать общение, психологически стимулировать активность партнеров; психологически точно определить «точку» завершения общения; максимально использовать социально-психологические характеристики коммуникативной ситуации для реализации своей стратегической линии; прогнозировать возможные пути развития коммуникативной ситуации, в рамках которой разворачивается общение; прогнозировать реакции партнеров на собственные акты коммуникативных действий; психологически настраиваться на эмоциональный тон партнеров по общению; овладеть инициативой и удержать инициативу в общении; «спровоцировать» желаемую реакцию партнера по общению; формировать социально-психологический настрой партнеров в общении и управлять им; психологически стимулировать проявление инициативы партнера по общению и прочее.</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3)        </w:t>
      </w:r>
      <w:r w:rsidRPr="00B77F20">
        <w:rPr>
          <w:rFonts w:ascii="Times New Roman" w:eastAsia="Times New Roman" w:hAnsi="Times New Roman" w:cs="Times New Roman"/>
          <w:i/>
          <w:iCs/>
          <w:color w:val="000000"/>
          <w:sz w:val="28"/>
          <w:lang w:eastAsia="ru-RU"/>
        </w:rPr>
        <w:t>психологические умения</w:t>
      </w:r>
      <w:r w:rsidRPr="00B77F20">
        <w:rPr>
          <w:rFonts w:ascii="Times New Roman" w:eastAsia="Times New Roman" w:hAnsi="Times New Roman" w:cs="Times New Roman"/>
          <w:color w:val="000000"/>
          <w:sz w:val="28"/>
          <w:lang w:eastAsia="ru-RU"/>
        </w:rPr>
        <w:t> связаны с овладением процессами самомобилизации, самонастройки, саморегулирования. Это умения преодолевать психологические барьеры в общении; снимать излишнее напряжение; мобилизовать психофизический аппарат на овладение инициативой в общении; эмоционально настраиваться на ситуацию общения; психологически и физически «пристраиваться» к партнеру по общению; адекватно ситуации общения выбирать жесты, позы, ритм своего поведения; мобилизовать на достижение поставленной коммуникативной цели; вести общение как столкновение мыслей, идей и позиций (коммуникативная борьба); распределять свои усилия в общении; использовать эмоции как средство общения и т.д.</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4)        </w:t>
      </w:r>
      <w:r w:rsidRPr="00B77F20">
        <w:rPr>
          <w:rFonts w:ascii="Times New Roman" w:eastAsia="Times New Roman" w:hAnsi="Times New Roman" w:cs="Times New Roman"/>
          <w:i/>
          <w:iCs/>
          <w:color w:val="000000"/>
          <w:sz w:val="28"/>
          <w:lang w:eastAsia="ru-RU"/>
        </w:rPr>
        <w:t>умения использовать в общении нормы речевого этикета</w:t>
      </w:r>
      <w:r w:rsidRPr="00B77F20">
        <w:rPr>
          <w:rFonts w:ascii="Times New Roman" w:eastAsia="Times New Roman" w:hAnsi="Times New Roman" w:cs="Times New Roman"/>
          <w:color w:val="000000"/>
          <w:sz w:val="28"/>
          <w:lang w:eastAsia="ru-RU"/>
        </w:rPr>
        <w:t xml:space="preserve"> в соответствии с конкретной коммуникативной ситуацией – это умения реализовать ситуативные нормы обращения и привлечения внимания; организовать знакомство с партнерами; использовать ситуативные нормы </w:t>
      </w:r>
      <w:r w:rsidRPr="00B77F20">
        <w:rPr>
          <w:rFonts w:ascii="Times New Roman" w:eastAsia="Times New Roman" w:hAnsi="Times New Roman" w:cs="Times New Roman"/>
          <w:color w:val="000000"/>
          <w:sz w:val="28"/>
          <w:lang w:eastAsia="ru-RU"/>
        </w:rPr>
        <w:lastRenderedPageBreak/>
        <w:t>приветствия; адекватно ситуации выразить просьбу; высказать совет, предложение, упрек, сочувствие, пожелание и т.д.</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5)        </w:t>
      </w:r>
      <w:r w:rsidRPr="00B77F20">
        <w:rPr>
          <w:rFonts w:ascii="Times New Roman" w:eastAsia="Times New Roman" w:hAnsi="Times New Roman" w:cs="Times New Roman"/>
          <w:i/>
          <w:iCs/>
          <w:color w:val="000000"/>
          <w:sz w:val="28"/>
          <w:lang w:eastAsia="ru-RU"/>
        </w:rPr>
        <w:t>умения использовать невербальные средства общения</w:t>
      </w:r>
      <w:r w:rsidRPr="00B77F20">
        <w:rPr>
          <w:rFonts w:ascii="Times New Roman" w:eastAsia="Times New Roman" w:hAnsi="Times New Roman" w:cs="Times New Roman"/>
          <w:color w:val="000000"/>
          <w:sz w:val="28"/>
          <w:lang w:eastAsia="ru-RU"/>
        </w:rPr>
        <w:t> – это умения использовать паралингвистические средства общения (интонация, паузация, дыхание, дикция, темп, громкость, ритмика, тональность, мелодика); экстралингвистические средства (смех, шум, аплодисменты и т.п.); кинетические средства общения (жест, мимика); проксемические средства общения (позы, движения, дистанция общения) и т.п.</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6)        </w:t>
      </w:r>
      <w:r w:rsidRPr="00B77F20">
        <w:rPr>
          <w:rFonts w:ascii="Times New Roman" w:eastAsia="Times New Roman" w:hAnsi="Times New Roman" w:cs="Times New Roman"/>
          <w:i/>
          <w:iCs/>
          <w:color w:val="000000"/>
          <w:sz w:val="28"/>
          <w:lang w:eastAsia="ru-RU"/>
        </w:rPr>
        <w:t>умения общаться в различных организационно-коммуникативных формах политической деятельности</w:t>
      </w:r>
      <w:r w:rsidRPr="00B77F20">
        <w:rPr>
          <w:rFonts w:ascii="Times New Roman" w:eastAsia="Times New Roman" w:hAnsi="Times New Roman" w:cs="Times New Roman"/>
          <w:color w:val="000000"/>
          <w:sz w:val="28"/>
          <w:lang w:eastAsia="ru-RU"/>
        </w:rPr>
        <w:t> – это умения использовать организационно-коммуникативные формы установления отношений; организационно-коммуникативные формы планирования совместной деятельности; конвенциональные организационно-коммуникативные формы; оппозиционные организационно-коммуникативные формы; формы ситуативного полилога; коммуникативные формы дискуссии и полемики и т.д.</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7)        </w:t>
      </w:r>
      <w:r w:rsidRPr="00B77F20">
        <w:rPr>
          <w:rFonts w:ascii="Times New Roman" w:eastAsia="Times New Roman" w:hAnsi="Times New Roman" w:cs="Times New Roman"/>
          <w:i/>
          <w:iCs/>
          <w:color w:val="000000"/>
          <w:sz w:val="28"/>
          <w:lang w:eastAsia="ru-RU"/>
        </w:rPr>
        <w:t>умения взаимодействовать на уровне диалога </w:t>
      </w:r>
      <w:r w:rsidRPr="00B77F20">
        <w:rPr>
          <w:rFonts w:ascii="Times New Roman" w:eastAsia="Times New Roman" w:hAnsi="Times New Roman" w:cs="Times New Roman"/>
          <w:color w:val="000000"/>
          <w:sz w:val="28"/>
          <w:lang w:eastAsia="ru-RU"/>
        </w:rPr>
        <w:t>– с личностью или группой; на уровне полилога – с массой или группой; на уровне межгруппового диалога и т.д.</w:t>
      </w:r>
    </w:p>
    <w:p w:rsidR="00B77F20" w:rsidRPr="00B77F20" w:rsidRDefault="00B77F20" w:rsidP="00B77F20">
      <w:pPr>
        <w:shd w:val="clear" w:color="auto" w:fill="FFFFFF"/>
        <w:spacing w:after="0" w:line="240" w:lineRule="auto"/>
        <w:ind w:firstLine="708"/>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С самых первых дней после рождения ребенка, общение играет наиважнейшую роль, потому что именно оно стимулирует развитие таких функций как внимание, память, восприятие, воображение, логику. Сам процесс коммуникации обеспечивает ребенку интеллектуальное и психоэмоциональное развитие. При нормальном умственном развитии ребенок быстро увеличивает активный и пассивный словарный запас, с удовольствием разговаривает с взрослыми и ровесниками.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Отсутствие умений общаться заключает в себе опасность вынужденного одиночества человека. Это своеобразный психологический тупик, у человека формируется чувство ущербности, неполноценности, озлобляет его, создает полосу «отчуждения» между ним и окружающими.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b/>
          <w:bCs/>
          <w:color w:val="000000"/>
          <w:sz w:val="28"/>
          <w:lang w:eastAsia="ru-RU"/>
        </w:rPr>
        <w:t>2.        Особенности развития речи у умственно отсталых детей</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Речь – исторически сложившаяся форма общения людей посредством языка. Она возникает и развивается под влиянием потребности в общении и служит целям общественного объединения людей. Речь тесно связана со всей психической жизнью человека: мышлением, воображением, эмоциями, волей и другими.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Всем известно, что речь является одним из главных показателей развития ребенка. Она реализует несколько потребностей человека (ребенка): коммуникативную, информативную, познавательную (развивающую), что уже говорит о ее большой значимости.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30"/>
          <w:lang w:eastAsia="ru-RU"/>
        </w:rPr>
        <w:t xml:space="preserve">Несовершенство умений, связанных с использованием речи как средства общения, является характерной особенностью учащихся с нарушением интеллекта. Возникают сложности в организации свободного общения, затруднения в развитии речемыслительной и </w:t>
      </w:r>
      <w:r w:rsidRPr="00B77F20">
        <w:rPr>
          <w:rFonts w:ascii="Times New Roman" w:eastAsia="Times New Roman" w:hAnsi="Times New Roman" w:cs="Times New Roman"/>
          <w:color w:val="000000"/>
          <w:sz w:val="30"/>
          <w:lang w:eastAsia="ru-RU"/>
        </w:rPr>
        <w:lastRenderedPageBreak/>
        <w:t>познавательной деятельности, в осуществлении процесса социализации таких детей.</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4" w:name="2888d544dd4dcf78fa9871d2d8f78b34a5640181"/>
      <w:bookmarkStart w:id="5" w:name="2"/>
      <w:bookmarkEnd w:id="4"/>
      <w:bookmarkEnd w:id="5"/>
      <w:r w:rsidRPr="00B77F20">
        <w:rPr>
          <w:rFonts w:ascii="Times New Roman" w:eastAsia="Times New Roman" w:hAnsi="Times New Roman" w:cs="Times New Roman"/>
          <w:color w:val="000000"/>
          <w:sz w:val="28"/>
          <w:lang w:eastAsia="ru-RU"/>
        </w:rPr>
        <w:t>Речевое недоразвитие занимает значительное место в структуре ин</w:t>
      </w:r>
      <w:r w:rsidR="009918AC">
        <w:rPr>
          <w:rFonts w:ascii="Times New Roman" w:eastAsia="Times New Roman" w:hAnsi="Times New Roman" w:cs="Times New Roman"/>
          <w:color w:val="000000"/>
          <w:sz w:val="28"/>
          <w:lang w:eastAsia="ru-RU"/>
        </w:rPr>
        <w:t>теллектуального дефекта воспитанников детского дома интерната</w:t>
      </w:r>
      <w:r w:rsidRPr="00B77F20">
        <w:rPr>
          <w:rFonts w:ascii="Times New Roman" w:eastAsia="Times New Roman" w:hAnsi="Times New Roman" w:cs="Times New Roman"/>
          <w:color w:val="000000"/>
          <w:sz w:val="28"/>
          <w:lang w:eastAsia="ru-RU"/>
        </w:rPr>
        <w:t>. Недостаточная сформированность ре</w:t>
      </w:r>
      <w:r w:rsidR="009918AC">
        <w:rPr>
          <w:rFonts w:ascii="Times New Roman" w:eastAsia="Times New Roman" w:hAnsi="Times New Roman" w:cs="Times New Roman"/>
          <w:color w:val="000000"/>
          <w:sz w:val="28"/>
          <w:lang w:eastAsia="ru-RU"/>
        </w:rPr>
        <w:t>чи умственно отсталых детей</w:t>
      </w:r>
      <w:r w:rsidRPr="00B77F20">
        <w:rPr>
          <w:rFonts w:ascii="Times New Roman" w:eastAsia="Times New Roman" w:hAnsi="Times New Roman" w:cs="Times New Roman"/>
          <w:color w:val="000000"/>
          <w:sz w:val="28"/>
          <w:lang w:eastAsia="ru-RU"/>
        </w:rPr>
        <w:t xml:space="preserve"> существенным образом влияет на становление их дальней адаптации, т.к. одним из показателей успешной адаптации человека в обществе является его умение воспринимать  и передавать полученную информацию посредством речи.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Речь умственно отсталых детей с самого начала развивается на патологической основе. Отмечаются замедленный темп овладения речью и сложность формирования произносительных умений. Причиной этому является недоразвитие всей психики в целом: общее моторное недоразвитие, недостаточная координация движений органов речи, слабое развитие фонематического слуха.</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Наличие дефектов произношения у умственно отсталого ребенка оказывает резко отрицательное влияние на дальнейшее развитие мышления и речи. Недостаточно четко воспринимая слова в целом, он не может различать оттенки значений многих слов. Это затормаживает общее развитие речи, замедляя овладение словарным составом и грамматическим строем языка.</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Фонетические недостатки речи влекут за собой большие трудности в овладении грамотой. Дефекты произношения в значительной мере усугубляют нарушения интеллектуального и эмоционального развития умственно отсталого ребенка и создают препятствия для общения с окружающими. При наличии дефектов произношения могут возникнуть неуверенность в своих силах и знаниях, застенчивость, нерешительность, речевая замкнутость, что в свою очередь уменьшает любознательность и интерес к окружающему.</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Следующая особенность устной речи умственно отсталых детей заключается в ее недостаточной выразительности. Речь их бедна интонациями, монотонна, с наличием необоснованных пауз и неправильных ударений. Недостаточность словарного запаса умственно отсталых школьников легко прослеживается при назывании предметов, явлений, выполняемых действий. Запас слов их беден. Иногда даже ученики старших классов затрудняются назвать постоянно встречающиеся предметы.</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Сложными для них являются обобщающие понятия. Неумение обобщить предметы по основному признаку затрудняет понимание таких слов, как «инструменты», «одежда», «транспорт» и т.п. Но еще более сложны для учащихся слова, имеющие абстрактные значения. Такие слова употребляются ими крайне редко. Одной из особенностей словаря детей с интеллектуальной недостаточностью является наличие «пустых» слов в речи, т.е. слов, не имеющих конк</w:t>
      </w:r>
      <w:r w:rsidR="009918AC">
        <w:rPr>
          <w:rFonts w:ascii="Times New Roman" w:eastAsia="Times New Roman" w:hAnsi="Times New Roman" w:cs="Times New Roman"/>
          <w:color w:val="000000"/>
          <w:sz w:val="28"/>
          <w:lang w:eastAsia="ru-RU"/>
        </w:rPr>
        <w:t>ретного содержания. Часто ребенок</w:t>
      </w:r>
      <w:r w:rsidRPr="00B77F20">
        <w:rPr>
          <w:rFonts w:ascii="Times New Roman" w:eastAsia="Times New Roman" w:hAnsi="Times New Roman" w:cs="Times New Roman"/>
          <w:color w:val="000000"/>
          <w:sz w:val="28"/>
          <w:lang w:eastAsia="ru-RU"/>
        </w:rPr>
        <w:t>, называя объект, не может узнать его среди других предметом или изображений, что подтверждает отсутствие соответствия между словом, обозначающим предмет, и конкретным его образом.</w:t>
      </w:r>
    </w:p>
    <w:p w:rsidR="00B77F20" w:rsidRPr="00B77F20" w:rsidRDefault="00B77F20" w:rsidP="00B77F20">
      <w:pPr>
        <w:shd w:val="clear" w:color="auto" w:fill="FFFFFF"/>
        <w:spacing w:after="0" w:line="240" w:lineRule="auto"/>
        <w:ind w:firstLine="708"/>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lastRenderedPageBreak/>
        <w:t xml:space="preserve">Говоря об ограниченности словаря </w:t>
      </w:r>
      <w:r w:rsidR="009918AC">
        <w:rPr>
          <w:rFonts w:ascii="Times New Roman" w:eastAsia="Times New Roman" w:hAnsi="Times New Roman" w:cs="Times New Roman"/>
          <w:color w:val="000000"/>
          <w:sz w:val="28"/>
          <w:lang w:eastAsia="ru-RU"/>
        </w:rPr>
        <w:t>детей детского дома-интерната</w:t>
      </w:r>
      <w:r w:rsidRPr="00B77F20">
        <w:rPr>
          <w:rFonts w:ascii="Times New Roman" w:eastAsia="Times New Roman" w:hAnsi="Times New Roman" w:cs="Times New Roman"/>
          <w:color w:val="000000"/>
          <w:sz w:val="28"/>
          <w:lang w:eastAsia="ru-RU"/>
        </w:rPr>
        <w:t>, следует отметить неупотребление слов-действий, слов, характеризующих свойства и качества предметов, а также наречий и предлогов. В результате употребления одной и той же группы слов их речь становится неточной, однообразной. Хотя в состав пассивного словаря входят все части речи, сохраненные в памяти умственно отсталых школьников, активный словарь намного беднее. Они могут понимать значение слова, но никогда не употреблять его по собственной инициативе. В процессе обучения запас слов учащихся значительно увеличивается. Однако происходит накопление в большей степени пассивного словаря, а переход слов в активный словарь происходит очень медленно. Бедность словарного запаса мешает умственно отсталым учащимся адекватно выражать свои мысли, чувства, желания, затрудняет понимание обращенной к ним речи.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Диалогическая речь умственно отсталых детей неполноценна в различных планах. Они не умеют в достаточной мере слушать то, о чем их спрашивают. Поэтому в одних случаях они молчат, в других отвечают невпопад, эхолалически повторяют часть заданного вопроса, или ответы, состоят из одного-двух распространенных предложений. Детям трудно концентрировать внимание на беседе, особенно при наличии побочных зрительных и слуховых раздражителей</w:t>
      </w:r>
      <w:r w:rsidR="009918AC">
        <w:rPr>
          <w:rFonts w:ascii="Times New Roman" w:eastAsia="Times New Roman" w:hAnsi="Times New Roman" w:cs="Times New Roman"/>
          <w:color w:val="000000"/>
          <w:sz w:val="28"/>
          <w:lang w:eastAsia="ru-RU"/>
        </w:rPr>
        <w:t>, которые отвлекают их. Воспитанники</w:t>
      </w:r>
      <w:r w:rsidRPr="00B77F20">
        <w:rPr>
          <w:rFonts w:ascii="Times New Roman" w:eastAsia="Times New Roman" w:hAnsi="Times New Roman" w:cs="Times New Roman"/>
          <w:color w:val="000000"/>
          <w:sz w:val="28"/>
          <w:lang w:eastAsia="ru-RU"/>
        </w:rPr>
        <w:t xml:space="preserve"> забывают о чем они только что говорили и перестают слушать собеседника. Причем у одних детей наблюдаются двигательное беспокойство, подвижность. Другие становятся вялыми и пассивными. Для них характерна также неспособность распределения внимания между различными объектами. Оно обнаруживается в таком поведении ребенка, как нетерпение, задав</w:t>
      </w:r>
      <w:r w:rsidR="00DA3C3E">
        <w:rPr>
          <w:rFonts w:ascii="Times New Roman" w:eastAsia="Times New Roman" w:hAnsi="Times New Roman" w:cs="Times New Roman"/>
          <w:color w:val="000000"/>
          <w:sz w:val="28"/>
          <w:lang w:eastAsia="ru-RU"/>
        </w:rPr>
        <w:t>ание не относящихся к теме занятия</w:t>
      </w:r>
      <w:r w:rsidRPr="00B77F20">
        <w:rPr>
          <w:rFonts w:ascii="Times New Roman" w:eastAsia="Times New Roman" w:hAnsi="Times New Roman" w:cs="Times New Roman"/>
          <w:color w:val="000000"/>
          <w:sz w:val="28"/>
          <w:lang w:eastAsia="ru-RU"/>
        </w:rPr>
        <w:t xml:space="preserve"> вопросов, выкрикивание отдельных реплик. Затрудняет развитие диалогической речи у умственно отсталых то, что они с большим трудом используют имеющиеся у них знания и не всегда могут мобилизовать их в нужный момент. Это также снижает активность их участия в диалоге.</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Овладение монологической</w:t>
      </w:r>
      <w:r w:rsidR="00DA3C3E">
        <w:rPr>
          <w:rFonts w:ascii="Times New Roman" w:eastAsia="Times New Roman" w:hAnsi="Times New Roman" w:cs="Times New Roman"/>
          <w:color w:val="000000"/>
          <w:sz w:val="28"/>
          <w:lang w:eastAsia="ru-RU"/>
        </w:rPr>
        <w:t xml:space="preserve"> речью представляет для детей</w:t>
      </w:r>
      <w:r w:rsidRPr="00B77F20">
        <w:rPr>
          <w:rFonts w:ascii="Times New Roman" w:eastAsia="Times New Roman" w:hAnsi="Times New Roman" w:cs="Times New Roman"/>
          <w:color w:val="000000"/>
          <w:sz w:val="28"/>
          <w:lang w:eastAsia="ru-RU"/>
        </w:rPr>
        <w:t xml:space="preserve"> чрезмерно сложную задачу. В известной мере это связано с трудностями планирования высказывания, неумением следовать заранее определенной схеме, с непониманием того, что слушающий должен воссоздать картину происходившего, опираясь на то, что он слышит от говорящего. Дети не всегда понимают даже несложные тексты, содержащие временные, причинные и другие зависимости. Недостаточно сформирована регулятивная функций речи - указание взрослого воспринимаются детьми неточно и не всегда определяют содержание и последовательность выполняемой деятельности. Особенную трудность представляют сложные инструкции, состоящие из нескольких следующих друг за другом звеньев, а также содержащие в себе обобщения. Ученики испытывают затруднения, если возникает необходимость рассказать о ходе уже выполненной работы. Они пропускают многие действия или говорят о них в самом общем виде. Крайне </w:t>
      </w:r>
      <w:r w:rsidRPr="00B77F20">
        <w:rPr>
          <w:rFonts w:ascii="Times New Roman" w:eastAsia="Times New Roman" w:hAnsi="Times New Roman" w:cs="Times New Roman"/>
          <w:color w:val="000000"/>
          <w:sz w:val="28"/>
          <w:lang w:eastAsia="ru-RU"/>
        </w:rPr>
        <w:lastRenderedPageBreak/>
        <w:t>трудным оказывается для них самостоятельное планирование предстоящей деятельности.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b/>
          <w:bCs/>
          <w:color w:val="000000"/>
          <w:sz w:val="28"/>
          <w:lang w:eastAsia="ru-RU"/>
        </w:rPr>
        <w:t>3.        Особенности развития речи у детей с умеренной и тяжелой умственной отсталостью («безречевые» дети)</w:t>
      </w:r>
    </w:p>
    <w:p w:rsidR="00B77F20" w:rsidRPr="00B77F20" w:rsidRDefault="00B77F20" w:rsidP="00B77F20">
      <w:pPr>
        <w:shd w:val="clear" w:color="auto" w:fill="FFFFFF"/>
        <w:spacing w:after="0" w:line="240" w:lineRule="auto"/>
        <w:ind w:right="216" w:firstLine="710"/>
        <w:jc w:val="both"/>
        <w:rPr>
          <w:rFonts w:ascii="Calibri" w:eastAsia="Times New Roman" w:hAnsi="Calibri" w:cs="Times New Roman"/>
          <w:color w:val="000000"/>
          <w:lang w:eastAsia="ru-RU"/>
        </w:rPr>
      </w:pPr>
      <w:bookmarkStart w:id="6" w:name="cc51017d9128369effc3293943dc888914113e56"/>
      <w:bookmarkStart w:id="7" w:name="3"/>
      <w:bookmarkEnd w:id="6"/>
      <w:bookmarkEnd w:id="7"/>
      <w:r w:rsidRPr="00B77F20">
        <w:rPr>
          <w:rFonts w:ascii="Times New Roman" w:eastAsia="Times New Roman" w:hAnsi="Times New Roman" w:cs="Times New Roman"/>
          <w:color w:val="000000"/>
          <w:sz w:val="28"/>
          <w:lang w:eastAsia="ru-RU"/>
        </w:rPr>
        <w:t>Детей с умеренной степенью умственной отсталости из-за тяжёлого недоразвития познавательной деятельности, а также достаточно отчётливо выраженных физических и психических нарушений считали необучаемыми. В последнее время формируется общественное мнение относительно детей-инвалидов как людей, имеющих равные права и возможности с другими людьми для развития, но нуждающихся в определённой опеке, индивидуальной помощи. Современными экспериментальными исследованиями подтверждено, что включение ребёнка с глубокими нарушениями интеллекта в процесс обучения возможно и необходимо при обеспечении определённых условий для раскрытия потенциальных возможностей психического, физического, эмоционального и социального развития (Л.В.Баряева, С.М.Виноградов, М.Л.Рабинович).</w:t>
      </w:r>
      <w:r w:rsidRPr="00B77F20">
        <w:rPr>
          <w:rFonts w:ascii="Calibri" w:eastAsia="Times New Roman" w:hAnsi="Calibri" w:cs="Times New Roman"/>
          <w:color w:val="000000"/>
          <w:sz w:val="28"/>
          <w:lang w:eastAsia="ru-RU"/>
        </w:rPr>
        <w:t> </w:t>
      </w:r>
    </w:p>
    <w:p w:rsidR="00B77F20" w:rsidRPr="00B77F20" w:rsidRDefault="00B77F20" w:rsidP="00B77F20">
      <w:pPr>
        <w:shd w:val="clear" w:color="auto" w:fill="FFFFFF"/>
        <w:spacing w:after="0" w:line="240" w:lineRule="auto"/>
        <w:ind w:right="216" w:firstLine="754"/>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При социализации лиц с умеренной и тяжелой умственной отсталостью трудноразрешимыми проблемами являются: отсутствие навыков межличностного общения, несформированность потребности в таком общении, обусловленная узостью социальных контактов, неадекватная самооценка и неадекватное восприятие других людей.</w:t>
      </w:r>
    </w:p>
    <w:p w:rsidR="00B77F20" w:rsidRPr="00B77F20" w:rsidRDefault="00B77F20" w:rsidP="00B77F20">
      <w:pPr>
        <w:shd w:val="clear" w:color="auto" w:fill="FFFFFF"/>
        <w:spacing w:after="0" w:line="240" w:lineRule="auto"/>
        <w:ind w:right="216" w:firstLine="754"/>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Нарушения в сфере общения сказываются на развитии личности. Искажено представление детей о себе, затруднено осознание ребенком себя как личности, что ведет к трудностям налаживания межличностных отношений и осложняет процесс адаптации такого ребенка к школе, усвоение им программного материала (О.А Бажукова, И.Т. Дмитров, М.И. Лисина Д.М. Маллаев, П.О. Омарова Е.Н. Винарская, А.Г. Рузская, Л.М. Шипицина).</w:t>
      </w:r>
    </w:p>
    <w:p w:rsidR="00B77F20" w:rsidRPr="00B77F20" w:rsidRDefault="00B77F20" w:rsidP="00B77F20">
      <w:pPr>
        <w:shd w:val="clear" w:color="auto" w:fill="FFFFFF"/>
        <w:spacing w:after="0" w:line="240" w:lineRule="auto"/>
        <w:ind w:firstLine="754"/>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Для детей с умеренной и тяжелой умственной отсталостью характерны следующие особенности:</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такие дети в большинстве своем индифферентны по отношению к окружающему предметному миру, их действия не ориентированы на физические свойства и качества предметов и остаются на уровне манипулирования ими. Их обобщенные представления очень ограничены, касаются только тех объектов, которые связаны с их непосредственной деятельностью;</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недоразвитие сенсорных функций заключается в неумении полноценно их использовать, перерабатывать получаемую информацию;</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восприятие детей с умеренной и тяжелой умственной отсталостью и воспроизведение ими воспринятого характеризуются недифференцированностью, глобальностью;</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 xml:space="preserve">для мышления данной категории детей характерны те же негативные особенности, что и для сенсорной деятельности. При этом отмечаются беспорядочность, бессистемность представлений и понятий, </w:t>
      </w:r>
      <w:r w:rsidRPr="00B77F20">
        <w:rPr>
          <w:rFonts w:ascii="Times New Roman" w:eastAsia="Times New Roman" w:hAnsi="Times New Roman" w:cs="Times New Roman"/>
          <w:color w:val="000000"/>
          <w:sz w:val="28"/>
          <w:lang w:eastAsia="ru-RU"/>
        </w:rPr>
        <w:lastRenderedPageBreak/>
        <w:t>отсутствие или слабость смысловых связей, трудность их установления, инертность. Узость и конкретность, чрезвычайная затрудненность, а подчас и недоступность обобщений;</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память развита недостаточно. Ее объем мал, однако к подростковому возрасту он может увеличиваться, достигая уровня, имеющегося у легко отсталых детей. Долговременная память совершенствуется лучше кратковременной. При воспроизведении запечатленного материала часто возникают искажения. Нарушено произвольное запоминание. Страдает как логическая, так и механическая память. С трудом освоенные знания обычно применяются механически, как заученные штампы;</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такие дети часто неадекватно воспринимают суть задания, упрощают или искажают его, в ходе выполнения задания имеют место «соскальзывания», уход от поставленной цели, сам процесс выполнения заданий нередко сводится к совокупности проб и ошибок, критичность мышления на всех этапах выполнения задания низкая;</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некоторые умеренно умственно отсталые дети усваивают все буквы, сливают их в слоги и читают даже короткие тексты. Осмысление прочитанного текста, как правило, выше их возможностей. Они воспринимают его фрагментарно и потому передают содержание не связанными между собой отрывками. Они усваивают материал неосознанно, механически. Овладевают порядковым счетом, совершают простейшие арифметические операции на конкретном материале. Отвлеченный счет в пределах первого десятка им не удается. Решение задач для них практически невозможно. в результате обучения посредством наглядного многократного показа с постепенным усложнением задания в течение нескольких лет подготавливают к труду и жизни в хорошо знакомой среде;</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характерными особенностями данной категории детей является эмоциональная пассивность, отсутствие самостоятельной инициативы к общению, неадекватное поведение в процессе общения, отсутствие самостоятельного предъявления способов коммуникации;</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наиболее типичные особенности личности – отсутствие инициативы, самостоятельности, косность психики, склонность к подражанию другим, сочетание внушаемости с негативизмом, неустойчивость в деятельности, сочетающаяся с инертностью и тугоподвижностью;</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относительная сохранность их аффективной жизни проявляется в чувствительности к оценке их другими людьми. Имеющиеся же нарушения сказываются в отсутствии эмоционального многообразия, недифференцированное чувств, а также в их косности и тугоподвижности;</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их самооценка характеризуется тем, что они себя ставят на первое место, товарища – на второе, а взрослого человека, принимающего участие в их воспитании, – на третье;</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lastRenderedPageBreak/>
        <w:t>возникновение по мере созревания личности иных мотивов к деятельности, кроме затрагивающих их очень ограниченных интересов, маловероятно. Даже возникающие побуждения слабы и быстро истощаются;</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у большинства отмечаются такие расстройства развития, которые оказывают большое влияние на клиническую картину: одни — добродушны и приветливы; другие — злобны, агрессивны; третьи — упрямы, ленивы; четвертые — вялы, бездеятельны, у многих отмечается повышение и извращение влечений, в том числе и расторможение сексуальности. Они склонны к импульсивным поступкам;</w:t>
      </w:r>
    </w:p>
    <w:p w:rsidR="00B77F20" w:rsidRPr="00B77F20" w:rsidRDefault="00B77F20" w:rsidP="00B77F20">
      <w:pPr>
        <w:numPr>
          <w:ilvl w:val="0"/>
          <w:numId w:val="1"/>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в тесной связи с грубым нарушением интеллекта у тяжело умственно отсталых детей находится глубокое недоразвитие речи. У этих детей медленно, запаздывая на 3-5 лет, развиваются понимание и использование речи, а окончательное ее формирование ограниченно. Для них характерно глубокое недоразвитие всех сторон речи: фонетико-фонематической, лексической, грамматической. При этом ребенок понимает речь собеседника весьма ограниченно, удовлетворительно улавливая интонации, жесты и мимические движения. В дальнейшем, в особенности под влиянием педагогов, происходит развитие речи, однако ее понимание в конечном итоге определяется личным опытом. Экспрессивная речь ограничивается отдельными словами или короткими предложениями. Словарный запас беден, он состоит из наиболее часто употребляемых в быту слов и выражений. После нескольких лет обучения они усваивают обозначения предметов обихода, овощей и т.д. Произносительная сторона речи дефектна, речь почти лишена модуляций, имеются выраженное косноязычие, нарушения структуры многих слов и аграмматизмы. Используя наиболее употребительные предлоги, дети путают, заменяют их. У них удается выработать умение использовать свою речь в коммуникационных целях. В процессе общения они умеют попросить у сверстников или взрослых нужные им предметы, отваживаются задавать вопросы.</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20-25 % среди тяжело умственно отсталых детей составляют так называемые «безречевые» дети (Л.М.Шипицина 2004). У этой группы детей речь не появляется вовсе и связано это с поражением речевых зон коры головного мозга. Данные дети по своему состоянию неоднородны. Одни безучастные к окружающей среде, речью не пользуются. Другие, произнося постоянно один монотонный звук, не являющийся средством общения. Еще несколько человек пользуются неречевыми средствами (показывают пальцами на нужный предмет или игрушку). Эта группа является наиболее сложной в речевом отношении независимо от возраста.</w:t>
      </w:r>
    </w:p>
    <w:p w:rsidR="00B77F20" w:rsidRPr="00B77F20" w:rsidRDefault="00B77F20" w:rsidP="00B77F20">
      <w:pPr>
        <w:shd w:val="clear" w:color="auto" w:fill="FFFFFF"/>
        <w:spacing w:after="0" w:line="240" w:lineRule="auto"/>
        <w:ind w:firstLine="754"/>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Из всего этого можно сделать вывод, что дети с выраженной умственной отсталостью не являются однородной группой и некоторая их часть при условии направленного воспитания способны овладеть коммуникативными умениями, навыками социального поведения и жизнедеятельности.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 xml:space="preserve">Сведения о развитии речи умственно отсталых детей можно найти в работах А.А. Леонтьева, А.Р. Лурия, Л.С. Выготского, М.Ф. Гнездилова, Г.М. </w:t>
      </w:r>
      <w:r w:rsidRPr="00B77F20">
        <w:rPr>
          <w:rFonts w:ascii="Times New Roman" w:eastAsia="Times New Roman" w:hAnsi="Times New Roman" w:cs="Times New Roman"/>
          <w:color w:val="000000"/>
          <w:sz w:val="28"/>
          <w:lang w:eastAsia="ru-RU"/>
        </w:rPr>
        <w:lastRenderedPageBreak/>
        <w:t>Дульнева, Л.В. Занкова, В.Г. Петровой, М.П. Феофанова, А.Н. Гвоздева, А.В. Текучева, В.П. Глухова, Н.И. Жинкина и др.</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Говоря о проблеме формирования речевой компетентности у умственно отсталых детей следует учитывать и еще один важный фактор – это снижающийся уровень бытовой культуры, широкое распространение низкопробной литературы, безграмотное «говорение» с экранов телевизоров, агрессивно примитивная речь, насаждаемая рекламой и современными фильмами.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8" w:name="a03799db9c222f4d9af3657b403c9c7c9213f19c"/>
      <w:bookmarkStart w:id="9" w:name="4"/>
      <w:bookmarkEnd w:id="8"/>
      <w:bookmarkEnd w:id="9"/>
      <w:r w:rsidRPr="00B77F20">
        <w:rPr>
          <w:rFonts w:ascii="Times New Roman" w:eastAsia="Times New Roman" w:hAnsi="Times New Roman" w:cs="Times New Roman"/>
          <w:b/>
          <w:bCs/>
          <w:color w:val="000000"/>
          <w:sz w:val="28"/>
          <w:lang w:eastAsia="ru-RU"/>
        </w:rPr>
        <w:t>3.        Содержание коррекционно-логопедической работы с умственно отсталыми учащимися</w:t>
      </w:r>
    </w:p>
    <w:p w:rsidR="00B77F20" w:rsidRPr="00B77F20" w:rsidRDefault="00B77F20" w:rsidP="00B77F20">
      <w:pPr>
        <w:shd w:val="clear" w:color="auto" w:fill="FFFFFF"/>
        <w:spacing w:after="0" w:line="240" w:lineRule="auto"/>
        <w:ind w:firstLine="568"/>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Своевременная коррекция речевых расстройств является необходимым условием формирования коммуникативной компетенции и психологической адаптации умственно отсталых детей к новым социальным условиям.</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10" w:name="75a8c991dae30d3bf44e6b11d5dd212ced47e9ac"/>
      <w:bookmarkStart w:id="11" w:name="5"/>
      <w:bookmarkEnd w:id="10"/>
      <w:bookmarkEnd w:id="11"/>
      <w:r w:rsidRPr="00B77F20">
        <w:rPr>
          <w:rFonts w:ascii="Times New Roman" w:eastAsia="Times New Roman" w:hAnsi="Times New Roman" w:cs="Times New Roman"/>
          <w:color w:val="000000"/>
          <w:sz w:val="28"/>
          <w:lang w:eastAsia="ru-RU"/>
        </w:rPr>
        <w:t>Основными задачами коррекционно-логопедической работы являются:</w:t>
      </w:r>
    </w:p>
    <w:p w:rsidR="00B77F20" w:rsidRPr="00B77F20" w:rsidRDefault="00B77F20" w:rsidP="00B77F20">
      <w:pPr>
        <w:numPr>
          <w:ilvl w:val="0"/>
          <w:numId w:val="2"/>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практическое усвоение лексических и грамматических связей языка;</w:t>
      </w:r>
    </w:p>
    <w:p w:rsidR="00B77F20" w:rsidRPr="00B77F20" w:rsidRDefault="00B77F20" w:rsidP="00B77F20">
      <w:pPr>
        <w:numPr>
          <w:ilvl w:val="0"/>
          <w:numId w:val="2"/>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формирование правильного произношения;</w:t>
      </w:r>
    </w:p>
    <w:p w:rsidR="00B77F20" w:rsidRPr="00B77F20" w:rsidRDefault="00B77F20" w:rsidP="00B77F20">
      <w:pPr>
        <w:numPr>
          <w:ilvl w:val="0"/>
          <w:numId w:val="2"/>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развитие связной речи.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12" w:name="bfab8a784214eb68e9fee4baa95a333b1a3ce531"/>
      <w:bookmarkStart w:id="13" w:name="6"/>
      <w:bookmarkEnd w:id="12"/>
      <w:bookmarkEnd w:id="13"/>
      <w:r w:rsidRPr="00B77F20">
        <w:rPr>
          <w:rFonts w:ascii="Times New Roman" w:eastAsia="Times New Roman" w:hAnsi="Times New Roman" w:cs="Times New Roman"/>
          <w:color w:val="000000"/>
          <w:sz w:val="28"/>
          <w:lang w:eastAsia="ru-RU"/>
        </w:rPr>
        <w:t>Логопедические занятия являются одной из основных форм коррекционного обучения, на которых систематически осуществляется развитие всех компонентов речи. Логопедические занятия в зависимости от конкретных задач и этапов коррекции речи подразделяются на следующие типы:</w:t>
      </w:r>
    </w:p>
    <w:p w:rsidR="00B77F20" w:rsidRPr="00B77F20" w:rsidRDefault="00B77F20" w:rsidP="00B77F20">
      <w:pPr>
        <w:numPr>
          <w:ilvl w:val="0"/>
          <w:numId w:val="3"/>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занятия по формированию лексико-грамматических средств языка:</w:t>
      </w:r>
    </w:p>
    <w:p w:rsidR="00B77F20" w:rsidRPr="00B77F20" w:rsidRDefault="00B77F20" w:rsidP="00B77F20">
      <w:pPr>
        <w:numPr>
          <w:ilvl w:val="0"/>
          <w:numId w:val="3"/>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занятия по формированию словарного запаса;</w:t>
      </w:r>
    </w:p>
    <w:p w:rsidR="00B77F20" w:rsidRPr="00B77F20" w:rsidRDefault="00B77F20" w:rsidP="00B77F20">
      <w:pPr>
        <w:numPr>
          <w:ilvl w:val="0"/>
          <w:numId w:val="3"/>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занятия по формированию грамматического строя.</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Логопедическая работа с безречевыми детьми строится с учетом данных общей педагогики, дефектологии и логопедии, что мотивировано общностью тенденции речевого развития детей разных категорий, выявленных исследованиями Л.С. Выготского, А.А. Леонтьева, A.M. Шахнаровича, Д.Б. Эльконина. Учитываются результаты исследований, посвященных формированию коммуникативной деятельности в онтогенезе (Л.И. Божович, А.В. Запорожец, М.И. Лисина), закономерности формирования высших психических функций в онтогенезе (В.И. Бельтюков, А.Д. Салахова, Л.С. Цветкова, Н.Х. Швачкин), а также мнение Л.С. Выготского о том, что на первых порах развития сложные психические процессы формируются на базе элементарных. Логопедическая работа проводится в общем контексте работ Б.М. Гриншпуна, Р.И. Лалаевой, Р.Е.Левиной, Е.Ф. Соботович, Н.Н. Трауготт и др., определивших подходы к развитию речи дошкольников с отклонениями в развитии.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14" w:name="e027688fb5ac7e58c81e46afc20829b39b56980f"/>
      <w:bookmarkStart w:id="15" w:name="7"/>
      <w:bookmarkEnd w:id="14"/>
      <w:bookmarkEnd w:id="15"/>
      <w:r w:rsidRPr="00B77F20">
        <w:rPr>
          <w:rFonts w:ascii="Times New Roman" w:eastAsia="Times New Roman" w:hAnsi="Times New Roman" w:cs="Times New Roman"/>
          <w:color w:val="000000"/>
          <w:sz w:val="28"/>
          <w:lang w:eastAsia="ru-RU"/>
        </w:rPr>
        <w:t>Работа с безречевыми детьми строится с учетом следующих дидактических принципов:</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lastRenderedPageBreak/>
        <w:t>комплексности, воздействие осуществляется на весь комплекс речевых и неречевых нарушений, в работе принимают участие не только логопед, но и врач, психолог, воспитатель и родители;</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максимальной опоры на полимодальные афферентации, на различные анализаторы, так как формирование высших психических функций представляет сложный процесс организации функциональных систем: зрительной, кинестетической, двигательной;</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опоры на сохранные (интактные) звенья нарушенной функции, поскольку опора на непострадавшие звенья деятельности осуществляется на новых, компенсаторных началах;</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поэтапного формирования умственных действий (по П.Я. Гальперину), при котором работа над каждым типом задания проводится в определенной последовательности;</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учета зоны ближайшего развития (по Л.С. Выготскому), при котором выполнение задания возможно с дозированной помощью со стороны логопеда;</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усложнения материала, с постепенным включением трудностей в логопедическую работу;</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онтогенетический, учитывается последовательность формирования коммуникативной деятельности и ее составляющих в онтогенезе;</w:t>
      </w:r>
    </w:p>
    <w:p w:rsidR="00B77F20" w:rsidRPr="00B77F20" w:rsidRDefault="00B77F20" w:rsidP="00B77F20">
      <w:pPr>
        <w:numPr>
          <w:ilvl w:val="0"/>
          <w:numId w:val="4"/>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функционально-семантический, с позиций которого к обучению языку общность эмоциональных реакций партнеров выступает в роли ориентировки на коммуникативную ситуацию, а согласованность предметных и речевых действий логопеда и ребенка – в роли комплексных познавательных и языковых ориентировок.</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Исходя из принципов экспериментального обучения, подбирается и систематизируется языковой, речевой, игровой и дидактический материалы.</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16" w:name="21b74bd72529520a9d3a92b544115fcaf173af32"/>
      <w:bookmarkStart w:id="17" w:name="8"/>
      <w:bookmarkEnd w:id="16"/>
      <w:bookmarkEnd w:id="17"/>
      <w:r w:rsidRPr="00B77F20">
        <w:rPr>
          <w:rFonts w:ascii="Times New Roman" w:eastAsia="Times New Roman" w:hAnsi="Times New Roman" w:cs="Times New Roman"/>
          <w:color w:val="000000"/>
          <w:sz w:val="28"/>
          <w:lang w:eastAsia="ru-RU"/>
        </w:rPr>
        <w:t>Для достижения поставленных задач мы (я и Татьяна Валерьевна) применяем следующие технологии.</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Технологии дифференцированного обучения. Коррекционные группы учащихся формирую с учетом общего речевого нарушения. Для каждой группы разрабатывается отдельный план коррекционно-развивающей работы на год. Групповые занятия сочетаются с индивидуальными, направленными на коррекцию дефектов звукопроизношения. Данная технология позволяет сделать коррекционный процесс более эффективным, увидеть индивидуальность ученика и сохранить ее, помочь ребенку поверить в свои силы, обеспечить его максимальное развитие.</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Технологии логопедического обследования позволяют провести качественную функциональную диагностику и выявить нарушение или несформированность функциональных систем и тем самым подойти к причине трудностей, а с другой стороны, разработать стратегию эффективной, направленной коррекции, определить специальные коррекционные методы обучения, которые могут оказать помощь в преодолении этих трудностей.</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lastRenderedPageBreak/>
        <w:t>Технологии коррекции звукопроизношения позволяют ускорить процесс постановки и введения нарушенных звуков в речь, развивают необходимые мышечные движения для свободного владения и управления частями артикуляционного аппарата, точность, чистоту, объем, плавность движений, умение удерживать заданную позу в процессе выполнения упражнений артикуляторной гимнастики.</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Технологии формирования речевого дыхания при различных нарушениях произносительной стороны речи позволяют детям усвоить правила использования плавности речевого высказывания, детям с дизартрией нормализовать голос, интоннационную выразительность речи в целом, способствуют правильному программированию речевого высказывания.</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Технологии логопедического массажа. Дифференцированный логопедический массаж применяется в тех случаях, когда имеют место нарушения тонуса артикуляционных мышц. Изменяя состояние мышц периферического артикуляционного аппарата, массаж в конечном счете опосредованно способствует улучшению произносительной стороны речи.</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Технологии развития лексико-грамматической стороны речи. Работа по развитию и обогащению словарного запаса проводится на каждом занятии, индивидуальном или групповом, это помогает преодолению формализма в знаниях и правильному развитию речи учащихся.</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Технологии развития связной речи. Занимательный речевой материал, разнообразные упражнения, задания с устной и письменной формами помогают в формировании у учащихся практических речевых умений и навыков, развивают внимание, память и мышление.</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Технологии коррекции нарушений письма. Нарушение письменной речи у детей являются распространенным речевым расстройством, имеющим разнообразный и сложный патогенез. Логопедическая работа по коррекции письма имеет дифференцированный характер, учитывающий механизм нарушения, его симптоматику, структуру дефекта, психологические особенности ребенка.</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Информационные технологии (компьютерные развивающие игры по развитию речи, коррекции речевого развития, направленных на развитие познавательных процессов, мультимедийные презентации по лексическим темам и ознакомлению с окружающим миром и др.). Применяемые на занятиях цифровые образовательные ресурсы (ЦОР), способствуют развитию слухового восприятия, навыка правильного произношения, умения связно говорить, самостоятельно выстраивать словосочетания и предложения, обогащают словарный запас, развивают логическое мышление, зрительную и слуховую память, сообразительность. Использование ИКТ (информационно-коммуникационных технологий) облегчает труд, позволяет идти в ногу со временем, дает возможность существенно обогатить, качественно обновить коррекционно-развивающий процесс на логопедическом занятии и повысить его эффективность.</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lastRenderedPageBreak/>
        <w:t>Игровые технологии (дидактические игры, настольно-печатные игры, сюжетно-дидактические игры-инсценировки, игры сдидактическими игрушками, дидактические игры с предметами, словесные игры, игры-драматизации, ролевые диалоги, игры-иммитации, сопряженная гимнастика – театр пальчиков и языка, пальчиковый театр и др.). Они стимулируют детей к учебной деятельности, помогают расширять кругозор, развивать познавательную деятельность, формируют определенные умения и навыки, необходимые в практической деятельности, вызывают интерес и потребность общения, развивают когнитивные процессы.</w:t>
      </w:r>
    </w:p>
    <w:p w:rsidR="00B77F20" w:rsidRPr="00B77F20" w:rsidRDefault="00B77F20" w:rsidP="00B77F20">
      <w:pPr>
        <w:numPr>
          <w:ilvl w:val="0"/>
          <w:numId w:val="5"/>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Здоровьесберегающие технологии (массаж и самомассаж языка, ушных раковин, лица, кистей рук, гимнастика для глаз, физкультминутки, психогимнастика, игровые упражнения с попеременным мышечным напряжением и расслаблением, логоритмика и др.) позволяют чередовать мыслительную деятельность с динамическими паузами, равномерно распределять различные виды заданий, нормативно применять ТСО (технические средства обучения), что помогает формированию, сохранению и укреплению здоровья учащихся.</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18" w:name="18a8443bed990d1971d52da9d25087390cf4cd70"/>
      <w:bookmarkStart w:id="19" w:name="9"/>
      <w:bookmarkEnd w:id="18"/>
      <w:bookmarkEnd w:id="19"/>
      <w:r w:rsidRPr="00B77F20">
        <w:rPr>
          <w:rFonts w:ascii="Times New Roman" w:eastAsia="Times New Roman" w:hAnsi="Times New Roman" w:cs="Times New Roman"/>
          <w:color w:val="000000"/>
          <w:sz w:val="28"/>
          <w:lang w:eastAsia="ru-RU"/>
        </w:rPr>
        <w:t>Коррекция недостатков речи требует систематических занятий, отнимает много сил и времени у детей. Отсюда снижение познавательного интереса, нежелание посещать дополнительные занятия, повышение утомляемости. Чтобы заинтересовать учащихся, сделать их обучение осознанным, при проведении коррекционной работы применяются новые нетрадиционные для логопедии техники и технологии (правильнее сказать элементы технологий):</w:t>
      </w:r>
    </w:p>
    <w:p w:rsidR="00B77F20" w:rsidRPr="00B77F20" w:rsidRDefault="00B77F20" w:rsidP="00B77F20">
      <w:pPr>
        <w:numPr>
          <w:ilvl w:val="0"/>
          <w:numId w:val="6"/>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Музыкотерапия (слушание, лого-ритмика, игры-релаксации, в качестве дополнения к визуальным образам и играм) помогает созданию положительного эмоционального состояния детей.</w:t>
      </w:r>
    </w:p>
    <w:p w:rsidR="00B77F20" w:rsidRPr="00B77F20" w:rsidRDefault="00B77F20" w:rsidP="00B77F20">
      <w:pPr>
        <w:numPr>
          <w:ilvl w:val="0"/>
          <w:numId w:val="6"/>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Сказкотерапия. В атмосфере сказки дети раскрепощаются, становятся открытыми к восприятию действительности, проявляют заинтересованность в выполнении различных заданий.</w:t>
      </w:r>
    </w:p>
    <w:p w:rsidR="00B77F20" w:rsidRPr="00B77F20" w:rsidRDefault="00B77F20" w:rsidP="00B77F20">
      <w:pPr>
        <w:numPr>
          <w:ilvl w:val="0"/>
          <w:numId w:val="6"/>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Су Джок массажеры (шарики и кольца). Регулярное и опосредованное стимулирование систем соответствия по Су Джок оказывает лечебное и профилактическое воздействие на речевые зоны коры головного мозга и положительно сказывается на исправлении речи детей.</w:t>
      </w:r>
    </w:p>
    <w:p w:rsidR="00B77F20" w:rsidRPr="00B77F20" w:rsidRDefault="00B77F20" w:rsidP="00B77F20">
      <w:pPr>
        <w:numPr>
          <w:ilvl w:val="0"/>
          <w:numId w:val="6"/>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Кинезиологические упражнения повышают стрессоустойчивость, синхронизируют работу полушарий, улучшают мыслительную деятельность, способствуют улучшению память и внимания, облегчают процесс чтения и письма.</w:t>
      </w:r>
    </w:p>
    <w:p w:rsidR="00B77F20" w:rsidRPr="00B77F20" w:rsidRDefault="00B77F20" w:rsidP="00B77F20">
      <w:pPr>
        <w:numPr>
          <w:ilvl w:val="0"/>
          <w:numId w:val="7"/>
        </w:numPr>
        <w:shd w:val="clear" w:color="auto" w:fill="FFFFFF"/>
        <w:spacing w:after="0" w:line="240" w:lineRule="auto"/>
        <w:ind w:left="0" w:firstLine="710"/>
        <w:jc w:val="both"/>
        <w:rPr>
          <w:rFonts w:ascii="Calibri" w:eastAsia="Times New Roman" w:hAnsi="Calibri" w:cs="Arial"/>
          <w:color w:val="000000"/>
          <w:lang w:eastAsia="ru-RU"/>
        </w:rPr>
      </w:pPr>
      <w:bookmarkStart w:id="20" w:name="305d08e369a6c9ff6e8dcdc1423e696e30b440e2"/>
      <w:bookmarkStart w:id="21" w:name="10"/>
      <w:bookmarkEnd w:id="20"/>
      <w:bookmarkEnd w:id="21"/>
      <w:r w:rsidRPr="00B77F20">
        <w:rPr>
          <w:rFonts w:ascii="Times New Roman" w:eastAsia="Times New Roman" w:hAnsi="Times New Roman" w:cs="Times New Roman"/>
          <w:color w:val="000000"/>
          <w:sz w:val="28"/>
          <w:lang w:eastAsia="ru-RU"/>
        </w:rPr>
        <w:t>Пластилинография (рисование пластилином букв).</w:t>
      </w:r>
    </w:p>
    <w:p w:rsidR="00B77F20" w:rsidRPr="00B77F20" w:rsidRDefault="00B77F20" w:rsidP="00B77F20">
      <w:pPr>
        <w:numPr>
          <w:ilvl w:val="0"/>
          <w:numId w:val="7"/>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Лепка из пластилина букв</w:t>
      </w:r>
    </w:p>
    <w:p w:rsidR="00B77F20" w:rsidRPr="00B77F20" w:rsidRDefault="00B77F20" w:rsidP="00B77F20">
      <w:pPr>
        <w:numPr>
          <w:ilvl w:val="0"/>
          <w:numId w:val="7"/>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Рисование и раскрашивание (украшение) букв, рисование в пакете, монотипия.</w:t>
      </w:r>
    </w:p>
    <w:p w:rsidR="00B77F20" w:rsidRPr="00B77F20" w:rsidRDefault="00B77F20" w:rsidP="00B77F20">
      <w:pPr>
        <w:numPr>
          <w:ilvl w:val="0"/>
          <w:numId w:val="7"/>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Использование магнитно-маркерной доски (рисование, письмо, игры с магнитами).</w:t>
      </w:r>
    </w:p>
    <w:p w:rsidR="00B77F20" w:rsidRPr="00B77F20" w:rsidRDefault="00B77F20" w:rsidP="00B77F20">
      <w:pPr>
        <w:numPr>
          <w:ilvl w:val="0"/>
          <w:numId w:val="7"/>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Игры с крупами (манка, рис, пшено, горох)</w:t>
      </w:r>
    </w:p>
    <w:p w:rsidR="00B77F20" w:rsidRPr="00B77F20" w:rsidRDefault="00B77F20" w:rsidP="00B77F20">
      <w:pPr>
        <w:numPr>
          <w:ilvl w:val="0"/>
          <w:numId w:val="7"/>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lastRenderedPageBreak/>
        <w:t>Аппликация и коллаж (украшение букв), подбор картинок к букве.</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22" w:name="8a35bd46e50db5faeb1d60884361d30f846857f6"/>
      <w:bookmarkStart w:id="23" w:name="11"/>
      <w:bookmarkEnd w:id="22"/>
      <w:bookmarkEnd w:id="23"/>
      <w:r w:rsidRPr="00B77F20">
        <w:rPr>
          <w:rFonts w:ascii="Times New Roman" w:eastAsia="Times New Roman" w:hAnsi="Times New Roman" w:cs="Times New Roman"/>
          <w:color w:val="000000"/>
          <w:sz w:val="28"/>
          <w:lang w:eastAsia="ru-RU"/>
        </w:rPr>
        <w:t>Коррекция нарушений произношения у умственно отсталых учащихся является длительным и сложным процессом. Работа по воспитанию правильного звукопроизношения значительно осложняется характерной для умственно отсталых детей слабостью замыкательной функции коры головного мозга, трудностью закрепления новых условных связей. У умственно отсталых детей наиболее длительным является введение звука в речь, т.е. этап автоматизации звука.</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При коррекции нарушений звукопроизношения у умственно отсталых детей учитываются особенность протекания у них психических процессов (замедление темпа и сужение поля восприятия, неустойчивость внимания, качественное своеобразие памяти, мышления, слабость мотивации и интересов). Большое внимание уделяется развитию речи как основного средства общения.</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b/>
          <w:bCs/>
          <w:color w:val="000000"/>
          <w:sz w:val="28"/>
          <w:lang w:eastAsia="ru-RU"/>
        </w:rPr>
        <w:t>4.        Методическая копилка для развития навыков общения у умственно отсталых учащихся со сверстниками и взрослым</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В нашей. Они постоянно применяются в коррекционной работе с группой детей и индивидуально, а также с учетом темы занятия, возраст детей, структуры дефекта и индивидуальных особенностей каждого ребенка. Предлагаю некоторые из них.</w:t>
      </w:r>
    </w:p>
    <w:p w:rsidR="00B77F20" w:rsidRPr="00B77F20" w:rsidRDefault="00B77F20" w:rsidP="00B77F20">
      <w:pPr>
        <w:shd w:val="clear" w:color="auto" w:fill="FFFFFF"/>
        <w:spacing w:after="0" w:line="240" w:lineRule="auto"/>
        <w:ind w:firstLine="708"/>
        <w:jc w:val="both"/>
        <w:rPr>
          <w:rFonts w:ascii="Calibri" w:eastAsia="Times New Roman" w:hAnsi="Calibri" w:cs="Times New Roman"/>
          <w:color w:val="000000"/>
          <w:lang w:eastAsia="ru-RU"/>
        </w:rPr>
      </w:pPr>
      <w:bookmarkStart w:id="24" w:name="c7fdd33ac57da4b59800be010d8344383fcc156d"/>
      <w:bookmarkStart w:id="25" w:name="12"/>
      <w:bookmarkStart w:id="26" w:name="244301f48fffc7958f0e890a5abafabd46b61130"/>
      <w:bookmarkStart w:id="27" w:name="13"/>
      <w:bookmarkEnd w:id="24"/>
      <w:bookmarkEnd w:id="25"/>
      <w:bookmarkEnd w:id="26"/>
      <w:bookmarkEnd w:id="27"/>
      <w:r w:rsidRPr="00B77F20">
        <w:rPr>
          <w:rFonts w:ascii="Times New Roman" w:eastAsia="Times New Roman" w:hAnsi="Times New Roman" w:cs="Times New Roman"/>
          <w:color w:val="000000"/>
          <w:sz w:val="28"/>
          <w:lang w:eastAsia="ru-RU"/>
        </w:rPr>
        <w:t>Обучение потребности в коммуникации умственно отсталого ребенка - длительный и сложный процесс, и не стоит рассчитывать на быстрые результаты.</w:t>
      </w:r>
    </w:p>
    <w:p w:rsidR="00B77F20" w:rsidRPr="00B77F20" w:rsidRDefault="00B77F20" w:rsidP="00B77F20">
      <w:pPr>
        <w:shd w:val="clear" w:color="auto" w:fill="FFFFFF"/>
        <w:spacing w:after="0" w:line="240" w:lineRule="auto"/>
        <w:ind w:firstLine="708"/>
        <w:jc w:val="both"/>
        <w:rPr>
          <w:rFonts w:ascii="Calibri" w:eastAsia="Times New Roman" w:hAnsi="Calibri" w:cs="Times New Roman"/>
          <w:color w:val="000000"/>
          <w:lang w:eastAsia="ru-RU"/>
        </w:rPr>
      </w:pPr>
      <w:r w:rsidRPr="00B77F20">
        <w:rPr>
          <w:rFonts w:ascii="Times New Roman" w:eastAsia="Times New Roman" w:hAnsi="Times New Roman" w:cs="Times New Roman"/>
          <w:color w:val="000000"/>
          <w:sz w:val="28"/>
          <w:lang w:eastAsia="ru-RU"/>
        </w:rPr>
        <w:t>Основное правило – демонстрировать ребенку уверенность в том, что он сможет дать вам ответ – и неважно, каким образом – паралингвистически, не вербально и д.т. Не торопите его с ответом. Стараться дать возможность самому ребенку начать общение: ведь если всегда взрослый начинает беседу, то ребенок не сможет иметь возможности понять свою роль в коммуникационном процессе. Любая попытка общения со взрослым должна сопровождаться естественным поощрением: улыбкой, жестом и т.д., что будет убеждать ребенка в том, что его попытки важны и отмечены.</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r w:rsidRPr="00B77F20">
        <w:rPr>
          <w:rFonts w:ascii="Times New Roman" w:eastAsia="Times New Roman" w:hAnsi="Times New Roman" w:cs="Times New Roman"/>
          <w:b/>
          <w:bCs/>
          <w:color w:val="000000"/>
          <w:sz w:val="28"/>
          <w:lang w:eastAsia="ru-RU"/>
        </w:rPr>
        <w:t>5.        Пять простых правил общения, которые помогут эффективно взаимодействовать с другими людьми:</w:t>
      </w:r>
    </w:p>
    <w:p w:rsidR="00B77F20" w:rsidRPr="00B77F20" w:rsidRDefault="00B77F20" w:rsidP="00B77F20">
      <w:pPr>
        <w:shd w:val="clear" w:color="auto" w:fill="FFFFFF"/>
        <w:spacing w:after="0" w:line="240" w:lineRule="auto"/>
        <w:ind w:firstLine="710"/>
        <w:jc w:val="both"/>
        <w:rPr>
          <w:rFonts w:ascii="Calibri" w:eastAsia="Times New Roman" w:hAnsi="Calibri" w:cs="Times New Roman"/>
          <w:color w:val="000000"/>
          <w:lang w:eastAsia="ru-RU"/>
        </w:rPr>
      </w:pPr>
      <w:bookmarkStart w:id="28" w:name="03b3812f2aa8ba94d7798c6312d7ba6aa432b5fa"/>
      <w:bookmarkStart w:id="29" w:name="14"/>
      <w:bookmarkEnd w:id="28"/>
      <w:bookmarkEnd w:id="29"/>
      <w:r w:rsidRPr="00B77F20">
        <w:rPr>
          <w:rFonts w:ascii="Times New Roman" w:eastAsia="Times New Roman" w:hAnsi="Times New Roman" w:cs="Times New Roman"/>
          <w:color w:val="000000"/>
          <w:sz w:val="28"/>
          <w:lang w:eastAsia="ru-RU"/>
        </w:rPr>
        <w:t>В заключение нашего семинара хочу напомнить всем нам пять простых правил общения, которые помогут эффективно взаимодействовать с другими людьми:</w:t>
      </w:r>
    </w:p>
    <w:p w:rsidR="00B77F20" w:rsidRPr="00B77F20" w:rsidRDefault="00B77F20" w:rsidP="00B77F20">
      <w:pPr>
        <w:numPr>
          <w:ilvl w:val="0"/>
          <w:numId w:val="8"/>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Изначально будьте дружелюбны к своему собеседнику. Проявите к нему искренний интерес, найдите достоинства, подчеркните его уникальность и значимость. Невидимая волна доброго отношения воспринимается где-то на уровне шестого чувства. И человек вам ответит тем же. Помните, что вы посылаете, то и получаете.</w:t>
      </w:r>
    </w:p>
    <w:p w:rsidR="00B77F20" w:rsidRPr="00B77F20" w:rsidRDefault="00B77F20" w:rsidP="00B77F20">
      <w:pPr>
        <w:numPr>
          <w:ilvl w:val="0"/>
          <w:numId w:val="8"/>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 xml:space="preserve">Приклейте улыбку на свои уста. Легкая простая улыбка дает поразительный эффект. Вам лично с кем больше захочется общаться: с хмурым нытиком или веселым улыбающимся человеком? К тому же улыбка </w:t>
      </w:r>
      <w:r w:rsidRPr="00B77F20">
        <w:rPr>
          <w:rFonts w:ascii="Times New Roman" w:eastAsia="Times New Roman" w:hAnsi="Times New Roman" w:cs="Times New Roman"/>
          <w:color w:val="000000"/>
          <w:sz w:val="28"/>
          <w:lang w:eastAsia="ru-RU"/>
        </w:rPr>
        <w:lastRenderedPageBreak/>
        <w:t>– это сигнал: «У меня все хорошо. Я – счастлив и готов поделиться этим с тобой». Кто не хочет получить вот так просто чуточку счастья и хорошего настроения.</w:t>
      </w:r>
    </w:p>
    <w:p w:rsidR="00B77F20" w:rsidRPr="00B77F20" w:rsidRDefault="00B77F20" w:rsidP="00B77F20">
      <w:pPr>
        <w:numPr>
          <w:ilvl w:val="0"/>
          <w:numId w:val="8"/>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Самым близким и приятным для любого человека есть звучание его собственного имени. Всегда знакомьтесь и спросите вначале разговора: «Как мне вас называть» или «Как я могу к вам обращаться». После этого уже обращайтесь к человеку по имени. Этот небольшой секрет мало кто использует, но он способен сотворить чудо в твоем контакте с человеком.</w:t>
      </w:r>
    </w:p>
    <w:p w:rsidR="00B77F20" w:rsidRPr="00B77F20" w:rsidRDefault="00B77F20" w:rsidP="00B77F20">
      <w:pPr>
        <w:numPr>
          <w:ilvl w:val="0"/>
          <w:numId w:val="8"/>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Всегда говорите о том, что интересует вашего собеседника. Джим Рон прекрасно сказал по этому поводу: «Лично я люблю клубнику со сливками, но рыба любит червяки. Поэтому на рыбалку я иду с червяками». Если хотите, чтобы ваш разговор был интересен другому, говорите о том, что ему интересно. Секрет общения – </w:t>
      </w:r>
      <w:hyperlink r:id="rId8" w:history="1">
        <w:r w:rsidRPr="00B77F20">
          <w:rPr>
            <w:rFonts w:ascii="Times New Roman" w:eastAsia="Times New Roman" w:hAnsi="Times New Roman" w:cs="Times New Roman"/>
            <w:color w:val="0000FF"/>
            <w:sz w:val="28"/>
            <w:u w:val="single"/>
            <w:lang w:eastAsia="ru-RU"/>
          </w:rPr>
          <w:t>в понимании</w:t>
        </w:r>
      </w:hyperlink>
      <w:r w:rsidRPr="00B77F20">
        <w:rPr>
          <w:rFonts w:ascii="Times New Roman" w:eastAsia="Times New Roman" w:hAnsi="Times New Roman" w:cs="Times New Roman"/>
          <w:color w:val="000000"/>
          <w:sz w:val="28"/>
          <w:lang w:eastAsia="ru-RU"/>
        </w:rPr>
        <w:t>. Ну, а как следствие – самому надо иметь широкие интересы, чтобы общаться с разными людьми.</w:t>
      </w:r>
    </w:p>
    <w:p w:rsidR="00B77F20" w:rsidRPr="00B77F20" w:rsidRDefault="00B77F20" w:rsidP="00B77F20">
      <w:pPr>
        <w:numPr>
          <w:ilvl w:val="0"/>
          <w:numId w:val="8"/>
        </w:numPr>
        <w:shd w:val="clear" w:color="auto" w:fill="FFFFFF"/>
        <w:spacing w:after="0" w:line="240" w:lineRule="auto"/>
        <w:ind w:left="0" w:firstLine="710"/>
        <w:jc w:val="both"/>
        <w:rPr>
          <w:rFonts w:ascii="Calibri" w:eastAsia="Times New Roman" w:hAnsi="Calibri" w:cs="Arial"/>
          <w:color w:val="000000"/>
          <w:lang w:eastAsia="ru-RU"/>
        </w:rPr>
      </w:pPr>
      <w:r w:rsidRPr="00B77F20">
        <w:rPr>
          <w:rFonts w:ascii="Times New Roman" w:eastAsia="Times New Roman" w:hAnsi="Times New Roman" w:cs="Times New Roman"/>
          <w:color w:val="000000"/>
          <w:sz w:val="28"/>
          <w:lang w:eastAsia="ru-RU"/>
        </w:rPr>
        <w:t>Никогда не перебивайте своего собеседника. Умение слушать – основной принцип эффективного общения. Каждый человек жаждет, чтобы его послушали. Так предоставьте ему такую возможность.</w:t>
      </w:r>
    </w:p>
    <w:p w:rsidR="00B97DA9" w:rsidRPr="00364F5C" w:rsidRDefault="00B97DA9">
      <w:bookmarkStart w:id="30" w:name="d34f6470a1f39a5522296ee4743b6a129ac3325f"/>
      <w:bookmarkStart w:id="31" w:name="15"/>
      <w:bookmarkEnd w:id="30"/>
      <w:bookmarkEnd w:id="31"/>
    </w:p>
    <w:p w:rsidR="00364F5C" w:rsidRPr="00364F5C" w:rsidRDefault="00364F5C"/>
    <w:p w:rsidR="00364F5C" w:rsidRPr="00F92120" w:rsidRDefault="00364F5C"/>
    <w:p w:rsidR="00364F5C" w:rsidRPr="00F92120" w:rsidRDefault="00364F5C"/>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Default="00F6696A" w:rsidP="007B2C3B">
      <w:pPr>
        <w:shd w:val="clear" w:color="auto" w:fill="FFFFFF"/>
        <w:spacing w:after="76" w:line="240" w:lineRule="auto"/>
        <w:rPr>
          <w:rFonts w:ascii="Helvetica" w:eastAsia="Times New Roman" w:hAnsi="Helvetica" w:cs="Helvetica"/>
          <w:color w:val="333333"/>
          <w:sz w:val="11"/>
          <w:szCs w:val="11"/>
          <w:lang w:eastAsia="ru-RU"/>
        </w:rPr>
      </w:pPr>
    </w:p>
    <w:p w:rsidR="00F6696A" w:rsidRPr="006B249B" w:rsidRDefault="00F6696A" w:rsidP="006B249B">
      <w:pPr>
        <w:shd w:val="clear" w:color="auto" w:fill="FFFFFF"/>
        <w:spacing w:after="76" w:line="240" w:lineRule="auto"/>
        <w:jc w:val="center"/>
        <w:rPr>
          <w:rFonts w:ascii="Times New Roman" w:hAnsi="Times New Roman" w:cs="Times New Roman"/>
          <w:color w:val="666666"/>
          <w:sz w:val="12"/>
          <w:szCs w:val="12"/>
        </w:rPr>
      </w:pPr>
      <w:r w:rsidRPr="006B249B">
        <w:rPr>
          <w:rFonts w:ascii="Times New Roman" w:hAnsi="Times New Roman" w:cs="Times New Roman"/>
          <w:b/>
          <w:color w:val="000000"/>
          <w:sz w:val="28"/>
        </w:rPr>
        <w:t xml:space="preserve">Методическая копилка </w:t>
      </w:r>
      <w:r w:rsidR="00EB684F" w:rsidRPr="006B249B">
        <w:rPr>
          <w:rFonts w:ascii="Times New Roman" w:hAnsi="Times New Roman" w:cs="Times New Roman"/>
          <w:b/>
          <w:color w:val="000000"/>
          <w:sz w:val="28"/>
        </w:rPr>
        <w:t xml:space="preserve"> игр и </w:t>
      </w:r>
      <w:r w:rsidRPr="006B249B">
        <w:rPr>
          <w:rFonts w:ascii="Times New Roman" w:hAnsi="Times New Roman" w:cs="Times New Roman"/>
          <w:b/>
          <w:color w:val="000000"/>
          <w:sz w:val="28"/>
        </w:rPr>
        <w:t xml:space="preserve"> упражнений направленных на развитие коммуникативных навыков.</w:t>
      </w:r>
    </w:p>
    <w:p w:rsidR="009B3524" w:rsidRPr="00F6696A" w:rsidRDefault="00F6696A" w:rsidP="00F6696A">
      <w:pPr>
        <w:pStyle w:val="a4"/>
        <w:shd w:val="clear" w:color="auto" w:fill="FFFFFF"/>
        <w:spacing w:before="152" w:beforeAutospacing="0" w:after="152" w:afterAutospacing="0"/>
        <w:ind w:left="152" w:right="152"/>
        <w:jc w:val="center"/>
        <w:rPr>
          <w:b/>
          <w:color w:val="666666"/>
          <w:sz w:val="28"/>
          <w:szCs w:val="28"/>
        </w:rPr>
      </w:pPr>
      <w:r w:rsidRPr="00F6696A">
        <w:rPr>
          <w:b/>
          <w:color w:val="666666"/>
          <w:sz w:val="28"/>
          <w:szCs w:val="28"/>
        </w:rPr>
        <w:t xml:space="preserve"> </w:t>
      </w:r>
    </w:p>
    <w:p w:rsidR="009B3524" w:rsidRPr="009B3524" w:rsidRDefault="009B3524" w:rsidP="009B352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3524">
        <w:rPr>
          <w:rFonts w:ascii="Times New Roman" w:eastAsia="Times New Roman" w:hAnsi="Times New Roman" w:cs="Times New Roman"/>
          <w:b/>
          <w:bCs/>
          <w:color w:val="000000"/>
          <w:sz w:val="28"/>
          <w:lang w:eastAsia="ru-RU"/>
        </w:rPr>
        <w:t>Разговор по картинке</w:t>
      </w:r>
    </w:p>
    <w:p w:rsidR="009B3524" w:rsidRDefault="009B3524" w:rsidP="009B3524">
      <w:pPr>
        <w:shd w:val="clear" w:color="auto" w:fill="FFFFFF"/>
        <w:spacing w:after="0" w:line="240" w:lineRule="auto"/>
        <w:jc w:val="both"/>
        <w:rPr>
          <w:rFonts w:ascii="Times New Roman" w:eastAsia="Times New Roman" w:hAnsi="Times New Roman" w:cs="Times New Roman"/>
          <w:color w:val="000000"/>
          <w:sz w:val="28"/>
          <w:lang w:eastAsia="ru-RU"/>
        </w:rPr>
      </w:pPr>
      <w:r w:rsidRPr="009B3524">
        <w:rPr>
          <w:rFonts w:ascii="Times New Roman" w:eastAsia="Times New Roman" w:hAnsi="Times New Roman" w:cs="Times New Roman"/>
          <w:color w:val="000000"/>
          <w:sz w:val="28"/>
          <w:lang w:eastAsia="ru-RU"/>
        </w:rPr>
        <w:t>Данное упражнени</w:t>
      </w:r>
      <w:r w:rsidR="00F6696A">
        <w:rPr>
          <w:rFonts w:ascii="Times New Roman" w:eastAsia="Times New Roman" w:hAnsi="Times New Roman" w:cs="Times New Roman"/>
          <w:color w:val="000000"/>
          <w:sz w:val="28"/>
          <w:lang w:eastAsia="ru-RU"/>
        </w:rPr>
        <w:t>е для развития речи детей</w:t>
      </w:r>
      <w:r w:rsidRPr="009B3524">
        <w:rPr>
          <w:rFonts w:ascii="Times New Roman" w:eastAsia="Times New Roman" w:hAnsi="Times New Roman" w:cs="Times New Roman"/>
          <w:color w:val="000000"/>
          <w:sz w:val="28"/>
          <w:lang w:eastAsia="ru-RU"/>
        </w:rPr>
        <w:t xml:space="preserve"> подойдет для детей от трех до шести лет и направлено на формирование связной речи. Для последовательной беседы подойдет всякая желательно сюжетная, красивая картинка. Лучше всего упражнение выполнять, когда читаете книжки, собираете паззл или любой другой интересной игрой, чтобы у ребёнка не возникало чувства "нудного урока". Ваша задача заключается в том, что нужно увлечь ребенка простой игрой "вопрос-ответ". Задайте разнообразные </w:t>
      </w:r>
      <w:r w:rsidRPr="009B3524">
        <w:rPr>
          <w:rFonts w:ascii="Times New Roman" w:eastAsia="Times New Roman" w:hAnsi="Times New Roman" w:cs="Times New Roman"/>
          <w:color w:val="000000"/>
          <w:sz w:val="28"/>
          <w:lang w:eastAsia="ru-RU"/>
        </w:rPr>
        <w:lastRenderedPageBreak/>
        <w:t>вопросы с применением полного «ассортимента» вопросительных слов: Когда? Почему? Зачем? и др. Чтобы ребенок начал говорить, употребляйте вступительные фразы ("А ты думаешь ?", "А тебе встречалось такое…") либо предположения ("А вот если …", "Может здесь хотели сказать...", "А ты как бы поступил…"). Если ребенок затрудняется ответить, помогите ему выстроить предложение, покажите, о чем и как рассказать.</w:t>
      </w:r>
    </w:p>
    <w:p w:rsidR="00F6696A" w:rsidRPr="009B3524" w:rsidRDefault="00F6696A" w:rsidP="009B3524">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B3524" w:rsidRPr="009B3524" w:rsidRDefault="009B3524" w:rsidP="009B352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3524">
        <w:rPr>
          <w:rFonts w:ascii="Times New Roman" w:eastAsia="Times New Roman" w:hAnsi="Times New Roman" w:cs="Times New Roman"/>
          <w:b/>
          <w:bCs/>
          <w:color w:val="000000"/>
          <w:sz w:val="28"/>
          <w:lang w:eastAsia="ru-RU"/>
        </w:rPr>
        <w:t>Журналист</w:t>
      </w:r>
    </w:p>
    <w:p w:rsidR="009B3524" w:rsidRDefault="009B3524" w:rsidP="009B3524">
      <w:pPr>
        <w:shd w:val="clear" w:color="auto" w:fill="FFFFFF"/>
        <w:spacing w:after="0" w:line="240" w:lineRule="auto"/>
        <w:jc w:val="both"/>
        <w:rPr>
          <w:rFonts w:ascii="Times New Roman" w:eastAsia="Times New Roman" w:hAnsi="Times New Roman" w:cs="Times New Roman"/>
          <w:color w:val="000000"/>
          <w:sz w:val="28"/>
          <w:lang w:eastAsia="ru-RU"/>
        </w:rPr>
      </w:pPr>
      <w:r w:rsidRPr="009B3524">
        <w:rPr>
          <w:rFonts w:ascii="Times New Roman" w:eastAsia="Times New Roman" w:hAnsi="Times New Roman" w:cs="Times New Roman"/>
          <w:color w:val="000000"/>
          <w:sz w:val="28"/>
          <w:lang w:eastAsia="ru-RU"/>
        </w:rPr>
        <w:t>Этим упражнением можно заниматься с детьми старше 4 лет. Сделайте ребенку предложение взять интервью, как журналисту. Вы будете известным актером или спортсменом, а малыш подготовит статью о Вас. Список задаваемых вопросов и развернутых ответов готовьте вместе! Вы не просто весело проведете время с ребенком, но и будете развивать диалогическую речь малыша.</w:t>
      </w:r>
    </w:p>
    <w:p w:rsidR="00F6696A" w:rsidRPr="009B3524" w:rsidRDefault="00F6696A" w:rsidP="009B3524">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B3524" w:rsidRPr="009B3524" w:rsidRDefault="009B3524" w:rsidP="009B352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B3524">
        <w:rPr>
          <w:rFonts w:ascii="Times New Roman" w:eastAsia="Times New Roman" w:hAnsi="Times New Roman" w:cs="Times New Roman"/>
          <w:b/>
          <w:bCs/>
          <w:color w:val="000000"/>
          <w:sz w:val="28"/>
          <w:lang w:eastAsia="ru-RU"/>
        </w:rPr>
        <w:t>Интервью</w:t>
      </w:r>
    </w:p>
    <w:p w:rsidR="009B3524" w:rsidRPr="00B41FE5"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В игровой форме, с помощью игрушечных персонажей, организуйте телевизионное интервью. Например, заяц-журналист спрашивает кота, за которого отвечает дошкольник:</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Скажите пожалуйста, уважаемый Кот, какие у вас есть дома игрушки?</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А самые любимые какие?</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Что, кроме машинок больше ничего не любите?</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Как же вы с ними играете?</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Расскажите телезрителям, что вы обычно рисуете?</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Нельзя ли посмотреть ваши рисунки?</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А почему вы рисуете cтолько машин?</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Когда ваши машинки ломаются, что вы с ними делаете?</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А вдруг все ваши машинки поломаются, мама новые не купит, чем же тогда будете играть?</w:t>
      </w:r>
    </w:p>
    <w:p w:rsidR="009B3524" w:rsidRPr="00B41FE5" w:rsidRDefault="009B3524" w:rsidP="009B3524">
      <w:pPr>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Посоветуйте детям, которые смотрят нашу передачу, во что интересно играть?</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B41FE5">
        <w:rPr>
          <w:rFonts w:ascii="Times New Roman" w:eastAsia="Times New Roman" w:hAnsi="Times New Roman" w:cs="Times New Roman"/>
          <w:sz w:val="28"/>
          <w:lang w:eastAsia="ru-RU"/>
        </w:rPr>
        <w:t>В зависимости от интересов ребенка взрослый заранее продумывает вопросы и строит игру таким образом, чтобы дошкольник в непринужденной форме проявил свою направленность на определенную деятельность, выявил увлеченность чем-то. Предложите ребенку поменяться с вами ролями и в своих ответах предоставьте широкий спектр интересов. Затем предложите ребенку научить новой игре кого-нибудь из товарищей, понаблюдайте за ходом интервью.</w:t>
      </w:r>
    </w:p>
    <w:p w:rsidR="00F6696A" w:rsidRPr="00B41FE5"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B41FE5"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b/>
          <w:bCs/>
          <w:sz w:val="28"/>
          <w:lang w:eastAsia="ru-RU"/>
        </w:rPr>
        <w:t>Завершение предложений</w:t>
      </w:r>
    </w:p>
    <w:p w:rsidR="009B3524" w:rsidRPr="00B41FE5"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 xml:space="preserve">Предложите ребёнку незаконченные фразы. Пусть ребенок сам придумает, как их завершить. Спросите его: "Ты умеешь сочинять? Выдумывать? Фантазировать? Давай проверим! Я буду начинать фразу, а ты — продолжать. Ладно? Только надо это делать быстренько, не задумываясь надолго. Попробуем?" Зачем торопить ребенка? Чтобы получить более </w:t>
      </w:r>
      <w:r w:rsidRPr="00B41FE5">
        <w:rPr>
          <w:rFonts w:ascii="Times New Roman" w:eastAsia="Times New Roman" w:hAnsi="Times New Roman" w:cs="Times New Roman"/>
          <w:sz w:val="28"/>
          <w:lang w:eastAsia="ru-RU"/>
        </w:rPr>
        <w:lastRenderedPageBreak/>
        <w:t>непосредственные реакции. Они гораздо информативнее тех, которые возникают после долгих раздумий.</w:t>
      </w:r>
    </w:p>
    <w:p w:rsidR="009B3524" w:rsidRPr="00B41FE5"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Создайте непринужденную обстановку. Объясните, что правильных или неправильных ответов в этой игре не бывает, все ответы верны. Главное, чтобы ребенок их придумывал как можно скорее. Начав работать, больше не торопите дошкольника. Просто фиксируйте время реакции, т.е. время между вашим чтением й продолжением им начатой фразы.</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Когда я вырасту, я буду...</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Мне скучно, когда...</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Не люблю, когда...</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Самое интересное, это...</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Мой лучший друг...</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Мне нравится...</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Взрослые не любят, когда...</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Летом я люблю...</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Когда я пойду в школу...</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Мама сердится, если...</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Мое самое любимое дело — это...</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Мама всегда хвалит за...</w:t>
      </w:r>
    </w:p>
    <w:p w:rsidR="009B3524" w:rsidRPr="00B41FE5"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Как меня ругали, когда...</w:t>
      </w:r>
    </w:p>
    <w:p w:rsidR="009B3524" w:rsidRPr="00F6696A" w:rsidRDefault="009B3524"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B41FE5">
        <w:rPr>
          <w:rFonts w:ascii="Times New Roman" w:eastAsia="Times New Roman" w:hAnsi="Times New Roman" w:cs="Times New Roman"/>
          <w:sz w:val="28"/>
          <w:lang w:eastAsia="ru-RU"/>
        </w:rPr>
        <w:t>Зимой лучше всего...</w:t>
      </w:r>
    </w:p>
    <w:p w:rsidR="00F6696A" w:rsidRPr="00B41FE5" w:rsidRDefault="00F6696A" w:rsidP="009B3524">
      <w:pPr>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Продолжи сказку</w:t>
      </w:r>
    </w:p>
    <w:p w:rsidR="009B3524" w:rsidRDefault="009B3524" w:rsidP="009B3524">
      <w:pPr>
        <w:shd w:val="clear" w:color="auto" w:fill="FFFFFF"/>
        <w:spacing w:after="0" w:line="240" w:lineRule="auto"/>
        <w:jc w:val="both"/>
        <w:rPr>
          <w:rFonts w:ascii="Times New Roman" w:eastAsia="Times New Roman" w:hAnsi="Times New Roman" w:cs="Times New Roman"/>
          <w:color w:val="000000"/>
          <w:sz w:val="28"/>
          <w:lang w:eastAsia="ru-RU"/>
        </w:rPr>
      </w:pPr>
      <w:r w:rsidRPr="009B3524">
        <w:rPr>
          <w:rFonts w:ascii="Times New Roman" w:eastAsia="Times New Roman" w:hAnsi="Times New Roman" w:cs="Times New Roman"/>
          <w:color w:val="000000"/>
          <w:sz w:val="28"/>
          <w:lang w:eastAsia="ru-RU"/>
        </w:rPr>
        <w:t xml:space="preserve">Задание направлено на активизацию творческого </w:t>
      </w:r>
      <w:r w:rsidR="00F6696A">
        <w:rPr>
          <w:rFonts w:ascii="Times New Roman" w:eastAsia="Times New Roman" w:hAnsi="Times New Roman" w:cs="Times New Roman"/>
          <w:color w:val="000000"/>
          <w:sz w:val="28"/>
          <w:lang w:eastAsia="ru-RU"/>
        </w:rPr>
        <w:t>потенциала ребенка. Детям</w:t>
      </w:r>
      <w:r w:rsidRPr="009B3524">
        <w:rPr>
          <w:rFonts w:ascii="Times New Roman" w:eastAsia="Times New Roman" w:hAnsi="Times New Roman" w:cs="Times New Roman"/>
          <w:color w:val="000000"/>
          <w:sz w:val="28"/>
          <w:lang w:eastAsia="ru-RU"/>
        </w:rPr>
        <w:t xml:space="preserve"> предлагается составить продолжение известных сказок («Дюймовочка», «Кот в сапогах», «Машенька и медведь» и др.); подразумевается, что полюбившиеся герои должны оказаться в ситуациях, требующих от них сноровки, бытовых умений, знаний в различных областях, позволяющих успешно выйти из затруднительных положений. Некоторые повороты сюжета предлагаются педагогом и опосредованно содержат в себе задания для самостоятельной познавательной деятельности ребенка.</w:t>
      </w:r>
    </w:p>
    <w:p w:rsidR="00F6696A" w:rsidRPr="009B3524" w:rsidRDefault="00F6696A" w:rsidP="009B3524">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F6696A" w:rsidRDefault="00F6696A" w:rsidP="009B3524">
      <w:pPr>
        <w:shd w:val="clear" w:color="auto" w:fill="FFFFFF"/>
        <w:spacing w:after="0" w:line="240" w:lineRule="auto"/>
        <w:jc w:val="both"/>
        <w:rPr>
          <w:rFonts w:ascii="Times New Roman" w:eastAsia="Times New Roman" w:hAnsi="Times New Roman" w:cs="Times New Roman"/>
          <w:b/>
          <w:bCs/>
          <w:sz w:val="28"/>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«Инопланетянин»</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Ребенок выступает в роли инопланетянина. Он показывает предмет и просит объяснить, что это такое, остальные отвечают.</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«Рассеянный»</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Ребенок выступает в роли Рассеянного, он забыл, как называется предмет и может только его описать, остальные должны отгадать о каком предмете он говорит.</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 xml:space="preserve">Выбирается ведущий, который должен взять интервью у остальных детей. Они выбирают настроение, которое должны передать через ответы </w:t>
      </w:r>
      <w:r w:rsidRPr="00F6696A">
        <w:rPr>
          <w:rFonts w:ascii="Times New Roman" w:eastAsia="Times New Roman" w:hAnsi="Times New Roman" w:cs="Times New Roman"/>
          <w:sz w:val="28"/>
          <w:lang w:eastAsia="ru-RU"/>
        </w:rPr>
        <w:lastRenderedPageBreak/>
        <w:t>журналисту. Журналист, в свою очередь, должен определить настроение собеседника по интонации, с которой отвечают.</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«Дружеское интервью»</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Ребенок садится в центр круга на стул. Остальные задают ему дружеские вопросы: «У тебя есть брат или сестра?», «Какое животное тебе нравится?» и т.д. пока все дети зададут вопрос, затем садится другой ребенок и игра продолжается.</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Слово заблудилось</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Важно не только знать много слов, но и уметь правильно и понятно для слушателя строить предложения. В каждом предложении слова строятся в определенном порядке. Попробуйте построить предложение из следующих слов, переставив их местами:</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мама, магазин, конфеты, и, зашла, купила, в</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Оля, одежда, шкаф, убрала, в</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Саша, блюдце, котенок, молоко, в, налил</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Узнай профессию</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Цель: закрепить знания детей о различных профессиях и расширить их перечень новыми.</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В ходе игры воспитатель описывает какую-нибудь профессию, но не называет ее. Можно предложить следующие профессии: воспитатель, журналист, фотограф, рекламный агент, диктор, художник, дворник, повар, корректор.</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Подбери то, что тебе нужно для работы</w:t>
      </w:r>
      <w:r w:rsidRPr="00F6696A">
        <w:rPr>
          <w:rFonts w:ascii="Times New Roman" w:eastAsia="Times New Roman" w:hAnsi="Times New Roman" w:cs="Times New Roman"/>
          <w:sz w:val="28"/>
          <w:lang w:eastAsia="ru-RU"/>
        </w:rPr>
        <w:t>»</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Дети разбиваются на команды. Каждая команда получает набор карточек с изображением предметов, необходимых для работы человеку определенной профессии. Воспитатель называет профессию, а дети должны подобрать к ней всю атрибутику. Побеждает команда, которая сделает это быстрее всех. В результате словарь детей обогатился профессиональной терминологией: оператор, диктор, звукооператор, режиссер, рекламодатель, корректор, корреспондент.</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«Не пропусти профессию»</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Цель: развитие способности к переключению внимания, расширение кругозора.</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Дети встают в круг и внимательно слушают слова, которые произносит ведущий. Всякий раз, когда среди слов встречается название профессии, дети должны подпрыгивать на месте.</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 xml:space="preserve">Варианты слов: Лампа, водитель, ножницы, механик, липа, токарь, яблоко, журналист, сталевар, болтун, фоторепортер, архитектор, карандаш, строитель, гроза, обруч, столяр, мельница, ткач, попугай, пекарь, корреспондент, звукооператор, листок, шахтер, диктор, экскурсовод, учитель, сено, мама, кондитер, река, очки, продавец, тетрадь, фантазия, </w:t>
      </w:r>
      <w:r w:rsidRPr="00F6696A">
        <w:rPr>
          <w:rFonts w:ascii="Times New Roman" w:eastAsia="Times New Roman" w:hAnsi="Times New Roman" w:cs="Times New Roman"/>
          <w:sz w:val="28"/>
          <w:lang w:eastAsia="ru-RU"/>
        </w:rPr>
        <w:lastRenderedPageBreak/>
        <w:t>парикмахер, тракторист, ветеринар, ложка, птица, цветовод, огонь, экономист, стрекоза, машинистка, пулемет, чайник и.т.д.</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Комментарий для педагога: Для активизации памяти и речи детей после игры можно предложить им следующее задание: вспомните, какие слова, подходящие профессии журналиста (библиотекаря и т.д.) вы слышали?</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«Угадайте, какая профессия у</w:t>
      </w:r>
      <w:r w:rsidRPr="00F6696A">
        <w:rPr>
          <w:rFonts w:ascii="Times New Roman" w:eastAsia="Times New Roman" w:hAnsi="Times New Roman" w:cs="Times New Roman"/>
          <w:b/>
          <w:bCs/>
          <w:sz w:val="36"/>
          <w:lang w:eastAsia="ru-RU"/>
        </w:rPr>
        <w:t> </w:t>
      </w:r>
      <w:r w:rsidRPr="00F6696A">
        <w:rPr>
          <w:rFonts w:ascii="Times New Roman" w:eastAsia="Times New Roman" w:hAnsi="Times New Roman" w:cs="Times New Roman"/>
          <w:b/>
          <w:bCs/>
          <w:sz w:val="28"/>
          <w:lang w:eastAsia="ru-RU"/>
        </w:rPr>
        <w:t>человека»</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Весы, прилавок, товар (Продавец)</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Каска, шланг, вода (Пожарный)</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Сцена, роль, грим. (Артист)</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Читальный зал, книги, читатель (Библиотекарь)</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Ножницы, ткань, швейная машинка (Портной)</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Плита, кастрюля, вкусное блюдо (Повар)</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Поле, пшеница, урожай (Фермер, колхозники)</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Доска, мел, учебник (Учитель)</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Руль, колеса, дорога (Водитель)</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Маленькие дети, игры, прогулки (Воспитатель)</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Топор, пила, гвозди (Плотник)</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Кирпичи, цемент, новый дом (Строитель)</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Краски, кисти, побелка (Маляр)</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Болезнь, таблетки, белый халат (Врач)</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Ножницы, фен, модная прическа (Парикмахер)</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Корабль, тельняшка, море (Моряк)</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Небо, самолет, аэродром (Летчик)</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Микрофон, блокнот, диктофон (Журналист)</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Микрофон, телестудия, гости программы (Диктор, телеведущий)</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«Составьте рассказ-описание о профессии журналиста с опорой на план»</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Как называется профессия? В чем она заключается? Какие качества нужны человеку этой профессии? Какими знаниями должен обладать человек этой профессии? Дополнительные сведения о профессии.</w:t>
      </w:r>
    </w:p>
    <w:p w:rsidR="00F6696A" w:rsidRDefault="00F6696A" w:rsidP="009B3524">
      <w:pPr>
        <w:shd w:val="clear" w:color="auto" w:fill="FFFFFF"/>
        <w:spacing w:after="0" w:line="240" w:lineRule="auto"/>
        <w:jc w:val="both"/>
        <w:rPr>
          <w:rFonts w:ascii="Times New Roman" w:eastAsia="Times New Roman" w:hAnsi="Times New Roman" w:cs="Times New Roman"/>
          <w:sz w:val="28"/>
          <w:lang w:eastAsia="ru-RU"/>
        </w:rPr>
      </w:pP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«Телевизор»</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Выбирают одного ребенка (ведущий телепередачи); остальные дети делятся на 2 группы и уходят в другое помещение.</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Воспитатель дает ведущему задание показать по ТВ (окно в ширме или стульчик со спинкой) передачу «Новости» («В мире животных», «Самый умный» и т. д.) пока он готовится, взрослый приглашает 1 группу телезрителей, рассказывает им о событиях, которые будут показаны, телезрители по описанию угадывают, что за передача, и договариваются, как расскажут о ней 2 группе детей. Телезрители передают им информацию об увиденной передаче. Эта группа детей говорит, какую передачу они смотрели. Затем дети меняются ролями.</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«Что лишнее?»</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Оборудование: картинки с изображением предметов орудий труда.</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Ход игры: детям предлагается рассмотреть картинки. Выбрать только те, которые необходимы в работе человека определённой профессии. Ребенок должен обосновать свой ответ.</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«Звукооператор»</w:t>
      </w:r>
    </w:p>
    <w:p w:rsidR="009B3524" w:rsidRDefault="00F6696A" w:rsidP="009B3524">
      <w:pPr>
        <w:shd w:val="clear" w:color="auto" w:fill="FFFFFF"/>
        <w:spacing w:after="0" w:line="240" w:lineRule="auto"/>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 xml:space="preserve">   </w:t>
      </w:r>
      <w:r w:rsidR="009B3524" w:rsidRPr="00F6696A">
        <w:rPr>
          <w:rFonts w:ascii="Times New Roman" w:eastAsia="Times New Roman" w:hAnsi="Times New Roman" w:cs="Times New Roman"/>
          <w:sz w:val="28"/>
          <w:lang w:eastAsia="ru-RU"/>
        </w:rPr>
        <w:t>Для этой игры необходимо звуковое сопровождение, и здесь не обойтись без специальных приспособлений. Следует найти предметы, которые могут стать источниками разных характерных звуков. Например, подойдут чистая консервная банка, наполненная сухим горохом, деревянная ложка, колокольчик, свисток, и др. </w:t>
      </w:r>
      <w:r w:rsidR="009B3524" w:rsidRPr="00F6696A">
        <w:rPr>
          <w:rFonts w:ascii="Times New Roman" w:eastAsia="Times New Roman" w:hAnsi="Times New Roman" w:cs="Times New Roman"/>
          <w:sz w:val="28"/>
          <w:szCs w:val="28"/>
          <w:lang w:eastAsia="ru-RU"/>
        </w:rPr>
        <w:br/>
      </w:r>
      <w:r w:rsidR="009B3524" w:rsidRPr="00F6696A">
        <w:rPr>
          <w:rFonts w:ascii="Times New Roman" w:eastAsia="Times New Roman" w:hAnsi="Times New Roman" w:cs="Times New Roman"/>
          <w:sz w:val="28"/>
          <w:lang w:eastAsia="ru-RU"/>
        </w:rPr>
        <w:t>Кроме того, необходимо подготовить магнитофон и пустую кассету. Распределить роли между собой. Теперь вы готовы к тому, чтобы сделать радиопостановку. Расскажите, например, «Сказка о царевиче и драконе» она может начинаться так: В далекой – далекой сказочной стране жил был царь, и было у него три сына. В один прекрасный день отправил царь старшего сына на охоту (кто – то имитирует звуки охоты с помощью трещотки. Долго или коротко ехал он и выехал большое – пребольшое поле (кто – то имитирует с помощью инструментов езду). В поле лежал огромный камень. Только подъехал царевич к тому камню, как выскочил из – под него заяц и побежал во всю прыть… (кто – то имитирует зайца с помощью банки, наполненной горохом).Включайте магнитофон и приступайте к делу. </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b/>
          <w:bCs/>
          <w:sz w:val="28"/>
          <w:lang w:eastAsia="ru-RU"/>
        </w:rPr>
        <w:t>Игра «Создаем фильм»</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Оборудование: сюжетные картинки.</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Дети делятся по интересам на микрогруппы. Каждая группа превращается в киностудию.</w:t>
      </w: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4"/>
          <w:szCs w:val="24"/>
          <w:lang w:eastAsia="ru-RU"/>
        </w:rPr>
      </w:pPr>
      <w:r w:rsidRPr="00F6696A">
        <w:rPr>
          <w:rFonts w:ascii="Times New Roman" w:eastAsia="Times New Roman" w:hAnsi="Times New Roman" w:cs="Times New Roman"/>
          <w:sz w:val="28"/>
          <w:lang w:eastAsia="ru-RU"/>
        </w:rPr>
        <w:t>Задания: подумать, пофантазировать и озвучить фильм. Дети (киностудия) выбирают сюжетные картинки и дают название будущему фильму. Ребята, на киностудии, как известно, работают художники, сценаристы, звукооператоры, поэтому я предлагаю вам самостоятельно распределить роли.</w:t>
      </w:r>
    </w:p>
    <w:p w:rsidR="009B3524" w:rsidRDefault="009B3524" w:rsidP="009B3524">
      <w:pPr>
        <w:shd w:val="clear" w:color="auto" w:fill="FFFFFF"/>
        <w:spacing w:after="0" w:line="240" w:lineRule="auto"/>
        <w:jc w:val="both"/>
        <w:rPr>
          <w:rFonts w:ascii="Times New Roman" w:eastAsia="Times New Roman" w:hAnsi="Times New Roman" w:cs="Times New Roman"/>
          <w:sz w:val="28"/>
          <w:lang w:eastAsia="ru-RU"/>
        </w:rPr>
      </w:pPr>
      <w:r w:rsidRPr="00F6696A">
        <w:rPr>
          <w:rFonts w:ascii="Times New Roman" w:eastAsia="Times New Roman" w:hAnsi="Times New Roman" w:cs="Times New Roman"/>
          <w:sz w:val="28"/>
          <w:lang w:eastAsia="ru-RU"/>
        </w:rPr>
        <w:t>Художники на длинных белых листах рисуют кадры, то есть могут добавить к сюжетным картинкам (количество кадров у группы должно быть равным). Звукооператоры сочиняют текст к фильму и решают, как они будут рассказывать содержание фильма на ТВ Студии. Роль режиссера выполняет воспитатель, координируя действия всех. На подготовку дается 20 минут. Обсуждение фильмов и их оценка проходит на ТВ Студии, в которую могут входить специально приглашенные взрослые (родители); «кинокритики или журналисты». Лучшему фильму</w:t>
      </w:r>
      <w:r w:rsidRPr="00F6696A">
        <w:rPr>
          <w:rFonts w:ascii="Times New Roman" w:eastAsia="Times New Roman" w:hAnsi="Times New Roman" w:cs="Times New Roman"/>
          <w:sz w:val="24"/>
          <w:szCs w:val="24"/>
          <w:lang w:eastAsia="ru-RU"/>
        </w:rPr>
        <w:t> </w:t>
      </w:r>
      <w:r w:rsidRPr="00F6696A">
        <w:rPr>
          <w:rFonts w:ascii="Times New Roman" w:eastAsia="Times New Roman" w:hAnsi="Times New Roman" w:cs="Times New Roman"/>
          <w:sz w:val="28"/>
          <w:lang w:eastAsia="ru-RU"/>
        </w:rPr>
        <w:t>присуждается премия.</w:t>
      </w:r>
    </w:p>
    <w:p w:rsidR="00F6696A" w:rsidRPr="00F6696A" w:rsidRDefault="00F6696A" w:rsidP="009B3524">
      <w:pPr>
        <w:shd w:val="clear" w:color="auto" w:fill="FFFFFF"/>
        <w:spacing w:after="0" w:line="240" w:lineRule="auto"/>
        <w:jc w:val="both"/>
        <w:rPr>
          <w:rFonts w:ascii="Times New Roman" w:eastAsia="Times New Roman" w:hAnsi="Times New Roman" w:cs="Times New Roman"/>
          <w:sz w:val="24"/>
          <w:szCs w:val="24"/>
          <w:lang w:eastAsia="ru-RU"/>
        </w:rPr>
      </w:pPr>
    </w:p>
    <w:p w:rsidR="009B3524" w:rsidRPr="00F6696A" w:rsidRDefault="009B3524" w:rsidP="009B3524">
      <w:pPr>
        <w:shd w:val="clear" w:color="auto" w:fill="FFFFFF"/>
        <w:spacing w:after="0" w:line="240" w:lineRule="auto"/>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b/>
          <w:bCs/>
          <w:sz w:val="28"/>
          <w:szCs w:val="28"/>
          <w:lang w:eastAsia="ru-RU"/>
        </w:rPr>
        <w:t> «Похвали автора»</w:t>
      </w:r>
    </w:p>
    <w:p w:rsidR="009B3524" w:rsidRPr="00F6696A" w:rsidRDefault="009B3524" w:rsidP="009B3524">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lastRenderedPageBreak/>
        <w:t>Детям предлагается нарисовать рисунок на свободную тему по замыслу. После того, как дети нарисуют рисунки, они делятся на пары и меняются рисунками. Теперь им нужно внимательно рассмотреть рисунок своей пары, найти в нем то, что особенно нравиться и рассказать об этом. Смысл этого задания – так рассказать о рисунке, чтобы тому, кто его рисовал, было приятно.</w:t>
      </w:r>
    </w:p>
    <w:p w:rsidR="009B3524" w:rsidRDefault="009B3524" w:rsidP="009B3524">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Каждая пара выступает по очереди, остальные дети слушают рассказы друг друга. У каждого ребенка в руках по фишке, и ее можно отдать только одному рассказчику, тому, кто больше всех понравился (То есть лучше всех, по мнению ребенка, сумел похвалить автора рисунка.)</w:t>
      </w:r>
    </w:p>
    <w:p w:rsidR="00F6696A" w:rsidRPr="00F6696A" w:rsidRDefault="00F6696A" w:rsidP="009B3524">
      <w:pPr>
        <w:shd w:val="clear" w:color="auto" w:fill="FFFFFF"/>
        <w:spacing w:after="0" w:line="240" w:lineRule="auto"/>
        <w:ind w:firstLine="426"/>
        <w:jc w:val="both"/>
        <w:rPr>
          <w:rFonts w:ascii="Times New Roman" w:eastAsia="Times New Roman" w:hAnsi="Times New Roman" w:cs="Times New Roman"/>
          <w:sz w:val="28"/>
          <w:szCs w:val="28"/>
          <w:lang w:eastAsia="ru-RU"/>
        </w:rPr>
      </w:pPr>
    </w:p>
    <w:p w:rsidR="009B3524" w:rsidRPr="00F6696A"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b/>
          <w:bCs/>
          <w:sz w:val="28"/>
          <w:szCs w:val="28"/>
          <w:lang w:eastAsia="ru-RU"/>
        </w:rPr>
        <w:t>Комментированное рисование</w:t>
      </w:r>
    </w:p>
    <w:p w:rsidR="009B3524" w:rsidRPr="00F6696A"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Проведение комментированного рисования:         </w:t>
      </w:r>
    </w:p>
    <w:p w:rsidR="009B3524"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Взрослый сообщает детям: «Придя на работу, воспитатель Мария Ивановна рассказала мне, что сегодня днём очень интересно прошла прогулка, все дети были дружные, играли в интересные игры и не хотели уходить с улицы.  Мне так стало интересно, чем же вы сегодня занимались на прогулке. Расскажите мне? А чтобы представить то, чем вы занимались, я нарисую картину о вашей прогулке.  Я буду рисовать быстро, как будто рассказывать мелом, а Вы мне будете по-настоящему рассказывать, как играли. Я нарисую всех, расскажу про тебя, Саша, и про тебя….?.</w:t>
      </w:r>
    </w:p>
    <w:p w:rsidR="00F6696A" w:rsidRPr="00F6696A" w:rsidRDefault="00F6696A"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p>
    <w:p w:rsidR="009B3524" w:rsidRPr="00F6696A"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b/>
          <w:bCs/>
          <w:sz w:val="28"/>
          <w:szCs w:val="28"/>
          <w:lang w:eastAsia="ru-RU"/>
        </w:rPr>
        <w:t>2. Моделирование образовательной ситуации.</w:t>
      </w:r>
    </w:p>
    <w:p w:rsidR="009B3524" w:rsidRPr="00F6696A"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Воспитатель обращается к одному из детей: "Витя, узнай у Ани, с кем она играла в на прогулке? Ответ. Сережа, спроси, во что они играли?", " Марина, а нравится ей играть вместе с …..? Он ловко ловит мяч?", "А ты, Сашенька…подойди ко мне, я тебе на ушко шепну… Полюбопытствуй, а знает ли она разные игры с мячом? Как они называются?"</w:t>
      </w:r>
    </w:p>
    <w:p w:rsidR="009B3524"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Так на доске (листе) возникают маленькие эпизоды, рассказывающие об играх детей на прогулке (размещая их равномерно по всей доске (листу)).</w:t>
      </w:r>
    </w:p>
    <w:p w:rsidR="00F6696A" w:rsidRPr="00F6696A" w:rsidRDefault="00F6696A"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p>
    <w:p w:rsidR="009B3524" w:rsidRPr="00F6696A"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b/>
          <w:bCs/>
          <w:sz w:val="28"/>
          <w:szCs w:val="28"/>
          <w:lang w:eastAsia="ru-RU"/>
        </w:rPr>
        <w:t>3. Динамические паузы</w:t>
      </w:r>
    </w:p>
    <w:p w:rsidR="009B3524" w:rsidRPr="00F6696A" w:rsidRDefault="00F6696A"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w:t>
      </w:r>
      <w:r w:rsidR="009B3524" w:rsidRPr="00F6696A">
        <w:rPr>
          <w:rFonts w:ascii="Times New Roman" w:eastAsia="Times New Roman" w:hAnsi="Times New Roman" w:cs="Times New Roman"/>
          <w:sz w:val="28"/>
          <w:szCs w:val="28"/>
          <w:lang w:eastAsia="ru-RU"/>
        </w:rPr>
        <w:t xml:space="preserve"> предлагает детям "поиграть" с мячом, который существует только в воображаемом плане. Они разбиваются на пары, договариваются, в какую игру будут играть, тихонько сообщают об этом взрослому – и приступают к имитационной игре. Воспитатель подходит к одной из пар: "Витя, я никак не догадаюсь, чем ты занимаешься. Спроси у Сережи, может быть он уже догадался? Нет? Тогда предложи детям отгадать"</w:t>
      </w:r>
    </w:p>
    <w:p w:rsidR="009B3524" w:rsidRDefault="009B3524"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В ходе динамических пауз продолжается стимулирование общения. Ребенку предлагают узнать "не хотят ли отдохнуть Стасик и Олег", "может быть, они возьмут другой мяч, для футбола",  попросить научить его так ловко перебрасывать мяч через сетку  пр. Хорошо, если детские обращения разнообразны не только по форме, но и по содержанию. Ведь в процессе таких диалогов дети много узнают, уточняют, делятся впечатлениями.</w:t>
      </w:r>
    </w:p>
    <w:p w:rsidR="006321A5" w:rsidRPr="00F6696A" w:rsidRDefault="006321A5" w:rsidP="009B3524">
      <w:pPr>
        <w:shd w:val="clear" w:color="auto" w:fill="FFFFFF"/>
        <w:spacing w:after="0" w:line="240" w:lineRule="auto"/>
        <w:ind w:firstLine="512"/>
        <w:jc w:val="both"/>
        <w:rPr>
          <w:rFonts w:ascii="Times New Roman" w:eastAsia="Times New Roman" w:hAnsi="Times New Roman" w:cs="Times New Roman"/>
          <w:sz w:val="28"/>
          <w:szCs w:val="28"/>
          <w:lang w:eastAsia="ru-RU"/>
        </w:rPr>
      </w:pPr>
    </w:p>
    <w:p w:rsidR="009B3524" w:rsidRPr="00F6696A" w:rsidRDefault="009B3524" w:rsidP="009B3524">
      <w:pPr>
        <w:shd w:val="clear" w:color="auto" w:fill="FFFFFF"/>
        <w:spacing w:after="0" w:line="240" w:lineRule="auto"/>
        <w:ind w:firstLine="51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b/>
          <w:bCs/>
          <w:sz w:val="28"/>
          <w:szCs w:val="28"/>
          <w:lang w:eastAsia="ru-RU"/>
        </w:rPr>
        <w:lastRenderedPageBreak/>
        <w:t>4. Рассматривание "картины" и составление по ней простого рассказа.</w:t>
      </w:r>
    </w:p>
    <w:p w:rsidR="009B3524" w:rsidRDefault="006321A5" w:rsidP="009B352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w:t>
      </w:r>
      <w:r w:rsidR="009B3524" w:rsidRPr="00F6696A">
        <w:rPr>
          <w:rFonts w:ascii="Times New Roman" w:eastAsia="Times New Roman" w:hAnsi="Times New Roman" w:cs="Times New Roman"/>
          <w:sz w:val="28"/>
          <w:szCs w:val="28"/>
          <w:lang w:eastAsia="ru-RU"/>
        </w:rPr>
        <w:t xml:space="preserve"> сообщает, что он уже не может вспомнить, где и кто нарисован, что он нуждается в помощи. Просит детей рассказать, чем они занимались на прогулке. </w:t>
      </w:r>
      <w:r w:rsidR="009B3524" w:rsidRPr="00F6696A">
        <w:rPr>
          <w:rFonts w:ascii="Times New Roman" w:eastAsia="Times New Roman" w:hAnsi="Times New Roman" w:cs="Times New Roman"/>
          <w:i/>
          <w:iCs/>
          <w:sz w:val="28"/>
          <w:szCs w:val="28"/>
          <w:lang w:eastAsia="ru-RU"/>
        </w:rPr>
        <w:t>Рассказ выглядит примерно так: "Это я. Я здесь взял лопату…дорожку чищу вот так (показывает). А это Витя. Он…катает шары, чтобы снежную бабу сделать… А это Аня и Олег. Они в мяч играют, пасуют".</w:t>
      </w:r>
      <w:r w:rsidR="009B3524" w:rsidRPr="00F6696A">
        <w:rPr>
          <w:rFonts w:ascii="Times New Roman" w:eastAsia="Times New Roman" w:hAnsi="Times New Roman" w:cs="Times New Roman"/>
          <w:sz w:val="28"/>
          <w:szCs w:val="28"/>
          <w:lang w:eastAsia="ru-RU"/>
        </w:rPr>
        <w:t> И так передают содержание всех эпизодов. В процессе составления рассказа тоже можно продолжить вопросы и ответы и т.д.</w:t>
      </w:r>
    </w:p>
    <w:p w:rsidR="006321A5" w:rsidRPr="00F6696A" w:rsidRDefault="006321A5" w:rsidP="009B3524">
      <w:pPr>
        <w:shd w:val="clear" w:color="auto" w:fill="FFFFFF"/>
        <w:spacing w:after="0" w:line="240" w:lineRule="auto"/>
        <w:jc w:val="both"/>
        <w:rPr>
          <w:rFonts w:ascii="Times New Roman" w:eastAsia="Times New Roman" w:hAnsi="Times New Roman" w:cs="Times New Roman"/>
          <w:sz w:val="28"/>
          <w:szCs w:val="28"/>
          <w:lang w:eastAsia="ru-RU"/>
        </w:rPr>
      </w:pPr>
    </w:p>
    <w:p w:rsidR="009B3524" w:rsidRPr="00F6696A" w:rsidRDefault="009B3524" w:rsidP="009B3524">
      <w:pPr>
        <w:shd w:val="clear" w:color="auto" w:fill="FFFFFF"/>
        <w:spacing w:after="0" w:line="240" w:lineRule="auto"/>
        <w:ind w:left="24" w:right="-582" w:firstLine="356"/>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b/>
          <w:bCs/>
          <w:sz w:val="28"/>
          <w:szCs w:val="28"/>
          <w:lang w:eastAsia="ru-RU"/>
        </w:rPr>
        <w:t>Г) Игровое упражнение «Бесконечное предложение». </w:t>
      </w:r>
      <w:r w:rsidRPr="00F6696A">
        <w:rPr>
          <w:rFonts w:ascii="Times New Roman" w:eastAsia="Times New Roman" w:hAnsi="Times New Roman" w:cs="Times New Roman"/>
          <w:sz w:val="28"/>
          <w:szCs w:val="28"/>
          <w:lang w:eastAsia="ru-RU"/>
        </w:rPr>
        <w:t>Содержание игры состоит в следующем: водящий называет любое слово, а каждый из участников по очереди добавляет к нему свое слово, повторяя целиком предыдущее. При распространении предложения слова могут быть размещены в различных его местах (в начале, конце, середине), но добавлять их необходимо с учетом смыслового содержания. Например, исходное слово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светило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ярко светило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небе ярко светило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небе ярко светило весеннее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небе ярко светило и играло весеннее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небе ярко светило и играло лучами весеннее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небе ярко светило и играло золотыми лучами весеннее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голубом небе ярко светило и играло золотыми лучами весеннее солнце;</w:t>
      </w:r>
    </w:p>
    <w:p w:rsidR="009B3524" w:rsidRPr="00F6696A" w:rsidRDefault="009B3524" w:rsidP="009B3524">
      <w:pPr>
        <w:numPr>
          <w:ilvl w:val="0"/>
          <w:numId w:val="24"/>
        </w:numPr>
        <w:shd w:val="clear" w:color="auto" w:fill="FFFFFF"/>
        <w:spacing w:after="0" w:line="240" w:lineRule="auto"/>
        <w:ind w:left="0" w:right="-582"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голубом небе ярко светило и играло своими золотыми лучами весеннее солнце;</w:t>
      </w:r>
    </w:p>
    <w:p w:rsidR="009B3524" w:rsidRPr="00F6696A" w:rsidRDefault="009B3524" w:rsidP="009B3524">
      <w:pPr>
        <w:numPr>
          <w:ilvl w:val="0"/>
          <w:numId w:val="24"/>
        </w:numPr>
        <w:shd w:val="clear" w:color="auto" w:fill="FFFFFF"/>
        <w:spacing w:after="0" w:line="240" w:lineRule="auto"/>
        <w:ind w:left="0" w:firstLine="900"/>
        <w:jc w:val="both"/>
        <w:rPr>
          <w:rFonts w:ascii="Times New Roman" w:eastAsia="Times New Roman" w:hAnsi="Times New Roman" w:cs="Times New Roman"/>
          <w:sz w:val="28"/>
          <w:szCs w:val="28"/>
          <w:lang w:eastAsia="ru-RU"/>
        </w:rPr>
      </w:pPr>
      <w:r w:rsidRPr="00F6696A">
        <w:rPr>
          <w:rFonts w:ascii="Times New Roman" w:eastAsia="Times New Roman" w:hAnsi="Times New Roman" w:cs="Times New Roman"/>
          <w:sz w:val="28"/>
          <w:szCs w:val="28"/>
          <w:lang w:eastAsia="ru-RU"/>
        </w:rPr>
        <w:t>на голубом небе ярко светило и играло своими золотыми лучами ласковое весеннее солнце..</w:t>
      </w:r>
    </w:p>
    <w:p w:rsidR="009B3524" w:rsidRPr="00F6696A" w:rsidRDefault="009B3524" w:rsidP="00F92120">
      <w:pPr>
        <w:pStyle w:val="a4"/>
        <w:shd w:val="clear" w:color="auto" w:fill="FFFFFF"/>
        <w:spacing w:before="152" w:beforeAutospacing="0" w:after="152" w:afterAutospacing="0"/>
        <w:ind w:left="152" w:right="152"/>
        <w:jc w:val="both"/>
        <w:rPr>
          <w:rFonts w:ascii="Arial" w:hAnsi="Arial" w:cs="Arial"/>
          <w:sz w:val="12"/>
          <w:szCs w:val="12"/>
        </w:rPr>
      </w:pPr>
    </w:p>
    <w:p w:rsidR="007B2C3B" w:rsidRPr="000B19B9" w:rsidRDefault="007B2C3B"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7B2C3B" w:rsidRPr="000B19B9" w:rsidRDefault="007B2C3B"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8D0E37" w:rsidRPr="00C07936" w:rsidRDefault="008D0E37"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8D0E37" w:rsidRPr="00C07936" w:rsidRDefault="008D0E37"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C20181" w:rsidRPr="00C07936" w:rsidRDefault="00C20181"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0B19B9" w:rsidRPr="00C07936" w:rsidRDefault="000B19B9" w:rsidP="00F92120">
      <w:pPr>
        <w:pStyle w:val="a4"/>
        <w:shd w:val="clear" w:color="auto" w:fill="FFFFFF"/>
        <w:spacing w:before="152" w:beforeAutospacing="0" w:after="152" w:afterAutospacing="0"/>
        <w:ind w:left="152" w:right="152"/>
        <w:jc w:val="both"/>
        <w:rPr>
          <w:rFonts w:ascii="Arial" w:hAnsi="Arial" w:cs="Arial"/>
          <w:color w:val="666666"/>
          <w:sz w:val="12"/>
          <w:szCs w:val="12"/>
        </w:rPr>
      </w:pPr>
      <w:bookmarkStart w:id="32" w:name="_GoBack"/>
      <w:bookmarkEnd w:id="32"/>
    </w:p>
    <w:p w:rsidR="000B19B9" w:rsidRPr="00C07936" w:rsidRDefault="000B19B9"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0B19B9" w:rsidRPr="00C07936" w:rsidRDefault="000B19B9"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0B19B9" w:rsidRPr="00C07936" w:rsidRDefault="000B19B9"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p w:rsidR="000B19B9" w:rsidRPr="00C07936" w:rsidRDefault="000B19B9" w:rsidP="00F92120">
      <w:pPr>
        <w:pStyle w:val="a4"/>
        <w:shd w:val="clear" w:color="auto" w:fill="FFFFFF"/>
        <w:spacing w:before="152" w:beforeAutospacing="0" w:after="152" w:afterAutospacing="0"/>
        <w:ind w:left="152" w:right="152"/>
        <w:jc w:val="both"/>
        <w:rPr>
          <w:rFonts w:ascii="Arial" w:hAnsi="Arial" w:cs="Arial"/>
          <w:color w:val="666666"/>
          <w:sz w:val="12"/>
          <w:szCs w:val="12"/>
        </w:rPr>
      </w:pPr>
    </w:p>
    <w:sectPr w:rsidR="000B19B9" w:rsidRPr="00C07936" w:rsidSect="00F92120">
      <w:pgSz w:w="11907" w:h="16839" w:code="9"/>
      <w:pgMar w:top="1134" w:right="851" w:bottom="1134" w:left="1701"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19F" w:rsidRDefault="00C4719F" w:rsidP="00C07936">
      <w:pPr>
        <w:spacing w:after="0" w:line="240" w:lineRule="auto"/>
      </w:pPr>
      <w:r>
        <w:separator/>
      </w:r>
    </w:p>
  </w:endnote>
  <w:endnote w:type="continuationSeparator" w:id="0">
    <w:p w:rsidR="00C4719F" w:rsidRDefault="00C4719F" w:rsidP="00C0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19F" w:rsidRDefault="00C4719F" w:rsidP="00C07936">
      <w:pPr>
        <w:spacing w:after="0" w:line="240" w:lineRule="auto"/>
      </w:pPr>
      <w:r>
        <w:separator/>
      </w:r>
    </w:p>
  </w:footnote>
  <w:footnote w:type="continuationSeparator" w:id="0">
    <w:p w:rsidR="00C4719F" w:rsidRDefault="00C4719F" w:rsidP="00C07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F1A5C"/>
    <w:multiLevelType w:val="multilevel"/>
    <w:tmpl w:val="DA46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977D7"/>
    <w:multiLevelType w:val="multilevel"/>
    <w:tmpl w:val="C8BC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5789A"/>
    <w:multiLevelType w:val="multilevel"/>
    <w:tmpl w:val="F884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A3976"/>
    <w:multiLevelType w:val="multilevel"/>
    <w:tmpl w:val="5E14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64E0B"/>
    <w:multiLevelType w:val="multilevel"/>
    <w:tmpl w:val="893A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527E2D"/>
    <w:multiLevelType w:val="multilevel"/>
    <w:tmpl w:val="B64A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40BF1"/>
    <w:multiLevelType w:val="multilevel"/>
    <w:tmpl w:val="BBAE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2D4A95"/>
    <w:multiLevelType w:val="multilevel"/>
    <w:tmpl w:val="04AA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750D65"/>
    <w:multiLevelType w:val="multilevel"/>
    <w:tmpl w:val="3B12B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163716"/>
    <w:multiLevelType w:val="multilevel"/>
    <w:tmpl w:val="1D14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2F6DC0"/>
    <w:multiLevelType w:val="multilevel"/>
    <w:tmpl w:val="3D7C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5E17F8"/>
    <w:multiLevelType w:val="multilevel"/>
    <w:tmpl w:val="75BE6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E34ADD"/>
    <w:multiLevelType w:val="multilevel"/>
    <w:tmpl w:val="6832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A6693"/>
    <w:multiLevelType w:val="multilevel"/>
    <w:tmpl w:val="AC14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DB6155"/>
    <w:multiLevelType w:val="multilevel"/>
    <w:tmpl w:val="7F8C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2428C9"/>
    <w:multiLevelType w:val="multilevel"/>
    <w:tmpl w:val="84067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182B40"/>
    <w:multiLevelType w:val="multilevel"/>
    <w:tmpl w:val="E2A8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BE1670"/>
    <w:multiLevelType w:val="multilevel"/>
    <w:tmpl w:val="0FBE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5E5F87"/>
    <w:multiLevelType w:val="multilevel"/>
    <w:tmpl w:val="2696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B41714"/>
    <w:multiLevelType w:val="multilevel"/>
    <w:tmpl w:val="30721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321562"/>
    <w:multiLevelType w:val="multilevel"/>
    <w:tmpl w:val="23BE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096184"/>
    <w:multiLevelType w:val="multilevel"/>
    <w:tmpl w:val="BAA2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582CA4"/>
    <w:multiLevelType w:val="multilevel"/>
    <w:tmpl w:val="AF00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296439"/>
    <w:multiLevelType w:val="multilevel"/>
    <w:tmpl w:val="701C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A40F14"/>
    <w:multiLevelType w:val="multilevel"/>
    <w:tmpl w:val="28DA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13"/>
  </w:num>
  <w:num w:numId="4">
    <w:abstractNumId w:val="17"/>
  </w:num>
  <w:num w:numId="5">
    <w:abstractNumId w:val="18"/>
  </w:num>
  <w:num w:numId="6">
    <w:abstractNumId w:val="22"/>
  </w:num>
  <w:num w:numId="7">
    <w:abstractNumId w:val="4"/>
  </w:num>
  <w:num w:numId="8">
    <w:abstractNumId w:val="8"/>
  </w:num>
  <w:num w:numId="9">
    <w:abstractNumId w:val="7"/>
  </w:num>
  <w:num w:numId="10">
    <w:abstractNumId w:val="14"/>
  </w:num>
  <w:num w:numId="11">
    <w:abstractNumId w:val="20"/>
  </w:num>
  <w:num w:numId="12">
    <w:abstractNumId w:val="9"/>
  </w:num>
  <w:num w:numId="13">
    <w:abstractNumId w:val="21"/>
  </w:num>
  <w:num w:numId="14">
    <w:abstractNumId w:val="24"/>
  </w:num>
  <w:num w:numId="15">
    <w:abstractNumId w:val="0"/>
  </w:num>
  <w:num w:numId="16">
    <w:abstractNumId w:val="6"/>
  </w:num>
  <w:num w:numId="17">
    <w:abstractNumId w:val="12"/>
  </w:num>
  <w:num w:numId="18">
    <w:abstractNumId w:val="11"/>
  </w:num>
  <w:num w:numId="19">
    <w:abstractNumId w:val="3"/>
  </w:num>
  <w:num w:numId="20">
    <w:abstractNumId w:val="16"/>
  </w:num>
  <w:num w:numId="21">
    <w:abstractNumId w:val="23"/>
  </w:num>
  <w:num w:numId="22">
    <w:abstractNumId w:val="10"/>
  </w:num>
  <w:num w:numId="23">
    <w:abstractNumId w:val="19"/>
  </w:num>
  <w:num w:numId="24">
    <w:abstractNumId w:val="5"/>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77F20"/>
    <w:rsid w:val="000919F4"/>
    <w:rsid w:val="000B19B9"/>
    <w:rsid w:val="000D04FF"/>
    <w:rsid w:val="000D2540"/>
    <w:rsid w:val="00210813"/>
    <w:rsid w:val="003407D7"/>
    <w:rsid w:val="003411B7"/>
    <w:rsid w:val="00364F5C"/>
    <w:rsid w:val="00367445"/>
    <w:rsid w:val="003D50C8"/>
    <w:rsid w:val="00403FC4"/>
    <w:rsid w:val="00570B5C"/>
    <w:rsid w:val="00587FC4"/>
    <w:rsid w:val="006321A5"/>
    <w:rsid w:val="006B249B"/>
    <w:rsid w:val="006C2A8A"/>
    <w:rsid w:val="007B2C3B"/>
    <w:rsid w:val="008A4405"/>
    <w:rsid w:val="008B412B"/>
    <w:rsid w:val="008C3D09"/>
    <w:rsid w:val="008D0E37"/>
    <w:rsid w:val="00913EF1"/>
    <w:rsid w:val="009279AC"/>
    <w:rsid w:val="009327D3"/>
    <w:rsid w:val="009918AC"/>
    <w:rsid w:val="009B2AD3"/>
    <w:rsid w:val="009B3524"/>
    <w:rsid w:val="00AF082E"/>
    <w:rsid w:val="00AF7B59"/>
    <w:rsid w:val="00B41FE5"/>
    <w:rsid w:val="00B77F20"/>
    <w:rsid w:val="00B97DA9"/>
    <w:rsid w:val="00C07936"/>
    <w:rsid w:val="00C20181"/>
    <w:rsid w:val="00C4719F"/>
    <w:rsid w:val="00D3627A"/>
    <w:rsid w:val="00D711F3"/>
    <w:rsid w:val="00DA3C3E"/>
    <w:rsid w:val="00DD64A5"/>
    <w:rsid w:val="00EB684F"/>
    <w:rsid w:val="00EB6A1C"/>
    <w:rsid w:val="00F40426"/>
    <w:rsid w:val="00F6696A"/>
    <w:rsid w:val="00F92120"/>
    <w:rsid w:val="00FD36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2C9F0D-9A87-425C-BA5D-ECE67384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27D3"/>
  </w:style>
  <w:style w:type="paragraph" w:styleId="1">
    <w:name w:val="heading 1"/>
    <w:basedOn w:val="a"/>
    <w:next w:val="a"/>
    <w:link w:val="10"/>
    <w:uiPriority w:val="9"/>
    <w:qFormat/>
    <w:rsid w:val="00F9212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F9212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6C2A8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8">
    <w:name w:val="c38"/>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B77F20"/>
  </w:style>
  <w:style w:type="character" w:customStyle="1" w:styleId="c25">
    <w:name w:val="c25"/>
    <w:basedOn w:val="a0"/>
    <w:rsid w:val="00B77F20"/>
  </w:style>
  <w:style w:type="paragraph" w:customStyle="1" w:styleId="c35">
    <w:name w:val="c35"/>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B77F20"/>
  </w:style>
  <w:style w:type="paragraph" w:customStyle="1" w:styleId="c0">
    <w:name w:val="c0"/>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77F20"/>
  </w:style>
  <w:style w:type="character" w:styleId="a3">
    <w:name w:val="Hyperlink"/>
    <w:basedOn w:val="a0"/>
    <w:uiPriority w:val="99"/>
    <w:semiHidden/>
    <w:unhideWhenUsed/>
    <w:rsid w:val="00B77F20"/>
    <w:rPr>
      <w:color w:val="0000FF"/>
      <w:u w:val="single"/>
    </w:rPr>
  </w:style>
  <w:style w:type="character" w:customStyle="1" w:styleId="c18">
    <w:name w:val="c18"/>
    <w:basedOn w:val="a0"/>
    <w:rsid w:val="00B77F20"/>
  </w:style>
  <w:style w:type="character" w:customStyle="1" w:styleId="c10">
    <w:name w:val="c10"/>
    <w:basedOn w:val="a0"/>
    <w:rsid w:val="00B77F20"/>
  </w:style>
  <w:style w:type="paragraph" w:customStyle="1" w:styleId="c13">
    <w:name w:val="c13"/>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B77F20"/>
  </w:style>
  <w:style w:type="paragraph" w:customStyle="1" w:styleId="c11">
    <w:name w:val="c11"/>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77F20"/>
  </w:style>
  <w:style w:type="paragraph" w:customStyle="1" w:styleId="c24">
    <w:name w:val="c24"/>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B77F20"/>
  </w:style>
  <w:style w:type="paragraph" w:customStyle="1" w:styleId="c19">
    <w:name w:val="c19"/>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B77F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64F5C"/>
  </w:style>
  <w:style w:type="character" w:customStyle="1" w:styleId="c1">
    <w:name w:val="c1"/>
    <w:basedOn w:val="a0"/>
    <w:rsid w:val="00364F5C"/>
  </w:style>
  <w:style w:type="character" w:customStyle="1" w:styleId="c5">
    <w:name w:val="c5"/>
    <w:basedOn w:val="a0"/>
    <w:rsid w:val="00364F5C"/>
  </w:style>
  <w:style w:type="paragraph" w:customStyle="1" w:styleId="c16">
    <w:name w:val="c16"/>
    <w:basedOn w:val="a"/>
    <w:rsid w:val="00364F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364F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364F5C"/>
  </w:style>
  <w:style w:type="paragraph" w:styleId="a4">
    <w:name w:val="Normal (Web)"/>
    <w:basedOn w:val="a"/>
    <w:uiPriority w:val="99"/>
    <w:unhideWhenUsed/>
    <w:rsid w:val="00913E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13E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3EF1"/>
    <w:rPr>
      <w:rFonts w:ascii="Tahoma" w:hAnsi="Tahoma" w:cs="Tahoma"/>
      <w:sz w:val="16"/>
      <w:szCs w:val="16"/>
    </w:rPr>
  </w:style>
  <w:style w:type="character" w:customStyle="1" w:styleId="30">
    <w:name w:val="Заголовок 3 Знак"/>
    <w:basedOn w:val="a0"/>
    <w:link w:val="3"/>
    <w:uiPriority w:val="9"/>
    <w:rsid w:val="006C2A8A"/>
    <w:rPr>
      <w:rFonts w:ascii="Times New Roman" w:eastAsia="Times New Roman" w:hAnsi="Times New Roman" w:cs="Times New Roman"/>
      <w:b/>
      <w:bCs/>
      <w:sz w:val="27"/>
      <w:szCs w:val="27"/>
      <w:lang w:eastAsia="ru-RU"/>
    </w:rPr>
  </w:style>
  <w:style w:type="character" w:styleId="a7">
    <w:name w:val="Strong"/>
    <w:basedOn w:val="a0"/>
    <w:uiPriority w:val="22"/>
    <w:qFormat/>
    <w:rsid w:val="006C2A8A"/>
    <w:rPr>
      <w:b/>
      <w:bCs/>
    </w:rPr>
  </w:style>
  <w:style w:type="character" w:customStyle="1" w:styleId="10">
    <w:name w:val="Заголовок 1 Знак"/>
    <w:basedOn w:val="a0"/>
    <w:link w:val="1"/>
    <w:uiPriority w:val="9"/>
    <w:rsid w:val="00F92120"/>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semiHidden/>
    <w:rsid w:val="00F92120"/>
    <w:rPr>
      <w:rFonts w:asciiTheme="majorHAnsi" w:eastAsiaTheme="majorEastAsia" w:hAnsiTheme="majorHAnsi" w:cstheme="majorBidi"/>
      <w:b/>
      <w:bCs/>
      <w:color w:val="5B9BD5" w:themeColor="accent1"/>
      <w:sz w:val="26"/>
      <w:szCs w:val="26"/>
    </w:rPr>
  </w:style>
  <w:style w:type="paragraph" w:customStyle="1" w:styleId="c6">
    <w:name w:val="c6"/>
    <w:basedOn w:val="a"/>
    <w:rsid w:val="009B35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9B3524"/>
  </w:style>
  <w:style w:type="character" w:customStyle="1" w:styleId="c21">
    <w:name w:val="c21"/>
    <w:basedOn w:val="a0"/>
    <w:rsid w:val="009B3524"/>
  </w:style>
  <w:style w:type="paragraph" w:styleId="a8">
    <w:name w:val="No Spacing"/>
    <w:link w:val="a9"/>
    <w:uiPriority w:val="1"/>
    <w:qFormat/>
    <w:rsid w:val="00210813"/>
    <w:pPr>
      <w:spacing w:after="0" w:line="240" w:lineRule="auto"/>
    </w:pPr>
  </w:style>
  <w:style w:type="character" w:customStyle="1" w:styleId="a9">
    <w:name w:val="Без интервала Знак"/>
    <w:basedOn w:val="a0"/>
    <w:link w:val="a8"/>
    <w:uiPriority w:val="1"/>
    <w:rsid w:val="00210813"/>
  </w:style>
  <w:style w:type="paragraph" w:styleId="aa">
    <w:name w:val="header"/>
    <w:basedOn w:val="a"/>
    <w:link w:val="ab"/>
    <w:uiPriority w:val="99"/>
    <w:unhideWhenUsed/>
    <w:rsid w:val="00C0793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07936"/>
  </w:style>
  <w:style w:type="paragraph" w:styleId="ac">
    <w:name w:val="footer"/>
    <w:basedOn w:val="a"/>
    <w:link w:val="ad"/>
    <w:uiPriority w:val="99"/>
    <w:unhideWhenUsed/>
    <w:rsid w:val="00C0793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07936"/>
  </w:style>
  <w:style w:type="character" w:customStyle="1" w:styleId="hl">
    <w:name w:val="hl"/>
    <w:basedOn w:val="a0"/>
    <w:rsid w:val="003D5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530487">
      <w:bodyDiv w:val="1"/>
      <w:marLeft w:val="0"/>
      <w:marRight w:val="0"/>
      <w:marTop w:val="0"/>
      <w:marBottom w:val="0"/>
      <w:divBdr>
        <w:top w:val="none" w:sz="0" w:space="0" w:color="auto"/>
        <w:left w:val="none" w:sz="0" w:space="0" w:color="auto"/>
        <w:bottom w:val="none" w:sz="0" w:space="0" w:color="auto"/>
        <w:right w:val="none" w:sz="0" w:space="0" w:color="auto"/>
      </w:divBdr>
    </w:div>
    <w:div w:id="515077435">
      <w:bodyDiv w:val="1"/>
      <w:marLeft w:val="0"/>
      <w:marRight w:val="0"/>
      <w:marTop w:val="0"/>
      <w:marBottom w:val="0"/>
      <w:divBdr>
        <w:top w:val="none" w:sz="0" w:space="0" w:color="auto"/>
        <w:left w:val="none" w:sz="0" w:space="0" w:color="auto"/>
        <w:bottom w:val="none" w:sz="0" w:space="0" w:color="auto"/>
        <w:right w:val="none" w:sz="0" w:space="0" w:color="auto"/>
      </w:divBdr>
    </w:div>
    <w:div w:id="1101880281">
      <w:bodyDiv w:val="1"/>
      <w:marLeft w:val="0"/>
      <w:marRight w:val="0"/>
      <w:marTop w:val="0"/>
      <w:marBottom w:val="0"/>
      <w:divBdr>
        <w:top w:val="none" w:sz="0" w:space="0" w:color="auto"/>
        <w:left w:val="none" w:sz="0" w:space="0" w:color="auto"/>
        <w:bottom w:val="none" w:sz="0" w:space="0" w:color="auto"/>
        <w:right w:val="none" w:sz="0" w:space="0" w:color="auto"/>
      </w:divBdr>
    </w:div>
    <w:div w:id="1144466144">
      <w:bodyDiv w:val="1"/>
      <w:marLeft w:val="0"/>
      <w:marRight w:val="0"/>
      <w:marTop w:val="0"/>
      <w:marBottom w:val="0"/>
      <w:divBdr>
        <w:top w:val="none" w:sz="0" w:space="0" w:color="auto"/>
        <w:left w:val="none" w:sz="0" w:space="0" w:color="auto"/>
        <w:bottom w:val="none" w:sz="0" w:space="0" w:color="auto"/>
        <w:right w:val="none" w:sz="0" w:space="0" w:color="auto"/>
      </w:divBdr>
    </w:div>
    <w:div w:id="1311901761">
      <w:bodyDiv w:val="1"/>
      <w:marLeft w:val="0"/>
      <w:marRight w:val="0"/>
      <w:marTop w:val="0"/>
      <w:marBottom w:val="0"/>
      <w:divBdr>
        <w:top w:val="none" w:sz="0" w:space="0" w:color="auto"/>
        <w:left w:val="none" w:sz="0" w:space="0" w:color="auto"/>
        <w:bottom w:val="none" w:sz="0" w:space="0" w:color="auto"/>
        <w:right w:val="none" w:sz="0" w:space="0" w:color="auto"/>
      </w:divBdr>
    </w:div>
    <w:div w:id="1736705447">
      <w:bodyDiv w:val="1"/>
      <w:marLeft w:val="0"/>
      <w:marRight w:val="0"/>
      <w:marTop w:val="0"/>
      <w:marBottom w:val="0"/>
      <w:divBdr>
        <w:top w:val="none" w:sz="0" w:space="0" w:color="auto"/>
        <w:left w:val="none" w:sz="0" w:space="0" w:color="auto"/>
        <w:bottom w:val="none" w:sz="0" w:space="0" w:color="auto"/>
        <w:right w:val="none" w:sz="0" w:space="0" w:color="auto"/>
      </w:divBdr>
    </w:div>
    <w:div w:id="201984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iellon.com/problema-ponimanya-cho-znachit-ponjat-drugogo/&amp;sa=D&amp;usg=AFQjCNEuR-xV0A4MyeSAnMigVYb9tDk9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B1C286-71D0-4102-B502-C16B3E86A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21</Pages>
  <Words>7534</Words>
  <Characters>42946</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Женя</dc:creator>
  <cp:keywords/>
  <dc:description/>
  <cp:lastModifiedBy>Windows User</cp:lastModifiedBy>
  <cp:revision>20</cp:revision>
  <cp:lastPrinted>2018-12-05T06:29:00Z</cp:lastPrinted>
  <dcterms:created xsi:type="dcterms:W3CDTF">2018-11-06T03:22:00Z</dcterms:created>
  <dcterms:modified xsi:type="dcterms:W3CDTF">2021-03-23T10:07:00Z</dcterms:modified>
</cp:coreProperties>
</file>