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A4A" w:rsidRPr="00EF0A4A" w:rsidRDefault="00EF0A4A" w:rsidP="00EF0A4A">
      <w:pPr>
        <w:shd w:val="clear" w:color="auto" w:fill="FFFFFF"/>
        <w:spacing w:before="100" w:beforeAutospacing="1" w:after="15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F0A4A">
        <w:rPr>
          <w:rFonts w:ascii="Times New Roman" w:hAnsi="Times New Roman" w:cs="Times New Roman"/>
          <w:b/>
          <w:i/>
          <w:sz w:val="24"/>
          <w:szCs w:val="24"/>
        </w:rPr>
        <w:t xml:space="preserve">Иванова Алиса Прокопьевна, </w:t>
      </w:r>
    </w:p>
    <w:p w:rsidR="00EF0A4A" w:rsidRPr="00EF0A4A" w:rsidRDefault="00EF0A4A" w:rsidP="00EF0A4A">
      <w:pPr>
        <w:shd w:val="clear" w:color="auto" w:fill="FFFFFF"/>
        <w:spacing w:before="100" w:beforeAutospacing="1" w:after="15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F0A4A">
        <w:rPr>
          <w:rFonts w:ascii="Times New Roman" w:hAnsi="Times New Roman" w:cs="Times New Roman"/>
          <w:b/>
          <w:i/>
          <w:sz w:val="24"/>
          <w:szCs w:val="24"/>
        </w:rPr>
        <w:t>учитель русского языка и литературы</w:t>
      </w:r>
    </w:p>
    <w:p w:rsidR="00EF0A4A" w:rsidRPr="00EF0A4A" w:rsidRDefault="00EF0A4A" w:rsidP="00EF0A4A">
      <w:pPr>
        <w:shd w:val="clear" w:color="auto" w:fill="FFFFFF"/>
        <w:spacing w:before="100" w:beforeAutospacing="1" w:after="15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F0A4A">
        <w:rPr>
          <w:rFonts w:ascii="Times New Roman" w:hAnsi="Times New Roman" w:cs="Times New Roman"/>
          <w:b/>
          <w:i/>
          <w:sz w:val="24"/>
          <w:szCs w:val="24"/>
        </w:rPr>
        <w:t>МБОУ «</w:t>
      </w:r>
      <w:proofErr w:type="spellStart"/>
      <w:r w:rsidRPr="00EF0A4A">
        <w:rPr>
          <w:rFonts w:ascii="Times New Roman" w:hAnsi="Times New Roman" w:cs="Times New Roman"/>
          <w:b/>
          <w:i/>
          <w:sz w:val="24"/>
          <w:szCs w:val="24"/>
        </w:rPr>
        <w:t>Бордонская</w:t>
      </w:r>
      <w:proofErr w:type="spellEnd"/>
      <w:r w:rsidRPr="00EF0A4A">
        <w:rPr>
          <w:rFonts w:ascii="Times New Roman" w:hAnsi="Times New Roman" w:cs="Times New Roman"/>
          <w:b/>
          <w:i/>
          <w:sz w:val="24"/>
          <w:szCs w:val="24"/>
        </w:rPr>
        <w:t xml:space="preserve"> СОШ» 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последнее время интерес у учащихся к литературе снижается, поэтому внеклассная работа по предмету является важной составляющей всего учебного процесса в целом и преследует определенные цели: привить любовь к литературе и развить интерес к ней как к учебному предмету, повысить языковую культуру. В процессе проведения внеклассных мероприятий по литературе не только расширяются и дополняются знания учащихся о писателях, но и развиваются навыки самостоятельной работы с дополнительным материалом, творческие способности учащихся.</w:t>
      </w:r>
    </w:p>
    <w:p w:rsidR="000F7836" w:rsidRPr="00EF0A4A" w:rsidRDefault="000F7836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своей же работе, мы хотели раскрыть проблему не только популяризации чтения в целом, но и развития устной речи обучающихся. Для наших учеников всегда было трудно свободно говорить на русском, строить свои мысли и воспроизводить их. Но данная работа затронула не только русский язык, но и родной якутский и сейчас востребованный английский языки.</w:t>
      </w:r>
    </w:p>
    <w:p w:rsidR="000F7836" w:rsidRPr="00EF0A4A" w:rsidRDefault="000F7836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Целью нашей работы является: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показать учащимся систему отношений с окружающими людьми; научить определять для себя значимые личностные ценности; показать ребятам возможность и необходимость правильного выбора друзей; воспитывать дружеские взаимоотношения, воспитывать дружеские взаимоотношения в коллективе, развивать творческую активность.</w:t>
      </w:r>
    </w:p>
    <w:p w:rsidR="000F7836" w:rsidRPr="00EF0A4A" w:rsidRDefault="000F7836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Задачи:</w:t>
      </w:r>
    </w:p>
    <w:p w:rsidR="000F7836" w:rsidRPr="00EF0A4A" w:rsidRDefault="000F7836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proofErr w:type="spellStart"/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cоздание</w:t>
      </w:r>
      <w:proofErr w:type="spellEnd"/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условий для познавательно-речевого развития ребёнка;</w:t>
      </w:r>
    </w:p>
    <w:p w:rsidR="000F7836" w:rsidRPr="00EF0A4A" w:rsidRDefault="000F7836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 xml:space="preserve"> стимулировать стремление у детей к заучиванию стихотворений;</w:t>
      </w:r>
    </w:p>
    <w:p w:rsidR="000F7836" w:rsidRPr="00EF0A4A" w:rsidRDefault="000F7836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>воспитать умение рассказывать и слушать стихотворения, которые читают другие дети;</w:t>
      </w:r>
    </w:p>
    <w:p w:rsidR="000F7836" w:rsidRPr="00EF0A4A" w:rsidRDefault="000F7836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>развивать навыки эмоционального отклика на стихотворения;</w:t>
      </w:r>
    </w:p>
    <w:p w:rsidR="000F7836" w:rsidRPr="00EF0A4A" w:rsidRDefault="000F7836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>способность понимать настроение произведения, чувствовать музыкальность, звучность и ритмичность поэтических текстов;</w:t>
      </w:r>
    </w:p>
    <w:p w:rsidR="000F7836" w:rsidRPr="00EF0A4A" w:rsidRDefault="000F7836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>пополнение словарного запаса дошкольника;</w:t>
      </w:r>
    </w:p>
    <w:p w:rsidR="000F7836" w:rsidRPr="00EF0A4A" w:rsidRDefault="000F7836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>вызвать радостный, эмоциональный настрой.</w:t>
      </w:r>
    </w:p>
    <w:p w:rsidR="006626BF" w:rsidRPr="00EF0A4A" w:rsidRDefault="006626BF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Актуальность работы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заключается в том, что литературный вечера на трех языках на данную тему, пока еще никто не проводил. Материалы данные в этой работе помогут учителям при организации литературного вечера.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Существует множество форм внеклассной работы по литературе: внеклассное чтение, кружки, журнал и стенгазета, литературные выставки, литературные экскурсии, читательские конференции и диспуты, утренники и вечера, литературный кружок, клуб.</w:t>
      </w:r>
    </w:p>
    <w:p w:rsidR="00AF058D" w:rsidRPr="00EF0A4A" w:rsidRDefault="007607B3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 xml:space="preserve">Наш выбор пал на литературный вечер, это </w:t>
      </w:r>
      <w:r w:rsidR="00AF058D" w:rsidRPr="00EF0A4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одна из форм внеурочной работы по предмету, которая повышает интерес к изучению литературы, воспитывает 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чувство любви и уважения к ней, а также объединяет деятельность трех предметов </w:t>
      </w:r>
      <w:proofErr w:type="gramStart"/>
      <w:r w:rsidR="00C949DE" w:rsidRPr="00EF0A4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Это</w:t>
      </w:r>
      <w:proofErr w:type="gramEnd"/>
      <w:r w:rsidR="00C949DE" w:rsidRPr="00EF0A4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, </w:t>
      </w:r>
      <w:r w:rsidR="00AF058D" w:rsidRPr="00EF0A4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пожалуй, одна из наиболее действенных форм внеклассной работы в школе, которая в большей степени развивает творческие способности учащихся (навыки выразительного чтения, театрального мастерства и т.д.)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связи с тем, что важной задачей современной школы является формирование творческого мышления и продуктивной деятельности учащихся для свободной реализации возможностей и способностей личности в обществе, то такая форма работы, как литературный вечер, в большей степени способствуют реализации и развитию творческих возможностей наших учеников.</w:t>
      </w:r>
    </w:p>
    <w:p w:rsidR="00A562BA" w:rsidRPr="00EF0A4A" w:rsidRDefault="00A562BA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Несомненно, подготовка и проведение литературного вечера требует тщательной подготовки как со стороны учителя, так и со стороны учащихся. 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Методические рекомендации по подготовке и проведению литературного вечера.</w:t>
      </w:r>
    </w:p>
    <w:p w:rsidR="00C949DE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подготовке к литературному вечеру необ</w:t>
      </w:r>
      <w:r w:rsidR="00C949DE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ходимо выбрать тему. Единой темой нашего вечера является «Тема дружбы в произведениях якутской, русской и зарубежной поэзии». Основным критерием выбора нашей темы является доступность и простота в восприятии. Каждый ученик может свободно порассуждать на эту тему, на эту тему есть множество стихотворений и произведений на любых языках, но самое главное эта тема близка для каждого человека.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 составлением сценария необходимо обратиться к воспоминаниям поэта и его современников, а также желательно изучить имеющуюся литературу по данной теме. Необходимо составить подробный сценарий мероприятия, подобрать участников для его проведения, опираясь на специфику аудитории. Мы при подготовке сц</w:t>
      </w:r>
      <w:r w:rsidR="00C949DE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енария опирались на стихотворения якутского поэта Семена Данилова, русской поэтессы Агнии </w:t>
      </w:r>
      <w:proofErr w:type="spellStart"/>
      <w:r w:rsidR="00C949DE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Барто</w:t>
      </w:r>
      <w:proofErr w:type="spellEnd"/>
      <w:r w:rsidR="00C949DE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английского поэта Уильяма Шекспира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Участниками нашего литературного вечера были учащиеся </w:t>
      </w:r>
      <w:r w:rsidR="002A661D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5 по 11 классы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которые проявили желание и, несомненно, обладали определенным творческим потенциалом.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процессе работы над сценарием необходимо продумать звуковые и музыкальное оформление литературного вечера, желательно все музыкальные фрагменты записать на один диск в нужном порядке очередности звучания, предусмотреть использование микрофонов и научить детей работать с ними, продумать все элементы </w:t>
      </w:r>
      <w:r w:rsidR="002A661D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декорации, 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тщател</w:t>
      </w:r>
      <w:r w:rsidR="002A661D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ьно отрепетировать работу с выступающими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определить, при каком освещении должно происходить действие, продумать использование ламп, светомузыки, свечей.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качестве музыкального оформления мы исп</w:t>
      </w:r>
      <w:r w:rsidR="002A661D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ользовали классическую музыку, в начале вечера дали послушать песню «Дружба крепкая не сломается…» для начального восприятия и осмысления темы. 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Также выступление участников вечера сопровождалось мультимедийной презентацией. </w:t>
      </w:r>
    </w:p>
    <w:p w:rsidR="002A661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Необходимо определить, в каком именно помещении будет проходить мероприятие, тщательно продумать его оформление, обязательно провести несколько репетиций в данном помещении. 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Очень важно назначить координаторов, организаторов и исполнителей мероприятия, четко определить круг обязанностей каждого из них. Необходимо отслеживать степень подготовки мероприятия на всех этапах.</w:t>
      </w:r>
    </w:p>
    <w:p w:rsidR="002A661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Необходимо четко соблюдать время проведения мероприятия (наш литературный вечер длился около 30 минут). Во время проведения мероприятия следить за реакцией аудитории, при необходимости быть готовыми внести коррективы в сценарий. 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После проведения мероприятия необходимо его проанализировать. Лучше, если это будет сделано сразу после его окончания. В обсуждении могут принимать участие организаторы, исполнители, гости и члены жюри.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Отследив все этапы подготовки и проведения мероприятия, необходимо определить, были ли достигнуты поставленные цель и задачи, выявить слабые и сильные места, выработать рекомендация для предотвращения подобных ошибок и использования положительного опыта в дальнейшем.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 больше участия будут принимать школьники в подготовке вечера, тем лучше. Они могут не только самостоятельно собрать интересный материал для мероприятия, но и предложить свои варианты сценария, костюмы. Несомненно, учитель должен контролировать и координировать их действия. В процессе подготовки к литературному вечеру сценарий неоднократно будет дополняться и редактироваться, пока общими усилиями (учителя и учеников) не будет доведен до совершенства.</w:t>
      </w:r>
    </w:p>
    <w:p w:rsidR="002A661D" w:rsidRPr="00EF0A4A" w:rsidRDefault="002A661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Заключение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Проведенный литературный вечер будет полезен не только его участникам, но и зрителям, среди которых могут быть и школьники, и родителя, и приглашенные гости.</w:t>
      </w:r>
      <w:r w:rsidR="002A661D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приложении прилагается сценарий нашего литературного вечера и </w:t>
      </w:r>
      <w:proofErr w:type="gramStart"/>
      <w:r w:rsidR="002A661D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видеофайл</w:t>
      </w:r>
      <w:proofErr w:type="gramEnd"/>
      <w:r w:rsidR="002A661D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которым вы можете ознакомиться.</w:t>
      </w:r>
    </w:p>
    <w:p w:rsidR="00FE6DBB" w:rsidRPr="00EF0A4A" w:rsidRDefault="00FE6DBB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Ссылка видео: https://www.youtube.com/playlist?list=PLCQreoAFGJiwwaVHFPxC59sSnqKsDraKB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Следует отметить, что проделанная работа имела определенный результат. Во-первых, ученики, принимавшие участие в мероприятии, глубже познакомились</w:t>
      </w:r>
      <w:r w:rsidR="002A661D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 стихотворениями на разных языках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Во-вторых, совершенствовались навыки выразительного чт</w:t>
      </w:r>
      <w:r w:rsidR="002A661D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ения и поставленной устной речи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Кроме того, в процессе подготовки к мероприятию, обучающиеся самопроизвольно запомнили наизусть все стихотворения поэта, которые были включены в сц</w:t>
      </w:r>
      <w:r w:rsidR="002A661D"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енарий, </w:t>
      </w: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что, несомненно, свидетельствовало об интересе, проявленном к данному виду работы.</w:t>
      </w:r>
    </w:p>
    <w:p w:rsidR="00AF058D" w:rsidRPr="00EF0A4A" w:rsidRDefault="00AF058D" w:rsidP="00EF0A4A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Список литературы:</w:t>
      </w:r>
    </w:p>
    <w:p w:rsidR="00AF058D" w:rsidRPr="00EF0A4A" w:rsidRDefault="00AF058D" w:rsidP="00EF0A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Внеклассная и внешкольная работа по литературе: сборник статей / Под ред. проф. Я.А. </w:t>
      </w:r>
      <w:proofErr w:type="spellStart"/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Ротковича</w:t>
      </w:r>
      <w:proofErr w:type="spellEnd"/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– М., 1970. – 224 с.</w:t>
      </w:r>
    </w:p>
    <w:p w:rsidR="00AF058D" w:rsidRPr="00EF0A4A" w:rsidRDefault="00AF058D" w:rsidP="00EF0A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Гапоненко П.А. О поэтике А.А. Фета // Литература в школе / гл. ред. Н.Л. Крупина. – М., 2000. - № 8. – С. 2-6.</w:t>
      </w:r>
    </w:p>
    <w:p w:rsidR="00AF058D" w:rsidRPr="00EF0A4A" w:rsidRDefault="00AF058D" w:rsidP="00EF0A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F0A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Голубев, Л.К. Виды и формы внеклассной работы по литературе, - М., 1952. – 78 с.</w:t>
      </w:r>
    </w:p>
    <w:p w:rsidR="0006277C" w:rsidRPr="00EF0A4A" w:rsidRDefault="0006277C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BF" w:rsidRPr="00EF0A4A" w:rsidRDefault="006626BF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BF" w:rsidRPr="00EF0A4A" w:rsidRDefault="006626BF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BF" w:rsidRPr="00EF0A4A" w:rsidRDefault="006626BF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BF" w:rsidRPr="00EF0A4A" w:rsidRDefault="006626BF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BF" w:rsidRPr="00EF0A4A" w:rsidRDefault="006626BF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BF" w:rsidRPr="00EF0A4A" w:rsidRDefault="006626BF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BF" w:rsidRPr="00EF0A4A" w:rsidRDefault="006626BF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BF" w:rsidRPr="00EF0A4A" w:rsidRDefault="006626BF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BF" w:rsidRPr="00EF0A4A" w:rsidRDefault="006626BF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BF" w:rsidRPr="00EF0A4A" w:rsidRDefault="006626BF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BF" w:rsidRPr="00EF0A4A" w:rsidRDefault="006626BF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26BF" w:rsidRPr="00EF0A4A" w:rsidRDefault="006626BF" w:rsidP="00EF0A4A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626BF" w:rsidRPr="00EF0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287E52"/>
    <w:multiLevelType w:val="multilevel"/>
    <w:tmpl w:val="B096F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9D5EE0"/>
    <w:multiLevelType w:val="hybridMultilevel"/>
    <w:tmpl w:val="24FC293A"/>
    <w:lvl w:ilvl="0" w:tplc="4142F4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58D"/>
    <w:rsid w:val="0006277C"/>
    <w:rsid w:val="000F7836"/>
    <w:rsid w:val="002A661D"/>
    <w:rsid w:val="006626BF"/>
    <w:rsid w:val="007607B3"/>
    <w:rsid w:val="00A562BA"/>
    <w:rsid w:val="00AF058D"/>
    <w:rsid w:val="00C949DE"/>
    <w:rsid w:val="00CC5C85"/>
    <w:rsid w:val="00EF0A4A"/>
    <w:rsid w:val="00FE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CCA5B"/>
  <w15:chartTrackingRefBased/>
  <w15:docId w15:val="{F01F7264-0305-43BE-BC0E-66D40507E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2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Алиса Иванова</cp:lastModifiedBy>
  <cp:revision>2</cp:revision>
  <dcterms:created xsi:type="dcterms:W3CDTF">2021-05-06T05:31:00Z</dcterms:created>
  <dcterms:modified xsi:type="dcterms:W3CDTF">2021-05-06T05:31:00Z</dcterms:modified>
</cp:coreProperties>
</file>