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014" w:rsidRPr="00365014" w:rsidRDefault="00365014" w:rsidP="00365014">
      <w:pPr>
        <w:pStyle w:val="ae"/>
        <w:jc w:val="right"/>
        <w:rPr>
          <w:sz w:val="28"/>
          <w:szCs w:val="28"/>
        </w:rPr>
      </w:pPr>
    </w:p>
    <w:p w:rsidR="00AE3F8B" w:rsidRDefault="00365014" w:rsidP="000047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Развитие речи путём развития</w:t>
      </w:r>
      <w:r w:rsidR="000047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мелкой моторики рук</w:t>
      </w:r>
    </w:p>
    <w:p w:rsidR="00554506" w:rsidRDefault="00365014" w:rsidP="006A6515">
      <w:pPr>
        <w:jc w:val="center"/>
        <w:rPr>
          <w:sz w:val="28"/>
          <w:szCs w:val="28"/>
        </w:rPr>
      </w:pPr>
      <w:r w:rsidRPr="00365014">
        <w:rPr>
          <w:sz w:val="28"/>
          <w:szCs w:val="28"/>
        </w:rPr>
        <w:t>(из опыта работы)</w:t>
      </w:r>
    </w:p>
    <w:p w:rsidR="006A6515" w:rsidRDefault="006A6515" w:rsidP="006A6515">
      <w:pPr>
        <w:jc w:val="center"/>
        <w:rPr>
          <w:sz w:val="28"/>
          <w:szCs w:val="28"/>
        </w:rPr>
      </w:pPr>
    </w:p>
    <w:p w:rsidR="00554506" w:rsidRDefault="00416795" w:rsidP="0055450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«Источники творческих способностей и дарования детей – </w:t>
      </w:r>
      <w:r w:rsidR="00554506">
        <w:rPr>
          <w:sz w:val="28"/>
          <w:szCs w:val="28"/>
        </w:rPr>
        <w:t xml:space="preserve">на кончиках их </w:t>
      </w:r>
      <w:r>
        <w:rPr>
          <w:sz w:val="28"/>
          <w:szCs w:val="28"/>
        </w:rPr>
        <w:t xml:space="preserve">пальцев. От пальцев, образно говоря, идут тончайшие ручейки, </w:t>
      </w:r>
      <w:r w:rsidR="00554506">
        <w:rPr>
          <w:sz w:val="28"/>
          <w:szCs w:val="28"/>
        </w:rPr>
        <w:t xml:space="preserve">которые питают </w:t>
      </w:r>
      <w:r>
        <w:rPr>
          <w:sz w:val="28"/>
          <w:szCs w:val="28"/>
        </w:rPr>
        <w:t xml:space="preserve">источник творческой мысли. Другими словами: </w:t>
      </w:r>
      <w:r w:rsidR="00554506">
        <w:rPr>
          <w:sz w:val="28"/>
          <w:szCs w:val="28"/>
        </w:rPr>
        <w:t xml:space="preserve">чем больше мастерства в детской </w:t>
      </w:r>
      <w:r>
        <w:rPr>
          <w:sz w:val="28"/>
          <w:szCs w:val="28"/>
        </w:rPr>
        <w:t>руке, тем умнее ребёнок».</w:t>
      </w:r>
    </w:p>
    <w:p w:rsidR="00416795" w:rsidRDefault="00416795" w:rsidP="0055450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В.А. Сухомлинский</w:t>
      </w:r>
    </w:p>
    <w:p w:rsidR="00B802E3" w:rsidRDefault="00B802E3" w:rsidP="00B802E3">
      <w:pPr>
        <w:ind w:firstLine="284"/>
        <w:rPr>
          <w:sz w:val="28"/>
          <w:szCs w:val="28"/>
        </w:rPr>
      </w:pPr>
    </w:p>
    <w:p w:rsidR="0075419C" w:rsidRDefault="0075419C" w:rsidP="0075419C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Поскольку существует тесная взаимосвязь и взаимозависимость речевой и моторной деятельности, то при наличии речевого дефекта у ребёнка особое внимание необходимо обратить на тренировку его пальцев.</w:t>
      </w:r>
    </w:p>
    <w:p w:rsidR="00AE3F8B" w:rsidRPr="005400A4" w:rsidRDefault="00AE3F8B" w:rsidP="005400A4">
      <w:pPr>
        <w:spacing w:line="360" w:lineRule="auto"/>
        <w:ind w:firstLine="567"/>
        <w:jc w:val="both"/>
        <w:rPr>
          <w:sz w:val="28"/>
          <w:szCs w:val="28"/>
        </w:rPr>
      </w:pPr>
      <w:r w:rsidRPr="005400A4">
        <w:rPr>
          <w:sz w:val="28"/>
          <w:szCs w:val="28"/>
        </w:rPr>
        <w:t>Основные принципы построения коррекционно-развивающей работы для развития мелкой моторики рук</w:t>
      </w:r>
      <w:r w:rsidR="005400A4">
        <w:rPr>
          <w:sz w:val="28"/>
          <w:szCs w:val="28"/>
        </w:rPr>
        <w:t>:</w:t>
      </w:r>
    </w:p>
    <w:p w:rsidR="00AE3F8B" w:rsidRDefault="00AE3F8B" w:rsidP="0055450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Коррекционно-развивающая работа строится на основе тщательного изучения нарушенных и сохранных функций. Дифференцированный подход во время занятий предусматривает учет компенсаторных возможностей ребенка. </w:t>
      </w:r>
    </w:p>
    <w:p w:rsidR="00AE3F8B" w:rsidRDefault="00AE3F8B" w:rsidP="0055450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Творческое использование таких основных дидактических принципов, как индивидуальный подход, систематичность и последовательность в преподнесении материала, активность и наглядность. </w:t>
      </w:r>
    </w:p>
    <w:p w:rsidR="00AE3F8B" w:rsidRDefault="00AE3F8B" w:rsidP="0055450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Коррекционно-развивающая работа должна проводиться ежедневно.</w:t>
      </w:r>
    </w:p>
    <w:p w:rsidR="00AE3F8B" w:rsidRDefault="00AE3F8B" w:rsidP="0055450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Для успешного коррекционного воздействия необходима тесная взаимосвязь всех специалистов детского сада: учителя-логопеда, воспитателей, музыкального руководителя, психолога, инструктора по физ</w:t>
      </w:r>
      <w:r w:rsidR="00B802E3">
        <w:rPr>
          <w:sz w:val="28"/>
          <w:szCs w:val="28"/>
        </w:rPr>
        <w:t xml:space="preserve">ической </w:t>
      </w:r>
      <w:r>
        <w:rPr>
          <w:sz w:val="28"/>
          <w:szCs w:val="28"/>
        </w:rPr>
        <w:t xml:space="preserve">культуре, и, конечно же, родителей. </w:t>
      </w:r>
    </w:p>
    <w:p w:rsidR="00AE3F8B" w:rsidRPr="00B802E3" w:rsidRDefault="00416795" w:rsidP="00AE3F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</w:t>
      </w:r>
      <w:r w:rsidR="00AE3F8B">
        <w:rPr>
          <w:sz w:val="28"/>
          <w:szCs w:val="28"/>
        </w:rPr>
        <w:t xml:space="preserve">еобходимо начинать работу по развитию тонкой моторики рук с обучения элементам самомассажа предплечий, кистей и пальцев рук.     </w:t>
      </w:r>
      <w:r w:rsidR="00AE3F8B">
        <w:rPr>
          <w:sz w:val="28"/>
          <w:szCs w:val="28"/>
        </w:rPr>
        <w:tab/>
        <w:t xml:space="preserve">После освоения элементов самомассажа приступать к </w:t>
      </w:r>
      <w:r w:rsidR="00AE3F8B" w:rsidRPr="00B802E3">
        <w:rPr>
          <w:sz w:val="28"/>
          <w:szCs w:val="28"/>
        </w:rPr>
        <w:t xml:space="preserve">комплексу упражнений по развитию мелкой моторики рук, </w:t>
      </w:r>
      <w:r w:rsidR="008E7C80">
        <w:rPr>
          <w:sz w:val="28"/>
          <w:szCs w:val="28"/>
        </w:rPr>
        <w:t>состоящему</w:t>
      </w:r>
      <w:r w:rsidR="00AE3F8B" w:rsidRPr="00B802E3">
        <w:rPr>
          <w:sz w:val="28"/>
          <w:szCs w:val="28"/>
        </w:rPr>
        <w:t xml:space="preserve"> из 3 частей.</w:t>
      </w:r>
    </w:p>
    <w:p w:rsidR="006A6515" w:rsidRDefault="00555F4F" w:rsidP="006A651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часть: </w:t>
      </w:r>
      <w:r w:rsidR="001542F2">
        <w:rPr>
          <w:sz w:val="28"/>
          <w:szCs w:val="28"/>
        </w:rPr>
        <w:t>Развитие тактильных ощущений – определение предметов на ощупь с предварительным ви</w:t>
      </w:r>
      <w:r w:rsidR="008E7C80">
        <w:rPr>
          <w:sz w:val="28"/>
          <w:szCs w:val="28"/>
        </w:rPr>
        <w:t>зуальным и тактильным контролем.  И п</w:t>
      </w:r>
      <w:r w:rsidR="001542F2">
        <w:rPr>
          <w:sz w:val="28"/>
          <w:szCs w:val="28"/>
        </w:rPr>
        <w:t xml:space="preserve">альчиковые </w:t>
      </w:r>
      <w:r w:rsidR="008E7C80">
        <w:rPr>
          <w:sz w:val="28"/>
          <w:szCs w:val="28"/>
        </w:rPr>
        <w:t xml:space="preserve">игры без предметов, </w:t>
      </w:r>
      <w:r w:rsidR="001542F2">
        <w:rPr>
          <w:sz w:val="28"/>
          <w:szCs w:val="28"/>
        </w:rPr>
        <w:t>с использованием атрибутики</w:t>
      </w:r>
      <w:r w:rsidR="008E7C80">
        <w:rPr>
          <w:sz w:val="28"/>
          <w:szCs w:val="28"/>
        </w:rPr>
        <w:t xml:space="preserve">, </w:t>
      </w:r>
      <w:r w:rsidR="001542F2">
        <w:rPr>
          <w:sz w:val="28"/>
          <w:szCs w:val="28"/>
        </w:rPr>
        <w:t>с предметами.</w:t>
      </w:r>
    </w:p>
    <w:p w:rsidR="00650643" w:rsidRDefault="00AB2264" w:rsidP="006A6515">
      <w:pPr>
        <w:spacing w:line="360" w:lineRule="auto"/>
        <w:ind w:firstLine="567"/>
        <w:jc w:val="both"/>
        <w:rPr>
          <w:sz w:val="28"/>
          <w:szCs w:val="28"/>
        </w:rPr>
      </w:pPr>
      <w:r w:rsidRPr="00650643">
        <w:rPr>
          <w:b/>
          <w:sz w:val="28"/>
          <w:szCs w:val="28"/>
        </w:rPr>
        <w:lastRenderedPageBreak/>
        <w:t>2 часть:</w:t>
      </w:r>
      <w:r>
        <w:rPr>
          <w:sz w:val="28"/>
          <w:szCs w:val="28"/>
        </w:rPr>
        <w:t xml:space="preserve"> Творческие игры</w:t>
      </w:r>
      <w:r w:rsidR="008E7C80">
        <w:rPr>
          <w:sz w:val="28"/>
          <w:szCs w:val="28"/>
        </w:rPr>
        <w:t>: тестопластика, песочные игры, рисование штампами</w:t>
      </w:r>
      <w:r w:rsidR="00650643">
        <w:rPr>
          <w:sz w:val="28"/>
          <w:szCs w:val="28"/>
        </w:rPr>
        <w:t>, ниткопись</w:t>
      </w:r>
      <w:r w:rsidR="008E7C80">
        <w:rPr>
          <w:sz w:val="28"/>
          <w:szCs w:val="28"/>
        </w:rPr>
        <w:t>.</w:t>
      </w:r>
    </w:p>
    <w:p w:rsidR="00100F94" w:rsidRPr="006A6515" w:rsidRDefault="00650643" w:rsidP="006A651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AE3F8B">
        <w:rPr>
          <w:b/>
          <w:sz w:val="28"/>
          <w:szCs w:val="28"/>
        </w:rPr>
        <w:t xml:space="preserve"> часть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Графомоторные упражнения</w:t>
      </w:r>
      <w:r w:rsidR="00AE3F8B">
        <w:rPr>
          <w:sz w:val="28"/>
          <w:szCs w:val="28"/>
        </w:rPr>
        <w:t xml:space="preserve">. </w:t>
      </w:r>
    </w:p>
    <w:p w:rsidR="00AE3F8B" w:rsidRDefault="000855E4" w:rsidP="000855E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AE3F8B" w:rsidRPr="000855E4">
        <w:rPr>
          <w:b/>
          <w:sz w:val="28"/>
          <w:szCs w:val="28"/>
        </w:rPr>
        <w:t>етрадиционные методы в коррекционной педагогике</w:t>
      </w:r>
    </w:p>
    <w:p w:rsidR="0000476B" w:rsidRPr="000855E4" w:rsidRDefault="0000476B" w:rsidP="0000476B">
      <w:pPr>
        <w:pStyle w:val="ae"/>
      </w:pPr>
    </w:p>
    <w:tbl>
      <w:tblPr>
        <w:tblStyle w:val="ac"/>
        <w:tblW w:w="0" w:type="auto"/>
        <w:tblLook w:val="04A0"/>
      </w:tblPr>
      <w:tblGrid>
        <w:gridCol w:w="10138"/>
      </w:tblGrid>
      <w:tr w:rsidR="00100F94" w:rsidTr="0000476B">
        <w:trPr>
          <w:trHeight w:val="5440"/>
        </w:trPr>
        <w:tc>
          <w:tcPr>
            <w:tcW w:w="10138" w:type="dxa"/>
          </w:tcPr>
          <w:p w:rsidR="0000476B" w:rsidRDefault="0000476B" w:rsidP="0000476B">
            <w:pPr>
              <w:pStyle w:val="ae"/>
            </w:pPr>
          </w:p>
          <w:p w:rsidR="00100F94" w:rsidRDefault="00100F94" w:rsidP="00554506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100F94">
              <w:rPr>
                <w:b/>
                <w:i/>
                <w:sz w:val="28"/>
                <w:szCs w:val="28"/>
              </w:rPr>
              <w:t>Имаготерапия</w:t>
            </w:r>
            <w:r>
              <w:rPr>
                <w:sz w:val="28"/>
                <w:szCs w:val="28"/>
              </w:rPr>
              <w:t xml:space="preserve"> – театрализация психотерапевтического процесса (образ).</w:t>
            </w:r>
          </w:p>
          <w:p w:rsidR="002028EA" w:rsidRDefault="002028EA" w:rsidP="00915A6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3432810</wp:posOffset>
                  </wp:positionH>
                  <wp:positionV relativeFrom="paragraph">
                    <wp:posOffset>568325</wp:posOffset>
                  </wp:positionV>
                  <wp:extent cx="2894330" cy="2152650"/>
                  <wp:effectExtent l="19050" t="0" r="1270" b="0"/>
                  <wp:wrapTight wrapText="bothSides">
                    <wp:wrapPolygon edited="0">
                      <wp:start x="569" y="0"/>
                      <wp:lineTo x="-142" y="1338"/>
                      <wp:lineTo x="-142" y="18350"/>
                      <wp:lineTo x="142" y="21409"/>
                      <wp:lineTo x="569" y="21409"/>
                      <wp:lineTo x="20899" y="21409"/>
                      <wp:lineTo x="21325" y="21409"/>
                      <wp:lineTo x="21609" y="20071"/>
                      <wp:lineTo x="21609" y="1338"/>
                      <wp:lineTo x="21325" y="191"/>
                      <wp:lineTo x="20899" y="0"/>
                      <wp:lineTo x="569" y="0"/>
                    </wp:wrapPolygon>
                  </wp:wrapTight>
                  <wp:docPr id="5" name="Рисунок 8" descr="E:\фото логопеда\Приложение к опыту работы\DSCF83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фото логопеда\Приложение к опыту работы\DSCF83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4330" cy="2152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100F94" w:rsidRPr="000D6A77">
              <w:rPr>
                <w:sz w:val="28"/>
                <w:szCs w:val="28"/>
              </w:rPr>
              <w:t>В основе лежит использование пер</w:t>
            </w:r>
            <w:r w:rsidR="00100F94">
              <w:rPr>
                <w:sz w:val="28"/>
                <w:szCs w:val="28"/>
              </w:rPr>
              <w:t>есказа драматического  произве</w:t>
            </w:r>
            <w:r w:rsidR="00100F94" w:rsidRPr="000D6A77">
              <w:rPr>
                <w:sz w:val="28"/>
                <w:szCs w:val="28"/>
              </w:rPr>
              <w:t xml:space="preserve">дения, переход рассказа в запланированный диалог между взрослым и ребёнком, развивающий ситуацию. </w:t>
            </w:r>
          </w:p>
          <w:p w:rsidR="00100F94" w:rsidRDefault="00100F94" w:rsidP="002028E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D6A77">
              <w:rPr>
                <w:sz w:val="28"/>
                <w:szCs w:val="28"/>
              </w:rPr>
              <w:t>Один из видов имаготерапии – ку</w:t>
            </w:r>
            <w:r>
              <w:rPr>
                <w:sz w:val="28"/>
                <w:szCs w:val="28"/>
              </w:rPr>
              <w:t>клотерапия (пальчиковый, перчаточный театр). Основана на иденти</w:t>
            </w:r>
            <w:r w:rsidRPr="000D6A77">
              <w:rPr>
                <w:sz w:val="28"/>
                <w:szCs w:val="28"/>
              </w:rPr>
              <w:t>фикации с образом любимого героя сказки, мультфильма, игрушки.Психокоррекция средствами сказки – сказкотерапия.</w:t>
            </w:r>
          </w:p>
        </w:tc>
      </w:tr>
      <w:tr w:rsidR="002028EA" w:rsidTr="0000476B">
        <w:trPr>
          <w:trHeight w:val="5937"/>
        </w:trPr>
        <w:tc>
          <w:tcPr>
            <w:tcW w:w="10138" w:type="dxa"/>
            <w:vAlign w:val="center"/>
          </w:tcPr>
          <w:p w:rsidR="0000476B" w:rsidRDefault="0000476B" w:rsidP="0000476B">
            <w:pPr>
              <w:pStyle w:val="ae"/>
            </w:pPr>
          </w:p>
          <w:p w:rsidR="002028EA" w:rsidRDefault="0088218C" w:rsidP="002028EA">
            <w:pPr>
              <w:tabs>
                <w:tab w:val="left" w:pos="3119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3605530</wp:posOffset>
                  </wp:positionH>
                  <wp:positionV relativeFrom="paragraph">
                    <wp:posOffset>1193165</wp:posOffset>
                  </wp:positionV>
                  <wp:extent cx="2733675" cy="2152650"/>
                  <wp:effectExtent l="19050" t="0" r="9525" b="0"/>
                  <wp:wrapTight wrapText="bothSides">
                    <wp:wrapPolygon edited="0">
                      <wp:start x="602" y="0"/>
                      <wp:lineTo x="-151" y="1338"/>
                      <wp:lineTo x="-151" y="18350"/>
                      <wp:lineTo x="151" y="21409"/>
                      <wp:lineTo x="602" y="21409"/>
                      <wp:lineTo x="20923" y="21409"/>
                      <wp:lineTo x="21374" y="21409"/>
                      <wp:lineTo x="21675" y="20071"/>
                      <wp:lineTo x="21675" y="1338"/>
                      <wp:lineTo x="21374" y="191"/>
                      <wp:lineTo x="20923" y="0"/>
                      <wp:lineTo x="602" y="0"/>
                    </wp:wrapPolygon>
                  </wp:wrapTight>
                  <wp:docPr id="8" name="Рисунок 1" descr="D:\Сохранение полное\Сохранение\Desktop\фотки\фото логопеда\24 03 2010 39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0" name="Picture 2" descr="D:\Сохранение полное\Сохранение\Desktop\фотки\фото логопеда\24 03 2010 3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152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2028EA" w:rsidRPr="00100F94">
              <w:rPr>
                <w:b/>
                <w:i/>
                <w:sz w:val="28"/>
                <w:szCs w:val="28"/>
              </w:rPr>
              <w:t>Музыкотерапия.</w:t>
            </w:r>
            <w:r w:rsidR="002028EA">
              <w:rPr>
                <w:sz w:val="28"/>
                <w:szCs w:val="28"/>
              </w:rPr>
              <w:t xml:space="preserve"> Цель: с</w:t>
            </w:r>
            <w:r w:rsidR="002028EA" w:rsidRPr="00074BF5">
              <w:rPr>
                <w:sz w:val="28"/>
                <w:szCs w:val="28"/>
              </w:rPr>
              <w:t xml:space="preserve">оздавать </w:t>
            </w:r>
            <w:r w:rsidR="002028EA">
              <w:rPr>
                <w:sz w:val="28"/>
                <w:szCs w:val="28"/>
              </w:rPr>
              <w:t xml:space="preserve">положительный эмоциональный фон </w:t>
            </w:r>
            <w:r w:rsidR="002028EA" w:rsidRPr="00074BF5">
              <w:rPr>
                <w:sz w:val="28"/>
                <w:szCs w:val="28"/>
              </w:rPr>
              <w:t>реабилитации(снятие фактор</w:t>
            </w:r>
            <w:r w:rsidR="002028EA">
              <w:rPr>
                <w:sz w:val="28"/>
                <w:szCs w:val="28"/>
              </w:rPr>
              <w:t>а тревожности, неуверенности); с</w:t>
            </w:r>
            <w:r w:rsidR="002028EA" w:rsidRPr="00074BF5">
              <w:rPr>
                <w:sz w:val="28"/>
                <w:szCs w:val="28"/>
              </w:rPr>
              <w:t>тимулировать</w:t>
            </w:r>
            <w:r w:rsidR="002028EA">
              <w:rPr>
                <w:sz w:val="28"/>
                <w:szCs w:val="28"/>
              </w:rPr>
              <w:t xml:space="preserve"> двигательные функции; р</w:t>
            </w:r>
            <w:r w:rsidR="002028EA" w:rsidRPr="00074BF5">
              <w:rPr>
                <w:sz w:val="28"/>
                <w:szCs w:val="28"/>
              </w:rPr>
              <w:t>азвивать и корректировать сенсорныепроцессы (ощущения, восприятия, представления) и сенсорные</w:t>
            </w:r>
            <w:r w:rsidR="002028EA">
              <w:rPr>
                <w:sz w:val="28"/>
                <w:szCs w:val="28"/>
              </w:rPr>
              <w:t xml:space="preserve"> способности; р</w:t>
            </w:r>
            <w:r w:rsidR="002028EA" w:rsidRPr="00074BF5">
              <w:rPr>
                <w:sz w:val="28"/>
                <w:szCs w:val="28"/>
              </w:rPr>
              <w:t>азвивать дыхательный и артикуляционный</w:t>
            </w:r>
            <w:r w:rsidR="002028EA">
              <w:rPr>
                <w:sz w:val="28"/>
                <w:szCs w:val="28"/>
              </w:rPr>
              <w:t xml:space="preserve"> аппарат; р</w:t>
            </w:r>
            <w:r w:rsidR="002028EA" w:rsidRPr="00074BF5">
              <w:rPr>
                <w:sz w:val="28"/>
                <w:szCs w:val="28"/>
              </w:rPr>
              <w:t>астормаживать речевую функцию.</w:t>
            </w:r>
          </w:p>
          <w:p w:rsidR="002028EA" w:rsidRDefault="002028EA" w:rsidP="006A6515">
            <w:pPr>
              <w:tabs>
                <w:tab w:val="left" w:pos="3119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0D6A77">
              <w:rPr>
                <w:sz w:val="28"/>
                <w:szCs w:val="28"/>
              </w:rPr>
              <w:t>Наиболее  важным для детей являютсятренировка  наблюдательности и  развитиечувства ритм</w:t>
            </w:r>
            <w:r w:rsidR="0088218C">
              <w:rPr>
                <w:sz w:val="28"/>
                <w:szCs w:val="28"/>
              </w:rPr>
              <w:t xml:space="preserve">а, темпа и времени, коммуникативных навыков, </w:t>
            </w:r>
            <w:r w:rsidRPr="000D6A77">
              <w:rPr>
                <w:sz w:val="28"/>
                <w:szCs w:val="28"/>
              </w:rPr>
              <w:t>развитиеобщей, тонкой и артикуляционной моторики.</w:t>
            </w:r>
          </w:p>
          <w:p w:rsidR="0000476B" w:rsidRDefault="0000476B" w:rsidP="006A6515">
            <w:pPr>
              <w:tabs>
                <w:tab w:val="left" w:pos="3119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</w:p>
          <w:p w:rsidR="0000476B" w:rsidRDefault="0000476B" w:rsidP="006A6515">
            <w:pPr>
              <w:tabs>
                <w:tab w:val="left" w:pos="3119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</w:p>
          <w:p w:rsidR="0000476B" w:rsidRDefault="0000476B" w:rsidP="006A6515">
            <w:pPr>
              <w:tabs>
                <w:tab w:val="left" w:pos="3119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</w:p>
          <w:p w:rsidR="0000476B" w:rsidRDefault="0000476B" w:rsidP="006A6515">
            <w:pPr>
              <w:tabs>
                <w:tab w:val="left" w:pos="3119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</w:p>
        </w:tc>
      </w:tr>
      <w:tr w:rsidR="002028EA" w:rsidTr="008813A5">
        <w:tc>
          <w:tcPr>
            <w:tcW w:w="10138" w:type="dxa"/>
          </w:tcPr>
          <w:p w:rsidR="0000476B" w:rsidRDefault="0000476B" w:rsidP="00554506">
            <w:pPr>
              <w:spacing w:line="360" w:lineRule="auto"/>
              <w:ind w:firstLine="567"/>
              <w:jc w:val="both"/>
              <w:rPr>
                <w:b/>
                <w:i/>
                <w:sz w:val="28"/>
                <w:szCs w:val="28"/>
              </w:rPr>
            </w:pPr>
          </w:p>
          <w:p w:rsidR="002028EA" w:rsidRDefault="002028EA" w:rsidP="00554506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100F94">
              <w:rPr>
                <w:b/>
                <w:i/>
                <w:sz w:val="28"/>
                <w:szCs w:val="28"/>
              </w:rPr>
              <w:t>Су-Джок терапия.</w:t>
            </w:r>
            <w:r>
              <w:rPr>
                <w:sz w:val="28"/>
                <w:szCs w:val="28"/>
              </w:rPr>
              <w:t>Цель</w:t>
            </w:r>
            <w:r w:rsidRPr="000D6A77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нормализовать мышечный тонус; о</w:t>
            </w:r>
            <w:r w:rsidRPr="000D6A77">
              <w:rPr>
                <w:sz w:val="28"/>
                <w:szCs w:val="28"/>
              </w:rPr>
              <w:t>посредованно стимулировать речевые области в коре головного мозга.</w:t>
            </w:r>
          </w:p>
          <w:p w:rsidR="002028EA" w:rsidRPr="006A6515" w:rsidRDefault="002028EA" w:rsidP="00F32238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bCs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3547110</wp:posOffset>
                  </wp:positionH>
                  <wp:positionV relativeFrom="paragraph">
                    <wp:posOffset>53975</wp:posOffset>
                  </wp:positionV>
                  <wp:extent cx="2790825" cy="2159635"/>
                  <wp:effectExtent l="19050" t="0" r="9525" b="0"/>
                  <wp:wrapTight wrapText="bothSides">
                    <wp:wrapPolygon edited="0">
                      <wp:start x="590" y="0"/>
                      <wp:lineTo x="-147" y="1334"/>
                      <wp:lineTo x="-147" y="18291"/>
                      <wp:lineTo x="147" y="21340"/>
                      <wp:lineTo x="590" y="21340"/>
                      <wp:lineTo x="20937" y="21340"/>
                      <wp:lineTo x="21379" y="21340"/>
                      <wp:lineTo x="21674" y="20006"/>
                      <wp:lineTo x="21674" y="1334"/>
                      <wp:lineTo x="21379" y="191"/>
                      <wp:lineTo x="20937" y="0"/>
                      <wp:lineTo x="590" y="0"/>
                    </wp:wrapPolygon>
                  </wp:wrapTight>
                  <wp:docPr id="9" name="Рисунок 6" descr="D:\Сохранение полное\Сохранение\Desktop\фотки\фото логопеда\нетрадиц. игры\DSCF353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5" name="Picture 6" descr="D:\Сохранение полное\Сохранение\Desktop\фотки\фото логопеда\нетрадиц. игры\DSCF35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76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2159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0D6A77">
              <w:rPr>
                <w:bCs/>
                <w:iCs/>
                <w:sz w:val="28"/>
                <w:szCs w:val="28"/>
              </w:rPr>
              <w:t xml:space="preserve">Су-джок терапия </w:t>
            </w:r>
            <w:r w:rsidRPr="000D6A77">
              <w:rPr>
                <w:sz w:val="28"/>
                <w:szCs w:val="28"/>
              </w:rPr>
              <w:t>— это высокая эффективность, безопасность ипростота, наилучший метод самопомощи, существующий внастоящее время. С помощью колец («ежиков») удоб</w:t>
            </w:r>
            <w:r w:rsidR="0088218C">
              <w:rPr>
                <w:sz w:val="28"/>
                <w:szCs w:val="28"/>
              </w:rPr>
              <w:t>но массировать пальцы</w:t>
            </w:r>
            <w:r w:rsidRPr="000D6A77">
              <w:rPr>
                <w:sz w:val="28"/>
                <w:szCs w:val="28"/>
              </w:rPr>
              <w:t>.</w:t>
            </w:r>
            <w:r w:rsidR="00F32238">
              <w:rPr>
                <w:sz w:val="28"/>
                <w:szCs w:val="28"/>
              </w:rPr>
              <w:t>М</w:t>
            </w:r>
            <w:r w:rsidRPr="000D6A77">
              <w:rPr>
                <w:sz w:val="28"/>
                <w:szCs w:val="28"/>
              </w:rPr>
              <w:t>орфологическое и функциональное формирование речевыхобластей коры головного мозга совершается под влияниемкинестетических импульсов, идущих от пальцев рук. Поэтомунаряду с пальчиковыми играми, мозаикой, штриховкой, лепкой,рисованием в логопедических целях су-джок терапия активизирует реч</w:t>
            </w:r>
            <w:r>
              <w:rPr>
                <w:sz w:val="28"/>
                <w:szCs w:val="28"/>
              </w:rPr>
              <w:t>ь</w:t>
            </w:r>
            <w:r w:rsidRPr="000D6A77">
              <w:rPr>
                <w:sz w:val="28"/>
                <w:szCs w:val="28"/>
              </w:rPr>
              <w:t xml:space="preserve"> ребенка.</w:t>
            </w:r>
          </w:p>
        </w:tc>
      </w:tr>
      <w:tr w:rsidR="002028EA" w:rsidTr="0000476B">
        <w:trPr>
          <w:trHeight w:val="3939"/>
        </w:trPr>
        <w:tc>
          <w:tcPr>
            <w:tcW w:w="10138" w:type="dxa"/>
            <w:vAlign w:val="center"/>
          </w:tcPr>
          <w:p w:rsidR="0000476B" w:rsidRDefault="0000476B" w:rsidP="002028EA">
            <w:pPr>
              <w:spacing w:line="360" w:lineRule="auto"/>
              <w:ind w:firstLine="567"/>
              <w:jc w:val="both"/>
              <w:rPr>
                <w:b/>
                <w:i/>
                <w:sz w:val="28"/>
                <w:szCs w:val="28"/>
              </w:rPr>
            </w:pPr>
          </w:p>
          <w:p w:rsidR="002028EA" w:rsidRDefault="002028EA" w:rsidP="002028EA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100F94">
              <w:rPr>
                <w:b/>
                <w:i/>
                <w:sz w:val="28"/>
                <w:szCs w:val="28"/>
              </w:rPr>
              <w:t>Биоэнергопластика</w:t>
            </w:r>
            <w:r>
              <w:rPr>
                <w:sz w:val="28"/>
                <w:szCs w:val="28"/>
              </w:rPr>
              <w:t xml:space="preserve"> –</w:t>
            </w:r>
            <w:r w:rsidRPr="00915A6B">
              <w:rPr>
                <w:sz w:val="28"/>
                <w:szCs w:val="28"/>
              </w:rPr>
              <w:t>это соединение движений артикуляционного аппарата с движениями кисти рук.</w:t>
            </w:r>
          </w:p>
          <w:p w:rsidR="002028EA" w:rsidRPr="00AB5318" w:rsidRDefault="002028EA" w:rsidP="00AB5318">
            <w:pPr>
              <w:tabs>
                <w:tab w:val="left" w:pos="3119"/>
              </w:tabs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3538855</wp:posOffset>
                  </wp:positionH>
                  <wp:positionV relativeFrom="paragraph">
                    <wp:posOffset>-902970</wp:posOffset>
                  </wp:positionV>
                  <wp:extent cx="2829560" cy="2159635"/>
                  <wp:effectExtent l="19050" t="0" r="8890" b="0"/>
                  <wp:wrapTight wrapText="bothSides">
                    <wp:wrapPolygon edited="0">
                      <wp:start x="582" y="0"/>
                      <wp:lineTo x="-145" y="1334"/>
                      <wp:lineTo x="-145" y="18291"/>
                      <wp:lineTo x="145" y="21340"/>
                      <wp:lineTo x="582" y="21340"/>
                      <wp:lineTo x="20941" y="21340"/>
                      <wp:lineTo x="21377" y="21340"/>
                      <wp:lineTo x="21668" y="20006"/>
                      <wp:lineTo x="21668" y="1334"/>
                      <wp:lineTo x="21377" y="191"/>
                      <wp:lineTo x="20941" y="0"/>
                      <wp:lineTo x="582" y="0"/>
                    </wp:wrapPolygon>
                  </wp:wrapTight>
                  <wp:docPr id="12" name="Рисунок 2" descr="D:\Сохранение полное\Сохранение\Desktop\фотки\фото логопеда\нетрадиц. игры\DSCF352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4" name="Picture 6" descr="D:\Сохранение полное\Сохранение\Desktop\фотки\фото логопеда\нетрадиц. игры\DSCF3525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9560" cy="2159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915A6B">
              <w:rPr>
                <w:sz w:val="28"/>
                <w:szCs w:val="28"/>
              </w:rPr>
              <w:t xml:space="preserve">Для коррекционной работы наиболее значимым </w:t>
            </w:r>
            <w:r>
              <w:rPr>
                <w:sz w:val="28"/>
                <w:szCs w:val="28"/>
              </w:rPr>
              <w:t xml:space="preserve">является соединение плавных движений кистей рук </w:t>
            </w:r>
            <w:r w:rsidRPr="00915A6B">
              <w:rPr>
                <w:sz w:val="28"/>
                <w:szCs w:val="28"/>
              </w:rPr>
              <w:t>с движениями органов артикуляционного аппарата.</w:t>
            </w:r>
          </w:p>
        </w:tc>
      </w:tr>
      <w:tr w:rsidR="002028EA" w:rsidTr="009C120B">
        <w:tc>
          <w:tcPr>
            <w:tcW w:w="10138" w:type="dxa"/>
            <w:vAlign w:val="center"/>
          </w:tcPr>
          <w:p w:rsidR="0000476B" w:rsidRDefault="0000476B" w:rsidP="00F32238">
            <w:pPr>
              <w:spacing w:line="360" w:lineRule="auto"/>
              <w:ind w:firstLine="567"/>
              <w:jc w:val="both"/>
              <w:rPr>
                <w:b/>
                <w:i/>
                <w:sz w:val="28"/>
                <w:szCs w:val="28"/>
              </w:rPr>
            </w:pPr>
          </w:p>
          <w:p w:rsidR="0000476B" w:rsidRDefault="002028EA" w:rsidP="00F32238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100F94">
              <w:rPr>
                <w:b/>
                <w:i/>
                <w:sz w:val="28"/>
                <w:szCs w:val="28"/>
              </w:rPr>
              <w:t>Песочная терапия</w:t>
            </w:r>
            <w:r>
              <w:rPr>
                <w:sz w:val="28"/>
                <w:szCs w:val="28"/>
              </w:rPr>
              <w:t xml:space="preserve">. </w:t>
            </w:r>
            <w:r w:rsidRPr="00915A6B">
              <w:rPr>
                <w:sz w:val="28"/>
                <w:szCs w:val="28"/>
              </w:rPr>
              <w:t>Игры на песке одна из естественной деятельности ребёнка. Использование игр с песком весьма эффективн</w:t>
            </w:r>
            <w:r>
              <w:rPr>
                <w:sz w:val="28"/>
                <w:szCs w:val="28"/>
              </w:rPr>
              <w:t>о</w:t>
            </w:r>
            <w:r w:rsidRPr="00915A6B">
              <w:rPr>
                <w:sz w:val="28"/>
                <w:szCs w:val="28"/>
              </w:rPr>
              <w:t xml:space="preserve">. Погружение обеих рук в песок снимает мускульное, психоэмоциональное напряжение ребёнка и развивает моторику рук. </w:t>
            </w:r>
          </w:p>
          <w:p w:rsidR="0000476B" w:rsidRDefault="0000476B" w:rsidP="00F32238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</w:p>
          <w:p w:rsidR="002028EA" w:rsidRPr="00F32238" w:rsidRDefault="00F32238" w:rsidP="00F32238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3846195</wp:posOffset>
                  </wp:positionH>
                  <wp:positionV relativeFrom="paragraph">
                    <wp:posOffset>-1847215</wp:posOffset>
                  </wp:positionV>
                  <wp:extent cx="2514600" cy="2159635"/>
                  <wp:effectExtent l="0" t="0" r="0" b="0"/>
                  <wp:wrapTight wrapText="bothSides">
                    <wp:wrapPolygon edited="0">
                      <wp:start x="655" y="0"/>
                      <wp:lineTo x="0" y="381"/>
                      <wp:lineTo x="0" y="21149"/>
                      <wp:lineTo x="655" y="21340"/>
                      <wp:lineTo x="20782" y="21340"/>
                      <wp:lineTo x="21436" y="21149"/>
                      <wp:lineTo x="21436" y="381"/>
                      <wp:lineTo x="20782" y="0"/>
                      <wp:lineTo x="655" y="0"/>
                    </wp:wrapPolygon>
                  </wp:wrapTight>
                  <wp:docPr id="13" name="Рисунок 5" descr="C:\Users\USER\Desktop\фото логопеда\SS8544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0" name="Picture 4" descr="C:\Users\USER\Desktop\фото логопеда\SS8544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2159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028EA" w:rsidTr="007144F5">
        <w:tc>
          <w:tcPr>
            <w:tcW w:w="10138" w:type="dxa"/>
            <w:vAlign w:val="center"/>
          </w:tcPr>
          <w:p w:rsidR="008E0C63" w:rsidRDefault="008E0C63" w:rsidP="008E0C63">
            <w:pPr>
              <w:pStyle w:val="ae"/>
            </w:pPr>
          </w:p>
          <w:p w:rsidR="002028EA" w:rsidRDefault="002028EA" w:rsidP="002028EA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 w:rsidRPr="00100F94">
              <w:rPr>
                <w:b/>
                <w:i/>
                <w:sz w:val="28"/>
                <w:szCs w:val="28"/>
              </w:rPr>
              <w:t>Тестопластика</w:t>
            </w:r>
            <w:r w:rsidR="008E0C63">
              <w:rPr>
                <w:b/>
                <w:i/>
                <w:sz w:val="28"/>
                <w:szCs w:val="28"/>
              </w:rPr>
              <w:t xml:space="preserve"> </w:t>
            </w:r>
            <w:r w:rsidRPr="0010056E">
              <w:rPr>
                <w:sz w:val="28"/>
                <w:szCs w:val="28"/>
              </w:rPr>
              <w:t xml:space="preserve">как вид художественной деятельности обладает большим развивающим потенциалом. </w:t>
            </w:r>
          </w:p>
          <w:p w:rsidR="002028EA" w:rsidRPr="00AB5318" w:rsidRDefault="00F32238" w:rsidP="00F32238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114300</wp:posOffset>
                  </wp:positionV>
                  <wp:extent cx="2736850" cy="2159635"/>
                  <wp:effectExtent l="0" t="0" r="0" b="0"/>
                  <wp:wrapTight wrapText="bothSides">
                    <wp:wrapPolygon edited="0">
                      <wp:start x="601" y="0"/>
                      <wp:lineTo x="0" y="381"/>
                      <wp:lineTo x="0" y="21149"/>
                      <wp:lineTo x="601" y="21340"/>
                      <wp:lineTo x="20898" y="21340"/>
                      <wp:lineTo x="21500" y="21149"/>
                      <wp:lineTo x="21500" y="381"/>
                      <wp:lineTo x="20898" y="0"/>
                      <wp:lineTo x="601" y="0"/>
                    </wp:wrapPolygon>
                  </wp:wrapTight>
                  <wp:docPr id="14" name="Рисунок 4" descr="D:\Сохранение полное\Сохранение\Desktop\фотки\фото логопеда\DSCF117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5" name="Picture 2" descr="D:\Сохранение полное\Сохранение\Desktop\фотки\фото логопеда\DSCF1175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850" cy="2159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2028EA" w:rsidRPr="0010056E">
              <w:rPr>
                <w:sz w:val="28"/>
                <w:szCs w:val="28"/>
              </w:rPr>
              <w:t xml:space="preserve">В процессе лепки из соленого теста у детей повышается сенсорная чувствительность (способность к тонкому восприятию формы, фактуры, цвета, веса, пластики, пропорций); развивается общая ручная умелость, мелкая моторика, синхронизируются работа обеих рук. </w:t>
            </w:r>
            <w:r w:rsidR="002028EA">
              <w:rPr>
                <w:sz w:val="28"/>
                <w:szCs w:val="28"/>
              </w:rPr>
              <w:t>Занятия</w:t>
            </w:r>
            <w:r w:rsidR="002028EA" w:rsidRPr="0010056E">
              <w:rPr>
                <w:sz w:val="28"/>
                <w:szCs w:val="28"/>
              </w:rPr>
              <w:t> с тестом способству</w:t>
            </w:r>
            <w:r w:rsidR="002028EA">
              <w:rPr>
                <w:sz w:val="28"/>
                <w:szCs w:val="28"/>
              </w:rPr>
              <w:t>ю</w:t>
            </w:r>
            <w:r w:rsidR="002028EA" w:rsidRPr="0010056E">
              <w:rPr>
                <w:sz w:val="28"/>
                <w:szCs w:val="28"/>
              </w:rPr>
              <w:t>т развитию речи детей.</w:t>
            </w:r>
          </w:p>
        </w:tc>
      </w:tr>
      <w:tr w:rsidR="002028EA" w:rsidTr="002855D9">
        <w:tc>
          <w:tcPr>
            <w:tcW w:w="10138" w:type="dxa"/>
            <w:vAlign w:val="center"/>
          </w:tcPr>
          <w:p w:rsidR="008E0C63" w:rsidRDefault="008E0C63" w:rsidP="008E0C63">
            <w:pPr>
              <w:pStyle w:val="ae"/>
            </w:pPr>
          </w:p>
          <w:p w:rsidR="002028EA" w:rsidRDefault="002028EA" w:rsidP="00554506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3281045</wp:posOffset>
                  </wp:positionH>
                  <wp:positionV relativeFrom="paragraph">
                    <wp:posOffset>1206500</wp:posOffset>
                  </wp:positionV>
                  <wp:extent cx="3077210" cy="2159635"/>
                  <wp:effectExtent l="0" t="0" r="0" b="0"/>
                  <wp:wrapTight wrapText="bothSides">
                    <wp:wrapPolygon edited="0">
                      <wp:start x="535" y="0"/>
                      <wp:lineTo x="0" y="381"/>
                      <wp:lineTo x="0" y="21149"/>
                      <wp:lineTo x="535" y="21340"/>
                      <wp:lineTo x="20994" y="21340"/>
                      <wp:lineTo x="21529" y="21149"/>
                      <wp:lineTo x="21529" y="381"/>
                      <wp:lineTo x="20994" y="0"/>
                      <wp:lineTo x="535" y="0"/>
                    </wp:wrapPolygon>
                  </wp:wrapTight>
                  <wp:docPr id="15" name="Рисунок 4" descr="https://www.maam.ru/upload/blogs/detsad-1068337-15122217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maam.ru/upload/blogs/detsad-1068337-15122217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6500" t="22908" r="25022" b="229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210" cy="2159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100F94">
              <w:rPr>
                <w:b/>
                <w:i/>
                <w:sz w:val="28"/>
                <w:szCs w:val="28"/>
              </w:rPr>
              <w:t>Ниткопись</w:t>
            </w:r>
            <w:r>
              <w:rPr>
                <w:sz w:val="28"/>
                <w:szCs w:val="28"/>
              </w:rPr>
              <w:t xml:space="preserve"> – нетрадиционная техника рисования нитками. </w:t>
            </w:r>
            <w:r w:rsidRPr="003545D3">
              <w:rPr>
                <w:sz w:val="28"/>
                <w:szCs w:val="28"/>
              </w:rPr>
              <w:t xml:space="preserve">В процессе работы у ребенка укрепляется мелкая мускулатура пальцев руки, совершенствуются зрительно-двигательная координация и ориентировка в микропространстве, развиваются произвольное внимание, зрительная память, аналитическое восприятие, речь. </w:t>
            </w:r>
          </w:p>
          <w:p w:rsidR="002028EA" w:rsidRPr="002028EA" w:rsidRDefault="002028EA" w:rsidP="002028EA">
            <w:pPr>
              <w:spacing w:line="360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Инновационная </w:t>
            </w:r>
            <w:r w:rsidRPr="003545D3">
              <w:rPr>
                <w:sz w:val="28"/>
                <w:szCs w:val="28"/>
              </w:rPr>
              <w:t>технология «ниткопись» позволяет решать сразу несколько дидактических задач. Слуховая память в процессе выполнения рисунка нитью подкрепляется зрительным запоминанием. Чем более ловки</w:t>
            </w:r>
            <w:r>
              <w:rPr>
                <w:sz w:val="28"/>
                <w:szCs w:val="28"/>
              </w:rPr>
              <w:t>е</w:t>
            </w:r>
            <w:r w:rsidRPr="003545D3">
              <w:rPr>
                <w:sz w:val="28"/>
                <w:szCs w:val="28"/>
              </w:rPr>
              <w:t xml:space="preserve"> и умелы</w:t>
            </w:r>
            <w:r>
              <w:rPr>
                <w:sz w:val="28"/>
                <w:szCs w:val="28"/>
              </w:rPr>
              <w:t>е</w:t>
            </w:r>
            <w:r w:rsidRPr="003545D3">
              <w:rPr>
                <w:sz w:val="28"/>
                <w:szCs w:val="28"/>
              </w:rPr>
              <w:t xml:space="preserve"> пальчики ребёнка, тем успешнее будет формироваться не только устная речь, но и пись</w:t>
            </w:r>
            <w:r w:rsidR="00F32238">
              <w:rPr>
                <w:sz w:val="28"/>
                <w:szCs w:val="28"/>
              </w:rPr>
              <w:t>менная</w:t>
            </w:r>
            <w:r w:rsidRPr="003545D3">
              <w:rPr>
                <w:sz w:val="28"/>
                <w:szCs w:val="28"/>
              </w:rPr>
              <w:t xml:space="preserve">. </w:t>
            </w:r>
          </w:p>
        </w:tc>
      </w:tr>
    </w:tbl>
    <w:p w:rsidR="00AF5A30" w:rsidRPr="00715BC8" w:rsidRDefault="00AB5318" w:rsidP="00D4758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AE3F8B">
        <w:rPr>
          <w:sz w:val="28"/>
          <w:szCs w:val="28"/>
        </w:rPr>
        <w:t xml:space="preserve">ем раньше начинается работа по преодолению нарушений </w:t>
      </w:r>
      <w:r w:rsidR="00554506">
        <w:rPr>
          <w:sz w:val="28"/>
          <w:szCs w:val="28"/>
        </w:rPr>
        <w:t>речевого развития</w:t>
      </w:r>
      <w:r w:rsidR="00AE3F8B">
        <w:rPr>
          <w:sz w:val="28"/>
          <w:szCs w:val="28"/>
        </w:rPr>
        <w:t xml:space="preserve"> с применением различных упражнений и занятий по развитию мелкой моторики в специально организованных условиях, тем быстрее происходит коррекция речевой деятельности у дошкольников и проводится профилактическая работа по предупреждению дисгра</w:t>
      </w:r>
      <w:r w:rsidR="00295191">
        <w:rPr>
          <w:sz w:val="28"/>
          <w:szCs w:val="28"/>
        </w:rPr>
        <w:t>фии в будущем, а также подготовка руки к письму.</w:t>
      </w:r>
      <w:r w:rsidR="00BD4504">
        <w:rPr>
          <w:sz w:val="28"/>
          <w:szCs w:val="28"/>
        </w:rPr>
        <w:t xml:space="preserve"> </w:t>
      </w:r>
    </w:p>
    <w:sectPr w:rsidR="00AF5A30" w:rsidRPr="00715BC8" w:rsidSect="00F32238">
      <w:footerReference w:type="default" r:id="rId14"/>
      <w:pgSz w:w="11906" w:h="16838"/>
      <w:pgMar w:top="709" w:right="850" w:bottom="568" w:left="1134" w:header="708" w:footer="1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D7B" w:rsidRDefault="00A30D7B" w:rsidP="00AE3F8B">
      <w:r>
        <w:separator/>
      </w:r>
    </w:p>
  </w:endnote>
  <w:endnote w:type="continuationSeparator" w:id="1">
    <w:p w:rsidR="00A30D7B" w:rsidRDefault="00A30D7B" w:rsidP="00AE3F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55045"/>
      <w:docPartObj>
        <w:docPartGallery w:val="Page Numbers (Bottom of Page)"/>
        <w:docPartUnique/>
      </w:docPartObj>
    </w:sdtPr>
    <w:sdtContent>
      <w:p w:rsidR="00AE3F8B" w:rsidRDefault="00864B29">
        <w:pPr>
          <w:pStyle w:val="a8"/>
          <w:jc w:val="right"/>
        </w:pPr>
        <w:r>
          <w:fldChar w:fldCharType="begin"/>
        </w:r>
        <w:r w:rsidR="00AE3F8B">
          <w:instrText>PAGE   \* MERGEFORMAT</w:instrText>
        </w:r>
        <w:r>
          <w:fldChar w:fldCharType="separate"/>
        </w:r>
        <w:r w:rsidR="00BD4504">
          <w:rPr>
            <w:noProof/>
          </w:rPr>
          <w:t>4</w:t>
        </w:r>
        <w:r>
          <w:fldChar w:fldCharType="end"/>
        </w:r>
      </w:p>
    </w:sdtContent>
  </w:sdt>
  <w:p w:rsidR="00AE3F8B" w:rsidRDefault="00AE3F8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D7B" w:rsidRDefault="00A30D7B" w:rsidP="00AE3F8B">
      <w:r>
        <w:separator/>
      </w:r>
    </w:p>
  </w:footnote>
  <w:footnote w:type="continuationSeparator" w:id="1">
    <w:p w:rsidR="00A30D7B" w:rsidRDefault="00A30D7B" w:rsidP="00AE3F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F0929"/>
    <w:multiLevelType w:val="hybridMultilevel"/>
    <w:tmpl w:val="5B067B44"/>
    <w:lvl w:ilvl="0" w:tplc="6A5A9C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BEF87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43E2DB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2A53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F273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F09D0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8360A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CFE574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B488BE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70464DF"/>
    <w:multiLevelType w:val="hybridMultilevel"/>
    <w:tmpl w:val="5FBE921E"/>
    <w:lvl w:ilvl="0" w:tplc="D050408A">
      <w:start w:val="1"/>
      <w:numFmt w:val="decimal"/>
      <w:lvlText w:val="%1."/>
      <w:lvlJc w:val="left"/>
      <w:pPr>
        <w:tabs>
          <w:tab w:val="num" w:pos="1470"/>
        </w:tabs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B1A16A3"/>
    <w:multiLevelType w:val="hybridMultilevel"/>
    <w:tmpl w:val="9BF8F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593E0F"/>
    <w:multiLevelType w:val="hybridMultilevel"/>
    <w:tmpl w:val="213E8BA2"/>
    <w:lvl w:ilvl="0" w:tplc="2CC61BC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7270D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5C413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E6C6F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7E6FAC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D8B5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28C2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9A53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E1EC1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CD72049"/>
    <w:multiLevelType w:val="hybridMultilevel"/>
    <w:tmpl w:val="733432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E4374D0"/>
    <w:multiLevelType w:val="hybridMultilevel"/>
    <w:tmpl w:val="1EC26872"/>
    <w:lvl w:ilvl="0" w:tplc="694AD0C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CAB3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AAFB6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21688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36DE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A238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06A4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34C35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830E9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9CD0F5B"/>
    <w:multiLevelType w:val="hybridMultilevel"/>
    <w:tmpl w:val="7FA44A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2BA8"/>
    <w:rsid w:val="0000476B"/>
    <w:rsid w:val="00033819"/>
    <w:rsid w:val="0004631F"/>
    <w:rsid w:val="00074BF5"/>
    <w:rsid w:val="000855E4"/>
    <w:rsid w:val="000870C8"/>
    <w:rsid w:val="000872FD"/>
    <w:rsid w:val="000D6A77"/>
    <w:rsid w:val="0010056E"/>
    <w:rsid w:val="00100F94"/>
    <w:rsid w:val="001542F2"/>
    <w:rsid w:val="002028EA"/>
    <w:rsid w:val="00262B89"/>
    <w:rsid w:val="0026457C"/>
    <w:rsid w:val="00264903"/>
    <w:rsid w:val="00295191"/>
    <w:rsid w:val="002A2CD9"/>
    <w:rsid w:val="00352BA8"/>
    <w:rsid w:val="003545D3"/>
    <w:rsid w:val="00365014"/>
    <w:rsid w:val="003C68F5"/>
    <w:rsid w:val="00416795"/>
    <w:rsid w:val="004323D5"/>
    <w:rsid w:val="004927FA"/>
    <w:rsid w:val="005400A4"/>
    <w:rsid w:val="00554506"/>
    <w:rsid w:val="00555F4F"/>
    <w:rsid w:val="00650643"/>
    <w:rsid w:val="006A6515"/>
    <w:rsid w:val="006F755A"/>
    <w:rsid w:val="00712AF8"/>
    <w:rsid w:val="00715BC8"/>
    <w:rsid w:val="0075419C"/>
    <w:rsid w:val="00777258"/>
    <w:rsid w:val="00794716"/>
    <w:rsid w:val="00836D28"/>
    <w:rsid w:val="00864B29"/>
    <w:rsid w:val="0088218C"/>
    <w:rsid w:val="008E0C63"/>
    <w:rsid w:val="008E7C80"/>
    <w:rsid w:val="00915A6B"/>
    <w:rsid w:val="00930357"/>
    <w:rsid w:val="00982CE5"/>
    <w:rsid w:val="009B31D3"/>
    <w:rsid w:val="00A07D3E"/>
    <w:rsid w:val="00A30D7B"/>
    <w:rsid w:val="00A4256E"/>
    <w:rsid w:val="00AB2264"/>
    <w:rsid w:val="00AB5318"/>
    <w:rsid w:val="00AE3F8B"/>
    <w:rsid w:val="00AF5A30"/>
    <w:rsid w:val="00B802E3"/>
    <w:rsid w:val="00BB31AD"/>
    <w:rsid w:val="00BD4504"/>
    <w:rsid w:val="00C00D0B"/>
    <w:rsid w:val="00C14BB2"/>
    <w:rsid w:val="00CE745F"/>
    <w:rsid w:val="00CF34E1"/>
    <w:rsid w:val="00D4758A"/>
    <w:rsid w:val="00DC4357"/>
    <w:rsid w:val="00E47D4C"/>
    <w:rsid w:val="00E6011E"/>
    <w:rsid w:val="00F32238"/>
    <w:rsid w:val="00F77FBB"/>
    <w:rsid w:val="00FC0E43"/>
    <w:rsid w:val="00FF77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F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F8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AE3F8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3F8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AE3F8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E3F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E3F8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3F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074BF5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10056E"/>
    <w:rPr>
      <w:color w:val="0000FF"/>
      <w:u w:val="single"/>
    </w:rPr>
  </w:style>
  <w:style w:type="table" w:styleId="ac">
    <w:name w:val="Table Grid"/>
    <w:basedOn w:val="a1"/>
    <w:uiPriority w:val="59"/>
    <w:rsid w:val="00554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554506"/>
    <w:rPr>
      <w:b/>
      <w:bCs/>
    </w:rPr>
  </w:style>
  <w:style w:type="paragraph" w:styleId="ae">
    <w:name w:val="No Spacing"/>
    <w:uiPriority w:val="1"/>
    <w:qFormat/>
    <w:rsid w:val="00365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5578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8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7245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7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01008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473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9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4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12</cp:revision>
  <dcterms:created xsi:type="dcterms:W3CDTF">2014-11-22T11:03:00Z</dcterms:created>
  <dcterms:modified xsi:type="dcterms:W3CDTF">2021-07-24T19:49:00Z</dcterms:modified>
</cp:coreProperties>
</file>