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20" w:beforeAutospacing="0" w:after="120" w:afterAutospacing="0" w:line="252" w:lineRule="atLeast"/>
        <w:ind w:left="0" w:right="0" w:firstLine="0"/>
        <w:jc w:val="center"/>
        <w:rPr>
          <w:rFonts w:ascii="Trebuchet MS" w:hAnsi="Trebuchet MS" w:eastAsia="Trebuchet MS" w:cs="Trebuchet MS"/>
          <w:b/>
          <w:i w:val="0"/>
          <w:caps w:val="0"/>
          <w:color w:val="CC0066"/>
          <w:spacing w:val="0"/>
          <w:sz w:val="40"/>
          <w:szCs w:val="40"/>
        </w:rPr>
      </w:pPr>
      <w:r>
        <w:rPr>
          <w:rFonts w:hint="default" w:ascii="Trebuchet MS" w:hAnsi="Trebuchet MS" w:eastAsia="Trebuchet MS" w:cs="Trebuchet MS"/>
          <w:b/>
          <w:i w:val="0"/>
          <w:caps w:val="0"/>
          <w:color w:val="CC0066"/>
          <w:spacing w:val="0"/>
          <w:kern w:val="0"/>
          <w:sz w:val="40"/>
          <w:szCs w:val="40"/>
          <w:shd w:val="clear" w:fill="FFFFFF"/>
          <w:lang w:val="en-US" w:eastAsia="zh-CN" w:bidi="ar"/>
        </w:rPr>
        <w:t>Летний экологический проект для ДОУ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20" w:beforeAutospacing="0" w:after="120" w:afterAutospacing="0" w:line="252" w:lineRule="atLeast"/>
        <w:ind w:left="0" w:right="0" w:firstLine="0"/>
        <w:jc w:val="center"/>
        <w:rPr>
          <w:rFonts w:hint="default" w:ascii="Trebuchet MS" w:hAnsi="Trebuchet MS" w:eastAsia="Trebuchet MS" w:cs="Trebuchet MS"/>
          <w:b/>
          <w:i w:val="0"/>
          <w:caps w:val="0"/>
          <w:color w:val="833713"/>
          <w:spacing w:val="0"/>
          <w:sz w:val="40"/>
          <w:szCs w:val="40"/>
        </w:rPr>
      </w:pPr>
      <w:r>
        <w:rPr>
          <w:rFonts w:hint="default" w:ascii="Trebuchet MS" w:hAnsi="Trebuchet MS" w:eastAsia="Trebuchet MS" w:cs="Trebuchet MS"/>
          <w:b/>
          <w:i w:val="0"/>
          <w:caps w:val="0"/>
          <w:color w:val="833713"/>
          <w:spacing w:val="0"/>
          <w:kern w:val="0"/>
          <w:sz w:val="40"/>
          <w:szCs w:val="40"/>
          <w:shd w:val="clear" w:fill="FFFFFF"/>
          <w:lang w:val="en-US" w:eastAsia="zh-CN" w:bidi="ar"/>
        </w:rPr>
        <w:t>Проект «Любители природы» для детей средней группы (возраст с 4 – 5 лет)</w:t>
      </w: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default" w:ascii="Times New Roman" w:hAnsi="Times New Roman" w:eastAsia="Helvetica Neue" w:cs="Times New Roman"/>
          <w:b/>
          <w:bCs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Срок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: краткосрочный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b/>
          <w:bCs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Тип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: познавательный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Style w:val="3"/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Участники:</w:t>
      </w:r>
      <w:r>
        <w:rPr>
          <w:rStyle w:val="3"/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Воспитатель</w:t>
      </w:r>
    </w:p>
    <w:p>
      <w:pPr>
        <w:keepNext w:val="0"/>
        <w:keepLines w:val="0"/>
        <w:widowControl/>
        <w:suppressLineNumbers w:val="0"/>
        <w:ind w:left="240" w:leftChars="120" w:firstLine="1200" w:firstLineChars="500"/>
        <w:jc w:val="both"/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Дети группы</w:t>
      </w:r>
    </w:p>
    <w:p>
      <w:pPr>
        <w:keepNext w:val="0"/>
        <w:keepLines w:val="0"/>
        <w:widowControl/>
        <w:suppressLineNumbers w:val="0"/>
        <w:ind w:firstLine="1320" w:firstLineChars="550"/>
        <w:jc w:val="both"/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Родители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Style w:val="3"/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Введение.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Актуальность: проект «Любители природы» определяет цели, задачи, направленные на экологическое воспитание дошкольников. 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ru-RU" w:eastAsia="zh-CN" w:bidi="ar"/>
        </w:rPr>
        <w:t xml:space="preserve">    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Проблема экологического воспитания дошкольников очень актуальна.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Общение детей с природой, организованное педагогом, содержание знаний, доступное возрасту, восприятию детей, вызывает устойчивый интерес, стимулирует желание заботиться о природе и охранять ее. Чтобы воспитать у детей гуманное отношение к природе, важны не только знания, но и воспитание гуманных чувств, положительного опыта общения с природой.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ru-RU" w:eastAsia="zh-CN" w:bidi="ar"/>
        </w:rPr>
        <w:t xml:space="preserve">    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Наблюдения за детьми во время самостоятельных игр на свежем воздухе показывают, что дети порой жестоко, негуманно относятся к природе. И очень важно учить ребенка с самого раннего детства понимать красоту природы, воспитать красоту природы, воспитать доброту, человечность. Поэтому главная цель проекта - развивать познавательный интерес к живой природе, воспитывать любовь к природе, уважительного и заботливого отношения к ней, расширить знания о природе. Методика работы с детьми в рамках проекта разработана на основе интегрированного подхода. В ходе работы по проекту дети ведут наблюдения, экспериментируют, рисуют, лепят, знакомятся с литературными произведениями. Очень важно развивать у детей наблюдательность, эстетическое восприятие, эстетические эмоции, художественный вкус, творческие способности.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3"/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Вид проекта: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 среднесрочный; познавательно- исследовательский.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Участники проекта: дети, воспитатель, родители.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3"/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Цель проекта: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 развивать познавательный интерес к живой природе, воспитывать любовь к природе, уважительного и заботливого отношения к ней, расширить знания о природе.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3"/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Задачи проекта:</w:t>
      </w:r>
      <w:r>
        <w:rPr>
          <w:rStyle w:val="3"/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1. Способствовать формированию представлений детей о растительном мире – деревьях и кустарниках.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2. Формировать эмоционально – радостное ощущение от активного участия в совместной, коллективной работе.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3. Развивать логическое мышление, речь, кругозор.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4. Развивать наблюдательность. 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5. Развивать творчество, воображение, мышление, внимание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6. Воспитывать чувство прекрасного, обогащать знания и впечатления о растительном мире. 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7. Воспитывать у детей эмоциональный отклик, интерес и эстетическое отношение к растительному миру.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8. Воспитывать любознательность, любовь и бережное отношение к природе родного края.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Предмет исследования: 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Процесс включения семьи и детей при ознакомлении детей с деревьями и кустарниками, как средство воспитания любви к природе.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Style w:val="3"/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Предполагаемый результат: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1. Сформирование знаний о деревьях и кустарниках в летний период.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2. Различение деревьев по листьям, плодам и коре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3. Сбор гербария.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4.Изготовление экологической газеты «Берегите природу». 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default" w:ascii="Times New Roman" w:hAnsi="Times New Roman" w:eastAsia="Helvetica Neue" w:cs="Times New Roman"/>
          <w:b/>
          <w:bCs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Предварительная работа.</w:t>
      </w:r>
      <w:r>
        <w:rPr>
          <w:rFonts w:hint="default" w:ascii="Times New Roman" w:hAnsi="Times New Roman" w:eastAsia="Helvetica Neue" w:cs="Times New Roman"/>
          <w:b/>
          <w:bCs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1. Чтение художественной литературы: А. Фет «Печальная береза», Л. Толстой «Как ходят деревья», «Черемуха», «Старый тополь», «Яблони», И. Бунин «Березовый лист» и др.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2. Беседа с детьми о деревьях, растущих в нашей местности.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3. Наблюдения за деревьями и кустарниками на прогулке.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Рассматривание картинок, иллюстраций о деревьях и кустарниках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Опытно – исследовательская работа :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1. Рассматривание коры деревьев через лупу;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2. Распознание кустарников и деревьев по характерным признакам;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3. Рассматривание жилкования листьев с зарисовкой через лупу.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default" w:ascii="Times New Roman" w:hAnsi="Times New Roman" w:eastAsia="Helvetica Neue" w:cs="Times New Roman"/>
          <w:b/>
          <w:bCs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Художественно – творческая деятельность: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1. Лепка «Чудо-дерево» (с помощью веточек).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2. Объемная аппликация «Лес», «Дуб» (изготовление с помощью нетрадиционной техники из скомканной бумаги).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3. Рисование «Летнее дерево» (с помощью нетрадиционной техники – тычкование).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4. «Во поле береза стояла» (лепка с помощью веточек).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default" w:ascii="Times New Roman" w:hAnsi="Times New Roman" w:eastAsia="Helvetica Neue" w:cs="Times New Roman"/>
          <w:b/>
          <w:bCs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Физкультурно – оздоровительная работа:</w:t>
      </w:r>
      <w:r>
        <w:rPr>
          <w:rFonts w:hint="default" w:ascii="Times New Roman" w:hAnsi="Times New Roman" w:eastAsia="Helvetica Neue" w:cs="Times New Roman"/>
          <w:b/>
          <w:bCs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- упражнения: «Веточка», «Деревце».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- бег между деревьями.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- упражнение на перешагивание и равновесие «Через бревно».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-дыхательная гимнастика «Вдыхаем ароматы березовой рощи».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- подвижная игра «Найди свой дерево».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Helvetica Neue" w:cs="Times New Roman"/>
          <w:b/>
          <w:bCs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Работа с родителями:</w:t>
      </w:r>
      <w:r>
        <w:rPr>
          <w:rFonts w:hint="default" w:ascii="Times New Roman" w:hAnsi="Times New Roman" w:eastAsia="Helvetica Neue" w:cs="Times New Roman"/>
          <w:b/>
          <w:bCs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Оформление экологической газеты «Берегите природу».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Результаты проектной деятельности.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Дидактические игры, фотографии досугов, изготовление макета «Лес», изготовление экологических газет.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20" w:beforeAutospacing="0" w:after="120" w:afterAutospacing="0" w:line="12" w:lineRule="atLeast"/>
        <w:ind w:left="0" w:right="0" w:firstLine="0"/>
        <w:jc w:val="both"/>
        <w:rPr>
          <w:rFonts w:hint="default" w:ascii="Times New Roman" w:hAnsi="Times New Roman" w:eastAsia="Trebuchet MS" w:cs="Times New Roman"/>
          <w:b/>
          <w:i w:val="0"/>
          <w:caps w:val="0"/>
          <w:color w:val="601802"/>
          <w:spacing w:val="0"/>
          <w:sz w:val="24"/>
          <w:szCs w:val="24"/>
        </w:rPr>
      </w:pPr>
      <w:r>
        <w:rPr>
          <w:rFonts w:hint="default" w:ascii="Times New Roman" w:hAnsi="Times New Roman" w:eastAsia="Trebuchet MS" w:cs="Times New Roman"/>
          <w:b/>
          <w:i w:val="0"/>
          <w:caps w:val="0"/>
          <w:color w:val="601802"/>
          <w:spacing w:val="0"/>
          <w:kern w:val="0"/>
          <w:sz w:val="24"/>
          <w:szCs w:val="24"/>
          <w:shd w:val="clear" w:fill="FFFFFF"/>
          <w:lang w:val="en-US" w:eastAsia="zh-CN" w:bidi="ar"/>
        </w:rPr>
        <w:t>Этапы реализации проекта.</w:t>
      </w: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1 этап. Организационный.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- подбор и изучение литературы;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- постановка цели и разработка содержания учебно-воспитательного процесса;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-группировка материала, составление плана.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2 этап. Практический.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1. «Ознакомление детей с растительным миром».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Наблюдения, беседы. Цели: Формировать представления о деревьях и кустарниках. 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Дети рассматривание листьев деревьев; рассматривают листочки, сравнивают деревья и кустарники. 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2. «Деревья и кустарники». (Комплексное занятие ФЭП + лепка.) Цель: Учить различать деревья и кустарники; воспитывать интерес к миру растений. 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3. «Путешествие в лес». Цели: Учить различать деревья и кустарники; учить работать по схемам; воспитывать интерес к окружающему миру. 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4. Сбор листьев для гербария. Цели: Запомнить название дерева, как оно выглядит; развивать внимание и наблюдательность; учить быть аккуратным; расширять знания об окружающим мире. 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5. «Веселые старты». Физкультурное развлечение. 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Цель: Эмоционально – положительно откликнуться на подвижные игры, проявить желание в участие в играх, получить заряд бодрости. 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6. «Трудная жизнь деревьев – горожан». Эколого – оздоровительный поход. 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Цель: Познакомить с деревьями, растущими в черте города; объяснить зависимость их состояния от внешних условий. 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7. «В гости к деревьям». Экологическое развлечение + эксперимент. 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Цель: Рассматривание коры деревьев, листочки. 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8. «Во поле береза стояла». Комплексное занятие музыка + лепка. 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Цель: Создать радостное настроение у детей, вызвать желание танцевать под знакомые песни, лепить березовую рощу. 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9. «Правила друзей леса». Беседа с показом на картинках. 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10. «Берегите лес». Экологическая игра. 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Цели: Закрепить знания о нормах поведения в природе; Воспитывать природоохранное поведение; развивать творческие способности. 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11. «Открывай и изучай природу родного края». Игра – путешествие. 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Цели: Формировать экологические знания о лесе; закреплять знания о животном и растительном мире родного края. 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12. «Здравствуй, дедушка тополь!», «Травка, кустик, деревце». Экскурсия по экологической тропинке – вокруг детского сада – обратить внимание на летние деревья, находить знакомые деревья. 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13. «Посадим лес». Комплексное занятие + аппликация. 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Цели: Закрепить знания о строении дерева и кустарника, о их отличительных признаках; Воспитывать любовь к окружающей природе и желание заботиться о ней. 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14. «Лес», «Дуб». Художественное творчество – объемная аппликация с использованием нетрадиционной техники. 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15. «Летнее дерево». Художественное творчество – рисование с помощью нетрадиционной техники – тычкования. 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16. «Берегите природу». Экологическая газета. 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3 этап. Заключительный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- распространение опыта в детском саду;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- презентация проекта.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Приложение.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- конспекты досугов;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- фотографии мероприятий, работ детей;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- рисунки детей (выборочно);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- художественное слово к мероприятиям.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4 этап. Подведение итогов. 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Таким образом, комплексная реализация мероприятий по экологическому образованию через организацию проектной деятельности способствовала: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1) росту профессионализма воспитателя, реальным достижениям в работе с детьми, знанием и практическим владением методами экологического образования и воспитания;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2) осознание детьми бережного отношения к природе, важности ее охраны и формированию практических умений создавать и поддерживать хорошие условия вместе с взрослыми.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20" w:beforeAutospacing="0" w:after="120" w:afterAutospacing="0" w:line="252" w:lineRule="atLeast"/>
        <w:ind w:left="0" w:right="0" w:firstLine="0"/>
        <w:jc w:val="both"/>
        <w:rPr>
          <w:rFonts w:hint="default" w:ascii="Times New Roman" w:hAnsi="Times New Roman" w:eastAsia="Trebuchet MS" w:cs="Times New Roman"/>
          <w:b/>
          <w:i w:val="0"/>
          <w:caps w:val="0"/>
          <w:color w:val="833713"/>
          <w:spacing w:val="0"/>
          <w:sz w:val="24"/>
          <w:szCs w:val="24"/>
        </w:rPr>
      </w:pPr>
      <w:r>
        <w:rPr>
          <w:rFonts w:hint="default" w:ascii="Times New Roman" w:hAnsi="Times New Roman" w:eastAsia="Trebuchet MS" w:cs="Times New Roman"/>
          <w:b/>
          <w:i w:val="0"/>
          <w:caps w:val="0"/>
          <w:color w:val="833713"/>
          <w:spacing w:val="0"/>
          <w:kern w:val="0"/>
          <w:sz w:val="24"/>
          <w:szCs w:val="24"/>
          <w:shd w:val="clear" w:fill="FFFFFF"/>
          <w:lang w:val="en-US" w:eastAsia="zh-CN" w:bidi="ar"/>
        </w:rPr>
        <w:t>Список литературы:</w:t>
      </w:r>
    </w:p>
    <w:p>
      <w:pPr>
        <w:keepNext w:val="0"/>
        <w:keepLines w:val="0"/>
        <w:widowControl/>
        <w:suppressLineNumbers w:val="0"/>
        <w:jc w:val="both"/>
      </w:pP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Основная общеобразовательная программа дошкольного образования «Детство» в соответствии с ФГТ. Т.И. Бабаева, А.Г. Гогоберидзе, З.А. Михайлова.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Балаценко Л. Работа с родителями по экологическому воспитанию детей. Ребенок в детском саду. 2002. N 5.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Воронкевич. О.А. Добро пожаловать в экологию! СПб., Детство-пресс. 2002.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Дыбина О.В., Рахманова Н.П., Щетинина В.В. Неизведанное рядом: Занимательные опыты и эксперименты для дошкольников. М.: ТЦ Сфера, 2005. (серия «Вместе с детьми).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Рыжова Н.А. Экологическое образование в детском саду. М.: Изд. дом «Карапуз», 2</w:t>
      </w:r>
      <w:r>
        <w:rPr>
          <w:rFonts w:hint="default" w:ascii="Times New Roman" w:hAnsi="Times New Roman" w:eastAsia="Helvetica Neue" w:cs="Times New Roman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ru-RU" w:eastAsia="zh-CN" w:bidi="ar"/>
        </w:rPr>
        <w:t>001</w:t>
      </w:r>
      <w:bookmarkStart w:id="0" w:name="_GoBack"/>
      <w:bookmarkEnd w:id="0"/>
      <w:r>
        <w:rPr>
          <w:rFonts w:hint="default" w:ascii="Helvetica Neue" w:hAnsi="Helvetica Neue" w:eastAsia="Helvetica Neue" w:cs="Helvetica Neue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.</w:t>
      </w:r>
    </w:p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rebuchet MS">
    <w:panose1 w:val="020B0603020202020204"/>
    <w:charset w:val="00"/>
    <w:family w:val="auto"/>
    <w:pitch w:val="default"/>
    <w:sig w:usb0="00000287" w:usb1="00000003" w:usb2="00000000" w:usb3="00000000" w:csb0="2000009F" w:csb1="0000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92A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Strong"/>
    <w:basedOn w:val="2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Office_10.2.0.6020_F1E327BC-269C-435d-A152-05C5408002CA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2018-05-14T22:51:40Z</dcterms:created>
  <dc:creator>hvost_000</dc:creator>
  <cp:lastModifiedBy>hvost_000</cp:lastModifiedBy>
  <dcterms:modified xsi:type="dcterms:W3CDTF">2018-05-14T23:32:13Z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1049-10.2.0.6020</vt:lpwstr>
  </property>
</Properties>
</file>