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62845749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spacing w:lineRule="auto" w:line="276" w:beforeAutospacing="0" w:afterAutospac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МУНИЦИПАЛЬНОЕ БЮДЖЕТНОЕ ДОШКОЛЬНОЕ ОБРАЗОВАТЕЛЬНОЕ УЧРЕЖДЕНИЕ</w:t>
      </w:r>
    </w:p>
    <w:p>
      <w:pPr>
        <w:pStyle w:val="P1"/>
        <w:spacing w:lineRule="auto" w:line="276" w:beforeAutospacing="0" w:afterAutospac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«Детский сад №29 «Рябинушка» </w:t>
      </w:r>
    </w:p>
    <w:p>
      <w:pPr>
        <w:pStyle w:val="P1"/>
        <w:spacing w:lineRule="auto" w:line="276" w:beforeAutospacing="0" w:afterAutospac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«ВОСТЫМ» БЫДСЯМА ЧЕЛЯДЬÖС 29 № -а  ВИДЗАНIН» ШКОЛАÖДЗ  ВЕЛÖДАН  МУНИЦИПАЛЬНÖЙ  СЬÖМКУД  УЧРЕЖДЕНИЕ</w:t>
      </w:r>
    </w:p>
    <w:p>
      <w:pPr>
        <w:jc w:val="center"/>
        <w:rPr>
          <w:sz w:val="20"/>
        </w:rPr>
      </w:pPr>
    </w:p>
    <w:p>
      <w:pPr>
        <w:tabs>
          <w:tab w:val="left" w:pos="8460" w:leader="none"/>
          <w:tab w:val="left" w:pos="9180" w:leader="none"/>
        </w:tabs>
        <w:spacing w:lineRule="auto" w:line="240" w:after="0" w:beforeAutospacing="0" w:afterAutospacing="0"/>
        <w:ind w:firstLine="567"/>
        <w:rPr>
          <w:sz w:val="28"/>
        </w:rPr>
      </w:pPr>
    </w:p>
    <w:p>
      <w:pPr>
        <w:tabs>
          <w:tab w:val="left" w:pos="8460" w:leader="none"/>
          <w:tab w:val="left" w:pos="9180" w:leader="none"/>
        </w:tabs>
        <w:spacing w:lineRule="auto" w:line="240" w:after="0" w:beforeAutospacing="0" w:afterAutospacing="0"/>
        <w:ind w:firstLine="567"/>
        <w:rPr>
          <w:sz w:val="28"/>
        </w:rPr>
      </w:pPr>
    </w:p>
    <w:p>
      <w:pPr>
        <w:tabs>
          <w:tab w:val="left" w:pos="8460" w:leader="none"/>
          <w:tab w:val="left" w:pos="9180" w:leader="none"/>
        </w:tabs>
        <w:spacing w:after="0" w:beforeAutospacing="0" w:afterAutospacing="0"/>
        <w:ind w:firstLine="567"/>
      </w:pPr>
    </w:p>
    <w:tbl>
      <w:tblPr>
        <w:tblStyle w:val="T2"/>
        <w:tblW w:w="4536" w:type="dxa"/>
        <w:tblInd w:w="5920" w:type="dxa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tblBorders>
        <w:tblLook w:val="04A0"/>
      </w:tblPr>
      <w:tblGrid/>
      <w:tr>
        <w:trPr>
          <w:trHeight w:hRule="atLeast" w:val="2149"/>
        </w:trPr>
        <w:tc>
          <w:tcPr>
            <w:tcW w:w="4536" w:type="dxa"/>
          </w:tcPr>
          <w:p>
            <w:pPr>
              <w:tabs>
                <w:tab w:val="left" w:pos="8460" w:leader="none"/>
                <w:tab w:val="left" w:pos="9180" w:leader="none"/>
              </w:tabs>
              <w:suppressAutoHyphens w:val="1"/>
              <w:spacing w:lineRule="auto" w:line="360" w:beforeAutospacing="0" w:afterAutospacing="0"/>
              <w:rPr>
                <w:sz w:val="24"/>
              </w:rPr>
            </w:pPr>
            <w:r>
              <w:rPr>
                <w:sz w:val="24"/>
              </w:rPr>
              <w:t>УТВЕРЖДАЮ</w:t>
            </w:r>
          </w:p>
          <w:p>
            <w:pPr>
              <w:tabs>
                <w:tab w:val="left" w:pos="8460" w:leader="none"/>
                <w:tab w:val="left" w:pos="9180" w:leader="none"/>
              </w:tabs>
              <w:suppressAutoHyphens w:val="1"/>
              <w:spacing w:lineRule="auto" w:line="360" w:beforeAutospacing="0" w:afterAutospacing="0"/>
              <w:rPr>
                <w:sz w:val="24"/>
              </w:rPr>
            </w:pPr>
            <w:r>
              <w:rPr>
                <w:sz w:val="24"/>
              </w:rPr>
              <w:t xml:space="preserve">Заведующего МБДОУ     </w:t>
            </w:r>
          </w:p>
          <w:p>
            <w:pPr>
              <w:tabs>
                <w:tab w:val="left" w:pos="8460" w:leader="none"/>
                <w:tab w:val="left" w:pos="9180" w:leader="none"/>
              </w:tabs>
              <w:suppressAutoHyphens w:val="1"/>
              <w:spacing w:lineRule="auto" w:line="360" w:beforeAutospacing="0" w:afterAutospacing="0"/>
              <w:rPr>
                <w:sz w:val="24"/>
              </w:rPr>
            </w:pPr>
            <w:r>
              <w:rPr>
                <w:sz w:val="24"/>
              </w:rPr>
              <w:t xml:space="preserve"> «Детский сад №29 «Рябинушка»</w:t>
            </w:r>
          </w:p>
          <w:p>
            <w:pPr>
              <w:suppressAutoHyphens w:val="1"/>
              <w:spacing w:lineRule="auto" w:line="360" w:beforeAutospacing="0" w:afterAutospacing="0"/>
              <w:rPr>
                <w:sz w:val="24"/>
              </w:rPr>
            </w:pPr>
            <w:r>
              <w:rPr>
                <w:sz w:val="24"/>
              </w:rPr>
              <w:t xml:space="preserve">_____________   Ананьина Н.В.</w:t>
            </w:r>
          </w:p>
          <w:p>
            <w:pPr>
              <w:spacing w:lineRule="auto" w:line="276" w:beforeAutospacing="0" w:afterAutospacing="0"/>
              <w:jc w:val="right"/>
              <w:rPr>
                <w:b w:val="1"/>
                <w:sz w:val="28"/>
              </w:rPr>
            </w:pPr>
          </w:p>
        </w:tc>
      </w:tr>
    </w:tbl>
    <w:p>
      <w:pPr>
        <w:ind w:firstLine="567"/>
        <w:jc w:val="center"/>
        <w:rPr>
          <w:b w:val="1"/>
          <w:sz w:val="40"/>
        </w:rPr>
      </w:pPr>
    </w:p>
    <w:p>
      <w:pPr>
        <w:ind w:firstLine="567"/>
        <w:jc w:val="center"/>
        <w:rPr>
          <w:b w:val="1"/>
          <w:sz w:val="40"/>
        </w:rPr>
      </w:pPr>
      <w:r>
        <w:rPr>
          <w:b w:val="1"/>
          <w:sz w:val="40"/>
        </w:rPr>
        <w:t>Дополнительная образовательная программа «</w:t>
      </w:r>
      <w:r>
        <w:rPr>
          <w:b w:val="1"/>
          <w:sz w:val="40"/>
        </w:rPr>
        <w:t>Веселые пальчики</w:t>
      </w:r>
      <w:r>
        <w:rPr>
          <w:b w:val="1"/>
          <w:sz w:val="40"/>
        </w:rPr>
        <w:t>»</w:t>
      </w:r>
    </w:p>
    <w:p>
      <w:pPr>
        <w:ind w:firstLine="567"/>
        <w:jc w:val="center"/>
        <w:rPr>
          <w:sz w:val="40"/>
        </w:rPr>
      </w:pPr>
      <w:r>
        <w:rPr>
          <w:sz w:val="40"/>
        </w:rPr>
        <w:t>Возраст детей 4-7 года</w:t>
      </w:r>
    </w:p>
    <w:p>
      <w:pPr>
        <w:ind w:firstLine="567"/>
        <w:jc w:val="center"/>
        <w:rPr>
          <w:sz w:val="32"/>
        </w:rPr>
      </w:pPr>
      <w:r>
        <w:rPr>
          <w:sz w:val="32"/>
        </w:rPr>
        <w:t>Срок реализации 1 год</w:t>
      </w:r>
    </w:p>
    <w:p>
      <w:pPr>
        <w:ind w:firstLine="567"/>
        <w:jc w:val="center"/>
        <w:rPr>
          <w:b w:val="1"/>
          <w:sz w:val="28"/>
        </w:rPr>
      </w:pPr>
    </w:p>
    <w:p>
      <w:pPr>
        <w:ind w:firstLine="567"/>
        <w:jc w:val="center"/>
        <w:rPr>
          <w:b w:val="1"/>
          <w:sz w:val="28"/>
        </w:rPr>
      </w:pPr>
    </w:p>
    <w:p>
      <w:pPr>
        <w:ind w:firstLine="567"/>
        <w:jc w:val="right"/>
        <w:rPr>
          <w:b w:val="1"/>
          <w:sz w:val="28"/>
        </w:rPr>
      </w:pPr>
      <w:r>
        <w:rPr>
          <w:b w:val="1"/>
          <w:sz w:val="28"/>
        </w:rPr>
        <w:t xml:space="preserve">Разработано воспитателем </w:t>
      </w:r>
    </w:p>
    <w:p>
      <w:pPr>
        <w:ind w:firstLine="567"/>
        <w:jc w:val="right"/>
        <w:rPr>
          <w:b w:val="1"/>
          <w:sz w:val="28"/>
        </w:rPr>
      </w:pPr>
      <w:r>
        <w:rPr>
          <w:b w:val="1"/>
          <w:sz w:val="28"/>
        </w:rPr>
        <w:t xml:space="preserve">МБДОУ «Детский сад №29 «Рябинушка» </w:t>
      </w:r>
    </w:p>
    <w:p>
      <w:pPr>
        <w:spacing w:lineRule="auto" w:line="240" w:after="0" w:beforeAutospacing="0" w:afterAutospacing="0"/>
        <w:ind w:hanging="0"/>
        <w:jc w:val="right"/>
        <w:rPr>
          <w:b w:val="1"/>
          <w:sz w:val="28"/>
        </w:rPr>
      </w:pPr>
      <w:r>
        <w:rPr>
          <w:b w:val="1"/>
          <w:sz w:val="28"/>
        </w:rPr>
        <w:t>Быликина Елена Александровна.</w:t>
      </w:r>
    </w:p>
    <w:p>
      <w:pPr>
        <w:spacing w:lineRule="auto" w:line="240" w:after="0" w:beforeAutospacing="0" w:afterAutospacing="0"/>
        <w:ind w:firstLine="709"/>
        <w:jc w:val="right"/>
        <w:rPr>
          <w:b w:val="1"/>
          <w:sz w:val="28"/>
        </w:rPr>
      </w:pPr>
    </w:p>
    <w:p>
      <w:pPr>
        <w:spacing w:lineRule="auto" w:line="240" w:after="0" w:beforeAutospacing="0" w:afterAutospacing="0"/>
        <w:ind w:firstLine="709"/>
        <w:jc w:val="right"/>
        <w:rPr>
          <w:b w:val="1"/>
          <w:sz w:val="28"/>
        </w:rPr>
      </w:pPr>
    </w:p>
    <w:p>
      <w:pPr>
        <w:spacing w:lineRule="auto" w:line="240" w:after="0" w:beforeAutospacing="0" w:afterAutospacing="0"/>
        <w:ind w:firstLine="709"/>
        <w:jc w:val="right"/>
        <w:rPr>
          <w:b w:val="1"/>
          <w:sz w:val="28"/>
        </w:rPr>
      </w:pPr>
    </w:p>
    <w:p>
      <w:pPr>
        <w:spacing w:lineRule="auto" w:line="240" w:after="0" w:beforeAutospacing="0" w:afterAutospacing="0"/>
        <w:ind w:firstLine="709"/>
        <w:jc w:val="right"/>
        <w:rPr>
          <w:b w:val="1"/>
          <w:sz w:val="28"/>
        </w:rPr>
      </w:pPr>
    </w:p>
    <w:p>
      <w:pPr>
        <w:spacing w:lineRule="auto" w:line="240" w:after="0" w:beforeAutospacing="0" w:afterAutospacing="0"/>
        <w:ind w:firstLine="709"/>
        <w:jc w:val="right"/>
        <w:rPr>
          <w:b w:val="1"/>
          <w:sz w:val="28"/>
        </w:rPr>
      </w:pPr>
    </w:p>
    <w:p>
      <w:pPr>
        <w:spacing w:lineRule="auto" w:line="240" w:after="0" w:beforeAutospacing="0" w:afterAutospacing="0"/>
        <w:ind w:firstLine="709"/>
        <w:jc w:val="center"/>
        <w:rPr>
          <w:b w:val="1"/>
          <w:sz w:val="28"/>
        </w:rPr>
      </w:pPr>
    </w:p>
    <w:p>
      <w:pPr>
        <w:spacing w:lineRule="auto" w:line="240" w:after="0" w:beforeAutospacing="0" w:afterAutospacing="0"/>
        <w:ind w:firstLine="709"/>
        <w:jc w:val="center"/>
        <w:rPr>
          <w:b w:val="1"/>
          <w:sz w:val="28"/>
        </w:rPr>
      </w:pPr>
    </w:p>
    <w:p>
      <w:pPr>
        <w:spacing w:lineRule="auto" w:line="240" w:after="0" w:beforeAutospacing="0" w:afterAutospacing="0"/>
        <w:ind w:firstLine="709"/>
        <w:jc w:val="center"/>
        <w:rPr>
          <w:b w:val="1"/>
          <w:sz w:val="28"/>
        </w:rPr>
      </w:pPr>
    </w:p>
    <w:p>
      <w:pPr>
        <w:pStyle w:val="P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Инта</w:t>
      </w:r>
    </w:p>
    <w:p>
      <w:pPr>
        <w:pStyle w:val="P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Республика Коми</w:t>
      </w:r>
    </w:p>
    <w:p>
      <w:pPr>
        <w:pStyle w:val="P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2020 год</w:t>
      </w:r>
    </w:p>
    <w:p>
      <w:pPr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ПОЯСНИТЕЛЬНАЯ ЗАПИСКА</w:t>
      </w:r>
    </w:p>
    <w:p>
      <w:pPr>
        <w:pStyle w:val="P2"/>
        <w:shd w:val="clear" w:fill="FFFFFF"/>
        <w:spacing w:lineRule="atLeast" w:line="214" w:before="0" w:after="0" w:beforeAutospacing="0" w:afterAutospacing="0"/>
        <w:jc w:val="both"/>
        <w:rPr>
          <w:b w:val="1"/>
          <w:color w:val="000000"/>
          <w:sz w:val="28"/>
        </w:rPr>
      </w:pPr>
    </w:p>
    <w:p>
      <w:pPr>
        <w:pStyle w:val="P2"/>
        <w:shd w:val="clear" w:fill="FFFFFF"/>
        <w:spacing w:before="0" w:after="0" w:beforeAutospacing="0" w:afterAutospacing="0"/>
        <w:jc w:val="both"/>
        <w:rPr>
          <w:color w:val="000000"/>
          <w:sz w:val="28"/>
        </w:rPr>
      </w:pPr>
      <w:r>
        <w:rPr>
          <w:b w:val="1"/>
          <w:color w:val="000000"/>
          <w:sz w:val="28"/>
        </w:rPr>
        <w:t>Актуальность.</w:t>
      </w:r>
    </w:p>
    <w:p>
      <w:pPr>
        <w:pStyle w:val="P2"/>
        <w:shd w:val="clear" w:fill="FFFFFF"/>
        <w:spacing w:lineRule="auto" w:line="276" w:before="0" w:after="0" w:beforeAutospacing="0" w:afterAutospacing="0"/>
        <w:ind w:firstLine="708"/>
        <w:jc w:val="both"/>
        <w:rPr>
          <w:sz w:val="16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ind w:firstLine="708"/>
        <w:jc w:val="both"/>
        <w:rPr>
          <w:sz w:val="28"/>
        </w:rPr>
      </w:pPr>
      <w:r>
        <w:rPr>
          <w:sz w:val="28"/>
        </w:rPr>
        <w:t xml:space="preserve">На всех этапах жизни ребенка движения рук играют важнейшую роль. Самый благоприятный период для развития интеллектуальных и творческих возможностей человека – от 3 до 9 лет, когда кора больших полушарий еще окончательно не сформирована. Именно в этом возрасте необходимо развивать память, восприятие, мышление, внимание. </w:t>
      </w:r>
    </w:p>
    <w:p>
      <w:pPr>
        <w:pStyle w:val="P2"/>
        <w:shd w:val="clear" w:fill="FFFFFF"/>
        <w:spacing w:lineRule="auto" w:line="276" w:before="0" w:after="0" w:beforeAutospacing="0" w:afterAutospacing="0"/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Учёные отмечают, что дети, у которых лучше развита мелкая моторика рук, имеют более развитый мозг, особенно те отделы, которые отвечают за речь, т.к. пальцы рук наделены большим количеством рецепторов, посылающие импульсы в центральную нервную систему человека.</w:t>
      </w:r>
    </w:p>
    <w:p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Актуальность моей работы заключается в том, что целенаправленная и систематическая работа по развитию мелкой моторики рук у ребёнка способствует формированию интеллектуальных способностей, речевой деятельности, а самое главное, сохранению психического и физического развития ребенка.</w:t>
      </w:r>
    </w:p>
    <w:p>
      <w:pPr>
        <w:spacing w:lineRule="auto" w:line="240" w:beforeAutospacing="0" w:afterAutospacing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Цель.</w:t>
      </w:r>
    </w:p>
    <w:p>
      <w:pPr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Создание условий для развития речи и формирования графических навыков у детей дошкольного возраста через укрепление мелкой моторики и развитие координации движений пальцев рук.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Задачи: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учить детей владеть графическими навыками: а) штриховка в разных направлениях по образцу: сверху вниз, слева направо; б) обводить контуры предмета по точкам; в) дорисовывать предметы; г) раскрашивать картинки, соблюдая правила: раскрашивать в одном направлении, не заходя за контур, не оставлять незакрашенных мест;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учить работать с бумагой, осваивать различные виды сгибания (оригами);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обучать приемам работы с пластилиновой техникой;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обогащать тактильный опыт детей: учить узнавать наощупь предметы и материалы;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развивать умение производить точные движения кистью и пальцами рук;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воспитывать в детях аккуратность, усидчивость, добросовестное отношение к работе;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воспитывать внимательность к выполнению заданий;</w:t>
      </w:r>
    </w:p>
    <w:p>
      <w:pPr>
        <w:numPr>
          <w:ilvl w:val="0"/>
          <w:numId w:val="1"/>
        </w:numPr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воспитывать уважительное отношение к своему и чужому труду.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Ожидаемый результат.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color w:val="000000"/>
          <w:sz w:val="16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sz w:val="28"/>
        </w:rPr>
        <w:tab/>
      </w:r>
      <w:r>
        <w:rPr>
          <w:color w:val="000000"/>
          <w:sz w:val="28"/>
        </w:rPr>
        <w:t>Совершенствование моторики, развитие конструктивной деятельности, следовательно, происходит развитие всех психических функций. Работа по развитию мелкой моторики, способствует речевому развитию, что, в конечном счете, позволит успешнее подготовить детей с нарушением речи к школе.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Возраст детей участвующих в реализации программы.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Дети четырёх – семи лет.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Срок реализации данной программы.</w:t>
      </w:r>
    </w:p>
    <w:p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октября 2020 года – по май 2021 года.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Учебный план.</w:t>
      </w:r>
    </w:p>
    <w:tbl>
      <w:tblPr>
        <w:tblStyle w:val="T2"/>
        <w:tblW w:w="0" w:type="auto"/>
        <w:tblLook w:val="04A0"/>
      </w:tblPr>
      <w:tblGrid/>
      <w:tr>
        <w:tc>
          <w:tcPr>
            <w:tcW w:w="478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занятий в месяц</w:t>
            </w:r>
          </w:p>
        </w:tc>
        <w:tc>
          <w:tcPr>
            <w:tcW w:w="4786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>
        <w:tc>
          <w:tcPr>
            <w:tcW w:w="4785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занятий в год</w:t>
            </w:r>
          </w:p>
        </w:tc>
        <w:tc>
          <w:tcPr>
            <w:tcW w:w="4786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</w:t>
            </w:r>
          </w:p>
        </w:tc>
      </w:tr>
    </w:tbl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СОДЕРЖАНИЕ ПРОГРАММЫ</w:t>
      </w:r>
    </w:p>
    <w:tbl>
      <w:tblPr>
        <w:tblStyle w:val="T2"/>
        <w:tblW w:w="0" w:type="auto"/>
        <w:tblLayout w:type="fixed"/>
        <w:tblLook w:val="04A0"/>
      </w:tblPr>
      <w:tblGrid/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Неделя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Тема</w:t>
            </w:r>
          </w:p>
        </w:tc>
        <w:tc>
          <w:tcPr>
            <w:tcW w:w="2977" w:type="dxa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Цель</w:t>
            </w:r>
          </w:p>
        </w:tc>
        <w:tc>
          <w:tcPr>
            <w:tcW w:w="3508" w:type="dxa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Содержание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Октябрь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Диагностика</w:t>
            </w:r>
          </w:p>
        </w:tc>
        <w:tc>
          <w:tcPr>
            <w:tcW w:w="2977" w:type="dxa"/>
          </w:tcPr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Выявление уровня развития мелкой моторики рук.</w:t>
            </w:r>
          </w:p>
        </w:tc>
        <w:tc>
          <w:tcPr>
            <w:tcW w:w="3508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Приложение 1.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Диагностика</w:t>
            </w:r>
          </w:p>
        </w:tc>
        <w:tc>
          <w:tcPr>
            <w:tcW w:w="2977" w:type="dxa"/>
          </w:tcPr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Выявление уровня развития мелкой моторики рук.</w:t>
            </w:r>
          </w:p>
        </w:tc>
        <w:tc>
          <w:tcPr>
            <w:tcW w:w="3508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Приложение 1.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«Ягоды»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Развивать мелкую моторику пальцев учить скатывать шарики из кусочков пластилина и прикреплять в определённом месте, заполняя пространство внутри.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«за ягодами»;</w:t>
            </w:r>
          </w:p>
          <w:p>
            <w:pPr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2.Мозайка из пластилина</w:t>
            </w:r>
          </w:p>
          <w:p>
            <w:pPr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«Клубника».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«Овощи»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зрительно-двигательную координацию и моторику пальцев рук.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складывать фигуры из бумаги.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«овощи»;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2.Оригами «Овощи».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«Фрукты»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развивать зрительно моторные функции.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работать с бумагой в технике плетения.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«компот»;</w:t>
            </w:r>
          </w:p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 Аппликация из полос бумаги «Корзина».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Ноябрь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«Одежда. Головные уборы»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зрительно-двигательную координацию и моторику пальцев рук.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складывать фигуры из бумаги.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«большая стирка»;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2.Оригами «шапочка».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«Обувь»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 моторные функции.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раскрашивать штрихами в одном направлении, не выходя за контур.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«обувь»;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2.Закрашивание с элементами аппликации «Обувной магазин».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«Мебель»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Развитие мелких движений пальцев рук, их двигательной активности.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Развитие ориентировки на плоскости.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Тренировать навык приклеивания мелких деталей,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учитывая их форму.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«в домике»;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2.Аппликация «Мой дом».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«Зимующие птицы»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Развивать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тактильные ощущения, свободные движения мелких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мышц руки, точные движения пальцев.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Научить скатывать шарики из салфеток.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«зимующие птицы»;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2.Аппликация из бумажных  шариков».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Декабрь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«Зима»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зрительно-двигательную координацию и моторику пальцев рук.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складывать фигуры из бумаги.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«мы во двор пошли гулять»;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2.Оригами «Снеговик».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«Дикие животные»</w:t>
            </w:r>
          </w:p>
        </w:tc>
        <w:tc>
          <w:tcPr>
            <w:tcW w:w="2977" w:type="dxa"/>
          </w:tcPr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Развивать мелкую моторику пальцев учить примазывать кусочки пластилина, заполняя пространство внутри.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«шёл медведь»;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2.Пластилинаграфия «Дикие животные».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«Домашние животные»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работать над развитием мелкой моторики.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зрительное внимание, память.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работать с нитками.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«кошка»;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2.Аппликация  из ниток «Овечка».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«Новый год»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развивать зрительно моторные функции.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работать в технике декупаж.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«новогодние игрушки»;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2.Декапаж «Ёлочная игрушка».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Январь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«Детский сад»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зрительно-двигательную координацию и моторику пальцев рук.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складывать фигуры из бумаги.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«игрушки»;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2.Оригами «Игрушка».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«Профессии»</w:t>
            </w:r>
          </w:p>
        </w:tc>
        <w:tc>
          <w:tcPr>
            <w:tcW w:w="2977" w:type="dxa"/>
          </w:tcPr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Развивать мелкую моторику пальцев учить скатывать шарики из кусочков пластилина и прикреплять в определённом месте, заполняя пространство внутри.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«профессии»;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2.Мазайка из пластилина «Служебный транспорт».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«Бытовые приборы. Инструменты»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развивать зрительно моторные функции.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раскрашивать штрихами в одном направлении, не выходя за контур.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«новый дом»;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2.Закрашивание-штриховка «Строительные  инструменты».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Февраль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«Посуда»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зрительно-двигательную координацию и моторику пальцев рук.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складывать фигуры из бумаги.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«посуда»;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2.Оригами «Чайный сервиз».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«Продукты питания»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работать над развитием мелкой моторики.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зрительное внимание, память.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работать с крупами , проявлять к ним уважение.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«а из теста мы слепили»;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2.Аппликация с использованием круп «Я в кастрюлю положу».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«Транспорт»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 Продолжать развивать зрительно моторные функции.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раскрашивать штрихами в одном направлении, не выходя за контур.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«машина»;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2.Закрашивание-штриховка «Транспорт».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«Защитники отечества»</w:t>
            </w:r>
          </w:p>
        </w:tc>
        <w:tc>
          <w:tcPr>
            <w:tcW w:w="2977" w:type="dxa"/>
          </w:tcPr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Развивать мелкую моторику пальцев учить примазывать кусочки пластилина, заполняя пространство внутри.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«бойцы-молодцы»;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2.Пластилинография «Медаль».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Март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«Весна»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развивать зрительно моторные функции.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работать в разных техниках аппликации и оригами.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«весна»;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2.Картина в совмещённой технике  «Весна пришла».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«Человек. Семья»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Развивать мелкую моторику пальцев учить примазывать кусочки пластилина, заполняя пространство внутри.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«дружная семейка»;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2.Пластилинография «Лицо».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«Труд людей»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работать над развитием мелкой моторики.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зрительное внимание, память.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работать с нитками.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«дружная семейка»;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2.Апликация из ниток «Метла».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«Перелётные птицы»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работать над развитием мелкой моторики.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зрительное внимание, память.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работать с пластилином и бросовым материалом.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«из гнезда»;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2.Лепка с использованием бросового  материала «Птица».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Апрель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«Игрушки»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развивать зрительно моторные функции.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раскрашивать штрихами в одном направлении, не выходя за контур.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«есть игрушки у меня»;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2.Закрашивание-штрихование «Игрушки».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«Космос»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развивать зрительно моторные функции.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работать с бумагой делая объёмные аппликации.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«космонавт»;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2.Объёмная аппликация «Планеты».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«Рыбы»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работать над развитием мелкой моторики. 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зрительное внимание, память.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работать с пластилином и бросовым материалом.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«рыбка»;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2.Картины с использованием бросового материала «Морское дно».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«Школьные принадлежности»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зрительно-двигательную координацию и моторику пальцев рук.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складывать фигуры из бумаги.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«книги»;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2.Оригами «Карандаш».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«Животные жарких и холодных стран»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Продолжать развивать зрительно моторные функции.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раскрашивать штрихами в одном направлении, не выходя за контур.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«зоопарк»;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2.Закрашивание-штрихование «Животные Африки».</w:t>
            </w:r>
          </w:p>
        </w:tc>
      </w:tr>
      <w:tr>
        <w:tc>
          <w:tcPr>
            <w:tcW w:w="9570" w:type="dxa"/>
            <w:gridSpan w:val="4"/>
          </w:tcPr>
          <w:p>
            <w:pPr>
              <w:jc w:val="center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Май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«День Победы»</w:t>
            </w:r>
          </w:p>
        </w:tc>
        <w:tc>
          <w:tcPr>
            <w:tcW w:w="2977" w:type="dxa"/>
          </w:tcPr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Развивать мелкую моторику пальцев учить примазывать кусочки пластилина, заполняя пространство внутри.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«День победы»;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2.Пластилинография «Вечный огонь».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«Насекомые»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Развивать зрительно-двигательную координацию и моторику пальцев рук. 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Продолжать учить складывать фигуры из бумаги.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«пчела»;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2.Оригами «Гусеница».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«Цветы»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Учить детей выкладывать кусочки ткани в форме цветка,</w:t>
            </w:r>
          </w:p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закреплять ткань на основе с клея.</w:t>
            </w:r>
          </w:p>
        </w:tc>
        <w:tc>
          <w:tcPr>
            <w:tcW w:w="3508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1.Пальчиковая игра «цветок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</w:rPr>
              <w:t>»;</w:t>
            </w:r>
          </w:p>
          <w:p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2.Апликация из ткани «Цветы».</w:t>
            </w:r>
          </w:p>
        </w:tc>
      </w:tr>
      <w:tr>
        <w:tc>
          <w:tcPr>
            <w:tcW w:w="1110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</w:t>
            </w:r>
          </w:p>
        </w:tc>
        <w:tc>
          <w:tcPr>
            <w:tcW w:w="1975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Диагностика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 Выявление уровня развития мелкой моторики рук.</w:t>
            </w:r>
          </w:p>
        </w:tc>
        <w:tc>
          <w:tcPr>
            <w:tcW w:w="3508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Приложение 1</w:t>
            </w:r>
          </w:p>
        </w:tc>
      </w:tr>
    </w:tbl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jc w:val="both"/>
        <w:rPr>
          <w:rFonts w:ascii="Times New Roman" w:hAnsi="Times New Roman"/>
          <w:sz w:val="24"/>
        </w:rPr>
      </w:pPr>
    </w:p>
    <w:p>
      <w:pPr>
        <w:pStyle w:val="P2"/>
        <w:shd w:val="clear" w:fill="FFFFFF"/>
        <w:spacing w:before="0" w:after="0" w:beforeAutospacing="0" w:afterAutospacing="0"/>
        <w:jc w:val="right"/>
        <w:rPr>
          <w:color w:val="000000"/>
          <w:sz w:val="28"/>
        </w:rPr>
      </w:pPr>
      <w:r>
        <w:rPr>
          <w:b w:val="1"/>
          <w:color w:val="000000"/>
          <w:sz w:val="28"/>
        </w:rPr>
        <w:t>Приложение 1</w:t>
      </w:r>
    </w:p>
    <w:p>
      <w:pPr>
        <w:pStyle w:val="P2"/>
        <w:shd w:val="clear" w:fill="FFFFFF"/>
        <w:spacing w:lineRule="auto" w:line="276" w:before="0" w:after="0" w:beforeAutospacing="0" w:afterAutospacing="0"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Диагностика развития мелкой моторики рук.</w:t>
      </w:r>
    </w:p>
    <w:p>
      <w:pPr>
        <w:pStyle w:val="P2"/>
        <w:shd w:val="clear" w:fill="FFFFFF"/>
        <w:spacing w:lineRule="auto" w:line="276" w:before="0" w:after="0" w:beforeAutospacing="0" w:afterAutospacing="0"/>
        <w:jc w:val="center"/>
        <w:rPr>
          <w:color w:val="000000"/>
          <w:sz w:val="28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b w:val="1"/>
          <w:color w:val="000000"/>
          <w:sz w:val="28"/>
        </w:rPr>
        <w:t>Цель диагностики:</w:t>
      </w:r>
      <w:r>
        <w:rPr>
          <w:color w:val="000000"/>
          <w:sz w:val="28"/>
        </w:rPr>
        <w:t> выявление уровня развития мелкой моторики рук.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Задания для диагностики состоят из нескольких блоков:</w:t>
      </w:r>
    </w:p>
    <w:p>
      <w:pPr>
        <w:pStyle w:val="P2"/>
        <w:numPr>
          <w:ilvl w:val="0"/>
          <w:numId w:val="2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color w:val="000000"/>
          <w:sz w:val="28"/>
        </w:rPr>
        <w:t>блок 1: упражнения на координацию движений;</w:t>
      </w:r>
    </w:p>
    <w:p>
      <w:pPr>
        <w:pStyle w:val="P2"/>
        <w:numPr>
          <w:ilvl w:val="0"/>
          <w:numId w:val="2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color w:val="000000"/>
          <w:sz w:val="28"/>
        </w:rPr>
        <w:t>блок 2: повторение фигур из пальцев;</w:t>
      </w:r>
    </w:p>
    <w:p>
      <w:pPr>
        <w:pStyle w:val="P2"/>
        <w:numPr>
          <w:ilvl w:val="0"/>
          <w:numId w:val="2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color w:val="000000"/>
          <w:sz w:val="28"/>
        </w:rPr>
        <w:t>блок 3: работа с бумагой;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Каждому ребенку предлагается выполнить ряд заданий из предложенных блоков, за которые педагог выставляет соответствующий бал: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  <w:u w:val="single"/>
        </w:rPr>
        <w:t>1 балл</w:t>
      </w:r>
      <w:r>
        <w:rPr>
          <w:color w:val="000000"/>
          <w:sz w:val="28"/>
        </w:rPr>
        <w:t> – ребёнок справляется с заданием только при помощи взрослого или не справляется совсем;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  <w:u w:val="single"/>
        </w:rPr>
        <w:t>2 балла</w:t>
      </w:r>
      <w:r>
        <w:rPr>
          <w:color w:val="000000"/>
          <w:sz w:val="28"/>
        </w:rPr>
        <w:t> – ребёнок выполняет задание самостоятельно, но после дополнительного объяснения, иногда не полностью или неточно;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  <w:u w:val="single"/>
        </w:rPr>
        <w:t>3 балла</w:t>
      </w:r>
      <w:r>
        <w:rPr>
          <w:color w:val="000000"/>
          <w:sz w:val="28"/>
        </w:rPr>
        <w:t> – ребёнок с заданием справляется полностью с первого раза без подсказки или с небольшой подсказкой взрослого.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br w:type="textWrapping"/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b w:val="1"/>
          <w:color w:val="000000"/>
          <w:sz w:val="28"/>
        </w:rPr>
        <w:t>Блок 1. Упражнения на координацию движений.</w:t>
      </w:r>
    </w:p>
    <w:p>
      <w:pPr>
        <w:pStyle w:val="P2"/>
        <w:numPr>
          <w:ilvl w:val="0"/>
          <w:numId w:val="3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«Ладонь, кулак, ребро».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Ребенку показывают три положения руки на плоскости стола, последовательно сменяющих друг друга (распрямленная ладонь на плоскости, ладонь, сжатая в кулак, ладонь ребром на плоскости стола, распрямленная). Ребенок выполняет пробу вместе с педагогом. Когда ребенок запомнит последовательность, он выполняет упражнение под счет 1, 2, 3. Проба выполняется сначала правой рукой, затем — левой, затем — двумя руками вместе.</w:t>
      </w:r>
    </w:p>
    <w:p>
      <w:pPr>
        <w:pStyle w:val="P2"/>
        <w:numPr>
          <w:ilvl w:val="0"/>
          <w:numId w:val="4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«Посолим капусту».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Ребенок по указанию педагога как бы растирает комочек соли.</w:t>
      </w:r>
    </w:p>
    <w:p>
      <w:pPr>
        <w:pStyle w:val="P2"/>
        <w:numPr>
          <w:ilvl w:val="0"/>
          <w:numId w:val="5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«Катание шарика».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Ребенок по указанию педагога как бы катает шарик в ладонях.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br w:type="textWrapping"/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b w:val="1"/>
          <w:color w:val="000000"/>
          <w:sz w:val="28"/>
        </w:rPr>
        <w:t>Блок 2. Повторение фигур из пальцев.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Педагог показывает фигуры из пальцев, а ребенку нужно повторить эти фигуры:</w:t>
      </w:r>
    </w:p>
    <w:p>
      <w:pPr>
        <w:pStyle w:val="P2"/>
        <w:numPr>
          <w:ilvl w:val="0"/>
          <w:numId w:val="6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«Коза»</w:t>
      </w:r>
      <w:r>
        <w:rPr>
          <w:color w:val="000000"/>
          <w:sz w:val="28"/>
        </w:rPr>
        <w:t> (два пальца – указательный и мизинец вытянуты вверх, а большой палец удерживает средний и безымянный около ладони).</w:t>
      </w:r>
    </w:p>
    <w:p>
      <w:pPr>
        <w:pStyle w:val="P2"/>
        <w:numPr>
          <w:ilvl w:val="0"/>
          <w:numId w:val="6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«Заяц»</w:t>
      </w:r>
      <w:r>
        <w:rPr>
          <w:color w:val="000000"/>
          <w:sz w:val="28"/>
        </w:rPr>
        <w:t> (вытянуть вверх средний и указательный пальцы, при этом безымянный палец и мизинец прижать большим пальцем к ладони).</w:t>
      </w:r>
    </w:p>
    <w:p>
      <w:pPr>
        <w:pStyle w:val="P2"/>
        <w:numPr>
          <w:ilvl w:val="0"/>
          <w:numId w:val="6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«Вилка»</w:t>
      </w:r>
      <w:r>
        <w:rPr>
          <w:color w:val="000000"/>
          <w:sz w:val="28"/>
        </w:rPr>
        <w:t> (вытянуть вверх три пальца – указательный, средний и безымянный, расставленные врозь, большой палец удерживает мизинец на ладони).</w:t>
      </w:r>
    </w:p>
    <w:p>
      <w:pPr>
        <w:pStyle w:val="P2"/>
        <w:numPr>
          <w:ilvl w:val="0"/>
          <w:numId w:val="6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«Игра на рояле»</w:t>
      </w:r>
      <w:r>
        <w:rPr>
          <w:color w:val="000000"/>
          <w:sz w:val="28"/>
        </w:rPr>
        <w:t> (поочередное постукивание пальчиков по столу, начиная с мизинца, правой рукой, затем левой рукой).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br w:type="textWrapping"/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b w:val="1"/>
          <w:color w:val="000000"/>
          <w:sz w:val="28"/>
        </w:rPr>
        <w:t>Блок 3. Работа с бумагой.</w:t>
      </w:r>
    </w:p>
    <w:p>
      <w:pPr>
        <w:pStyle w:val="P2"/>
        <w:numPr>
          <w:ilvl w:val="0"/>
          <w:numId w:val="7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«Вырезание ножницами».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На листе плотной бумаги нарисованы четкими линиями различные фигуры. Ребенку предлагается вырезать эти фигуры по контуру.</w:t>
      </w:r>
    </w:p>
    <w:p>
      <w:pPr>
        <w:pStyle w:val="P2"/>
        <w:numPr>
          <w:ilvl w:val="0"/>
          <w:numId w:val="8"/>
        </w:numPr>
        <w:shd w:val="clear" w:fill="FFFFFF"/>
        <w:spacing w:lineRule="auto" w:line="276" w:before="0" w:after="0" w:beforeAutospacing="0" w:afterAutospacing="0"/>
        <w:ind w:left="0"/>
        <w:jc w:val="both"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«Сгибание листа пополам»</w:t>
      </w:r>
      <w:r>
        <w:rPr>
          <w:color w:val="000000"/>
          <w:sz w:val="28"/>
        </w:rPr>
        <w:t> (выявляем содружество обеих рук в работе).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Ребенку предлагается сложить прямоугольный лист бумаги пополам.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br w:type="textWrapping"/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По окончании обследования высчитывается средний балл на каждого ребенка, т.е. суммируются баллы по всем заданиям и делятся на общее количество заданий. По среднему баллу определяется уровень развития мелкой моторики рук.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i w:val="1"/>
          <w:color w:val="000000"/>
          <w:sz w:val="28"/>
        </w:rPr>
        <w:t>Высокий уровень (средний балл равен 2, 6 – 3)</w:t>
      </w:r>
      <w:r>
        <w:rPr>
          <w:color w:val="000000"/>
          <w:sz w:val="28"/>
        </w:rPr>
        <w:t> - у детей мелкая моторика сформирована хорошо. Хорошо развита отчётливость и координация движений. Движения пальцев и кистей рук точные, ловкие, со всеми заданиями справляются быстро и легко.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i w:val="1"/>
          <w:color w:val="000000"/>
          <w:sz w:val="28"/>
        </w:rPr>
        <w:t>Средний уровень (средний балл равен 2 – 2,5)</w:t>
      </w:r>
      <w:r>
        <w:rPr>
          <w:color w:val="000000"/>
          <w:sz w:val="28"/>
        </w:rPr>
        <w:t> – у детей мелкая моторика развита достаточно хорошо. Но бывает, что дети испытывают небольшие трудности при быстрой смене упражнений из пальчиков, при вырезании, конструировании из бумаги.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  <w:r>
        <w:rPr>
          <w:i w:val="1"/>
          <w:color w:val="000000"/>
          <w:sz w:val="28"/>
        </w:rPr>
        <w:t>Низкий уровень (средний балл равен 1 – 1,9)</w:t>
      </w:r>
      <w:r>
        <w:rPr>
          <w:color w:val="000000"/>
          <w:sz w:val="28"/>
        </w:rPr>
        <w:t> - у таких детей мелкая моторика отстаёт от возрастной нормы. Движения скованные, координация движений рук нарушена. Дети затрудняются выполнять работу с ножницами; сгибать лист пополам; не умеют держать правильно карандаш, линии при рисовании прерывистые, ломаные. Нарушена общая координация движений, их целенаправленность, точность. Дети затрудняются в подражательных движениях, в выполнении действий по образцу, упускают их элементы.</w:t>
      </w: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</w:p>
    <w:p>
      <w:pPr>
        <w:pStyle w:val="P2"/>
        <w:shd w:val="clear" w:fill="FFFFFF"/>
        <w:spacing w:lineRule="auto" w:line="276" w:before="0" w:after="0" w:beforeAutospacing="0" w:afterAutospacing="0"/>
        <w:jc w:val="both"/>
        <w:rPr>
          <w:color w:val="000000"/>
          <w:sz w:val="28"/>
        </w:rPr>
      </w:pPr>
    </w:p>
    <w:p>
      <w:pPr>
        <w:pStyle w:val="P2"/>
        <w:shd w:val="clear" w:fill="FFFFFF"/>
        <w:spacing w:before="0" w:after="0" w:beforeAutospacing="0" w:afterAutospacing="0"/>
        <w:jc w:val="right"/>
        <w:rPr>
          <w:color w:val="000000"/>
          <w:sz w:val="28"/>
        </w:rPr>
      </w:pPr>
      <w:r>
        <w:rPr>
          <w:b w:val="1"/>
          <w:color w:val="000000"/>
          <w:sz w:val="28"/>
        </w:rPr>
        <w:t>Приложение 2</w:t>
      </w:r>
    </w:p>
    <w:p>
      <w:pPr>
        <w:pStyle w:val="P2"/>
        <w:shd w:val="clear" w:fill="FFFFFF"/>
        <w:spacing w:lineRule="auto" w:line="276" w:before="0" w:after="0" w:beforeAutospacing="0" w:afterAutospacing="0"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Пальчиковая гимнастика.</w:t>
      </w:r>
    </w:p>
    <w:p>
      <w:pPr>
        <w:jc w:val="both"/>
      </w:pPr>
      <w:r>
        <w:drawing>
          <wp:inline xmlns:wp="http://schemas.openxmlformats.org/drawingml/2006/wordprocessingDrawing">
            <wp:extent cx="2863215" cy="19812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9812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495550" cy="187198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87198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xmlns:wp="http://schemas.openxmlformats.org/drawingml/2006/wordprocessingDrawing">
            <wp:extent cx="2861310" cy="201295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2861310" cy="20129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495550" cy="185293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85293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jc w:val="both"/>
        <w:rPr>
          <w:rFonts w:ascii="Times New Roman" w:hAnsi="Times New Roman"/>
          <w:sz w:val="24"/>
        </w:rPr>
      </w:pPr>
      <w:r>
        <w:drawing>
          <wp:inline xmlns:wp="http://schemas.openxmlformats.org/drawingml/2006/wordprocessingDrawing">
            <wp:extent cx="2715895" cy="1859915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2715895" cy="185991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435225" cy="190881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6"/>
                    <a:stretch>
                      <a:fillRect/>
                    </a:stretch>
                  </pic:blipFill>
                  <pic:spPr>
                    <a:xfrm>
                      <a:off x="0" y="0"/>
                      <a:ext cx="2435225" cy="190881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jc w:val="both"/>
        <w:rPr>
          <w:rFonts w:ascii="Times New Roman" w:hAnsi="Times New Roman"/>
          <w:sz w:val="24"/>
        </w:rPr>
      </w:pPr>
      <w:r>
        <w:drawing>
          <wp:inline xmlns:wp="http://schemas.openxmlformats.org/drawingml/2006/wordprocessingDrawing">
            <wp:extent cx="2652395" cy="221107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221107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764790" cy="2200275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8"/>
                    <a:stretch>
                      <a:fillRect/>
                    </a:stretch>
                  </pic:blipFill>
                  <pic:spPr>
                    <a:xfrm>
                      <a:off x="0" y="0"/>
                      <a:ext cx="2764790" cy="220027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4"/>
        </w:rPr>
      </w:pPr>
      <w:r>
        <w:drawing>
          <wp:inline xmlns:wp="http://schemas.openxmlformats.org/drawingml/2006/wordprocessingDrawing">
            <wp:extent cx="2672080" cy="199009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9"/>
                    <a:stretch>
                      <a:fillRect/>
                    </a:stretch>
                  </pic:blipFill>
                  <pic:spPr>
                    <a:xfrm>
                      <a:off x="0" y="0"/>
                      <a:ext cx="2672080" cy="199009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707640" cy="200533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10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200533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698750" cy="207645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1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207645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70810" cy="2113915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12"/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211391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719705" cy="1972945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3"/>
                    <a:stretch>
                      <a:fillRect/>
                    </a:stretch>
                  </pic:blipFill>
                  <pic:spPr>
                    <a:xfrm>
                      <a:off x="0" y="0"/>
                      <a:ext cx="2719705" cy="197294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53030" cy="200152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14"/>
                    <a:stretch>
                      <a:fillRect/>
                    </a:stretch>
                  </pic:blipFill>
                  <pic:spPr>
                    <a:xfrm>
                      <a:off x="0" y="0"/>
                      <a:ext cx="2653030" cy="200152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720340" cy="1965325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5"/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196532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85415" cy="196469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16"/>
                    <a:stretch>
                      <a:fillRect/>
                    </a:stretch>
                  </pic:blipFill>
                  <pic:spPr>
                    <a:xfrm>
                      <a:off x="0" y="0"/>
                      <a:ext cx="2685415" cy="196469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644140" cy="2028825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7"/>
                    <a:stretch>
                      <a:fillRect/>
                    </a:stretch>
                  </pic:blipFill>
                  <pic:spPr>
                    <a:xfrm>
                      <a:off x="0" y="0"/>
                      <a:ext cx="2644140" cy="202882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63825" cy="2031365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18"/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203136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739390" cy="190881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9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190881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63825" cy="1878965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0"/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187896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762885" cy="2004695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21"/>
                    <a:stretch>
                      <a:fillRect/>
                    </a:stretch>
                  </pic:blipFill>
                  <pic:spPr>
                    <a:xfrm>
                      <a:off x="0" y="0"/>
                      <a:ext cx="2762885" cy="200469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53030" cy="1993265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2"/>
                    <a:stretch>
                      <a:fillRect/>
                    </a:stretch>
                  </pic:blipFill>
                  <pic:spPr>
                    <a:xfrm>
                      <a:off x="0" y="0"/>
                      <a:ext cx="2653030" cy="199326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/>
    <w:p>
      <w:r>
        <w:drawing>
          <wp:inline xmlns:wp="http://schemas.openxmlformats.org/drawingml/2006/wordprocessingDrawing">
            <wp:extent cx="2686685" cy="2014855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23"/>
                    <a:stretch>
                      <a:fillRect/>
                    </a:stretch>
                  </pic:blipFill>
                  <pic:spPr>
                    <a:xfrm>
                      <a:off x="0" y="0"/>
                      <a:ext cx="2686685" cy="201485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843530" cy="2148205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4"/>
                    <a:stretch>
                      <a:fillRect/>
                    </a:stretch>
                  </pic:blipFill>
                  <pic:spPr>
                    <a:xfrm>
                      <a:off x="0" y="0"/>
                      <a:ext cx="2843530" cy="214820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689860" cy="1938655"/>
            <wp:docPr id="25" name="Pictu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xmlns:r="http://schemas.openxmlformats.org/officeDocument/2006/relationships" r:embed="Relimage25"/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193865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881630" cy="2097405"/>
            <wp:docPr id="26" name="Pictu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xmlns:r="http://schemas.openxmlformats.org/officeDocument/2006/relationships" r:embed="Relimage26"/>
                    <a:stretch>
                      <a:fillRect/>
                    </a:stretch>
                  </pic:blipFill>
                  <pic:spPr>
                    <a:xfrm>
                      <a:off x="0" y="0"/>
                      <a:ext cx="2881630" cy="209740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2693035" cy="1896745"/>
            <wp:docPr id="27" name="Pictur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xmlns:r="http://schemas.openxmlformats.org/officeDocument/2006/relationships" r:embed="Relimage27"/>
                    <a:stretch>
                      <a:fillRect/>
                    </a:stretch>
                  </pic:blipFill>
                  <pic:spPr>
                    <a:xfrm>
                      <a:off x="0" y="0"/>
                      <a:ext cx="2693035" cy="189674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87320" cy="1884680"/>
            <wp:docPr id="28" name="Pictur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xmlns:r="http://schemas.openxmlformats.org/officeDocument/2006/relationships" r:embed="Relimage28"/>
                    <a:stretch>
                      <a:fillRect/>
                    </a:stretch>
                  </pic:blipFill>
                  <pic:spPr>
                    <a:xfrm>
                      <a:off x="0" y="0"/>
                      <a:ext cx="2687320" cy="188468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4"/>
        </w:rPr>
      </w:pPr>
      <w:r>
        <w:drawing>
          <wp:inline xmlns:wp="http://schemas.openxmlformats.org/drawingml/2006/wordprocessingDrawing">
            <wp:extent cx="2728595" cy="2046605"/>
            <wp:docPr id="29" name="Pictur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xmlns:r="http://schemas.openxmlformats.org/officeDocument/2006/relationships" r:embed="Relimage29"/>
                    <a:stretch>
                      <a:fillRect/>
                    </a:stretch>
                  </pic:blipFill>
                  <pic:spPr>
                    <a:xfrm>
                      <a:off x="0" y="0"/>
                      <a:ext cx="2728595" cy="204660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652395" cy="2062480"/>
            <wp:docPr id="30" name="Pictur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xmlns:r="http://schemas.openxmlformats.org/officeDocument/2006/relationships" r:embed="Relimage30"/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2062480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sectPr>
      <w:type w:val="nextPage"/>
      <w:pgSz w:w="11906" w:h="16838" w:code="9"/>
      <w:pgMar w:left="1701" w:right="851" w:top="1134" w:bottom="851" w:header="709" w:footer="709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8406BA3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">
    <w:nsid w:val="2D83267D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">
    <w:nsid w:val="42B00B82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">
    <w:nsid w:val="4DDA59B2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">
    <w:nsid w:val="4E500E50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5">
    <w:nsid w:val="501462D6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6">
    <w:nsid w:val="58E768EB"/>
    <w:multiLevelType w:val="hybridMultilevel"/>
    <w:lvl w:ilvl="0" w:tplc="041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7">
    <w:nsid w:val="5E6E6D2B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8">
    <w:nsid w:val="77315284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No Spacing"/>
    <w:qFormat/>
    <w:pPr>
      <w:spacing w:lineRule="auto" w:line="240" w:after="0" w:beforeAutospacing="0" w:afterAutospacing="0"/>
    </w:pPr>
    <w:rPr>
      <w:rFonts w:ascii="Calibri" w:hAnsi="Calibri"/>
    </w:rPr>
  </w:style>
  <w:style w:type="paragraph" w:styleId="P2">
    <w:name w:val="Normal (Web)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3">
    <w:name w:val="Balloon Text"/>
    <w:basedOn w:val="P0"/>
    <w:link w:val="C3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paragraph" w:styleId="P4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Текст выноски Знак"/>
    <w:basedOn w:val="C0"/>
    <w:link w:val="P3"/>
    <w:semiHidden/>
    <w:rPr>
      <w:rFonts w:ascii="Tahoma" w:hAnsi="Tahoma"/>
      <w:sz w:val="16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11" Type="http://schemas.openxmlformats.org/officeDocument/2006/relationships/image" Target="/media/image11.jpg" /><Relationship Id="Relimage3" Type="http://schemas.openxmlformats.org/officeDocument/2006/relationships/image" Target="/media/image3.png" /><Relationship Id="Relimage4" Type="http://schemas.openxmlformats.org/officeDocument/2006/relationships/image" Target="/media/image4.jpg" /><Relationship Id="Relimage13" Type="http://schemas.openxmlformats.org/officeDocument/2006/relationships/image" Target="/media/image13.jpg" /><Relationship Id="Relimage27" Type="http://schemas.openxmlformats.org/officeDocument/2006/relationships/image" Target="/media/image27.jpg" /><Relationship Id="Relimage30" Type="http://schemas.openxmlformats.org/officeDocument/2006/relationships/image" Target="/media/image30.jpg" /><Relationship Id="Relimage15" Type="http://schemas.openxmlformats.org/officeDocument/2006/relationships/image" Target="/media/image15.jpg" /><Relationship Id="Relimage6" Type="http://schemas.openxmlformats.org/officeDocument/2006/relationships/image" Target="/media/image6.jpg" /><Relationship Id="Relimage23" Type="http://schemas.openxmlformats.org/officeDocument/2006/relationships/image" Target="/media/image23.jpg" /><Relationship Id="Relimage29" Type="http://schemas.openxmlformats.org/officeDocument/2006/relationships/image" Target="/media/image29.jpg" /><Relationship Id="Relimage2" Type="http://schemas.openxmlformats.org/officeDocument/2006/relationships/image" Target="/media/image2.jpg" /><Relationship Id="Relimage8" Type="http://schemas.openxmlformats.org/officeDocument/2006/relationships/image" Target="/media/image8.jpg" /><Relationship Id="Relimage22" Type="http://schemas.openxmlformats.org/officeDocument/2006/relationships/image" Target="/media/image22.jpg" /><Relationship Id="Relimage10" Type="http://schemas.openxmlformats.org/officeDocument/2006/relationships/image" Target="/media/image10.jpg" /><Relationship Id="Relimage12" Type="http://schemas.openxmlformats.org/officeDocument/2006/relationships/image" Target="/media/image12.jpg" /><Relationship Id="Relimage24" Type="http://schemas.openxmlformats.org/officeDocument/2006/relationships/image" Target="/media/image24.jpg" /><Relationship Id="Relimage7" Type="http://schemas.openxmlformats.org/officeDocument/2006/relationships/image" Target="/media/image7.jpg" /><Relationship Id="Relimage17" Type="http://schemas.openxmlformats.org/officeDocument/2006/relationships/image" Target="/media/image17.jpg" /><Relationship Id="Relimage16" Type="http://schemas.openxmlformats.org/officeDocument/2006/relationships/image" Target="/media/image16.jpg" /><Relationship Id="Relimage18" Type="http://schemas.openxmlformats.org/officeDocument/2006/relationships/image" Target="/media/image18.jpg" /><Relationship Id="Relimage26" Type="http://schemas.openxmlformats.org/officeDocument/2006/relationships/image" Target="/media/image26.png" /><Relationship Id="Relimage28" Type="http://schemas.openxmlformats.org/officeDocument/2006/relationships/image" Target="/media/image28.jpg" /><Relationship Id="Relimage21" Type="http://schemas.openxmlformats.org/officeDocument/2006/relationships/image" Target="/media/image21.jpg" /><Relationship Id="Relimage1" Type="http://schemas.openxmlformats.org/officeDocument/2006/relationships/image" Target="/media/image1.png" /><Relationship Id="Relimage20" Type="http://schemas.openxmlformats.org/officeDocument/2006/relationships/image" Target="/media/image20.jpg" /><Relationship Id="Relimage9" Type="http://schemas.openxmlformats.org/officeDocument/2006/relationships/image" Target="/media/image9.jpg" /><Relationship Id="Relimage14" Type="http://schemas.openxmlformats.org/officeDocument/2006/relationships/image" Target="/media/image14.jpg" /><Relationship Id="Relimage25" Type="http://schemas.openxmlformats.org/officeDocument/2006/relationships/image" Target="/media/image25.jpg" /><Relationship Id="Relimage5" Type="http://schemas.openxmlformats.org/officeDocument/2006/relationships/image" Target="/media/image5.jpg" /><Relationship Id="Relimage19" Type="http://schemas.openxmlformats.org/officeDocument/2006/relationships/image" Target="/media/image19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