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A13" w:rsidRPr="001B5A13" w:rsidRDefault="001B5A13" w:rsidP="001B5A13">
      <w:pPr>
        <w:spacing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5A13">
        <w:rPr>
          <w:rFonts w:ascii="Times New Roman" w:hAnsi="Times New Roman" w:cs="Times New Roman"/>
          <w:b/>
          <w:sz w:val="28"/>
          <w:szCs w:val="28"/>
        </w:rPr>
        <w:t>Комплексная м</w:t>
      </w:r>
      <w:r w:rsidRPr="001B5A13">
        <w:rPr>
          <w:rFonts w:ascii="Times New Roman" w:hAnsi="Times New Roman" w:cs="Times New Roman"/>
          <w:b/>
          <w:bCs/>
          <w:sz w:val="28"/>
          <w:szCs w:val="28"/>
        </w:rPr>
        <w:t>одель формирования у учащихся начальных классов культуры здорового образа жизни</w:t>
      </w:r>
    </w:p>
    <w:p w:rsidR="001B5A13" w:rsidRPr="001B5A13" w:rsidRDefault="001B5A13" w:rsidP="001B5A1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Комплексная м</w:t>
      </w:r>
      <w:r w:rsidRPr="001B5A13">
        <w:rPr>
          <w:rFonts w:ascii="Times New Roman" w:hAnsi="Times New Roman" w:cs="Times New Roman"/>
          <w:bCs/>
          <w:sz w:val="28"/>
          <w:szCs w:val="28"/>
        </w:rPr>
        <w:t>одель формирования у учащихся начальных классов культуры здорового образа жизни состоит из трех модулей, каждый из которых сопровождают определенные субъекты образовательного процесса (админис</w:t>
      </w:r>
      <w:r w:rsidRPr="001B5A13">
        <w:rPr>
          <w:rFonts w:ascii="Times New Roman" w:hAnsi="Times New Roman" w:cs="Times New Roman"/>
          <w:bCs/>
          <w:sz w:val="28"/>
          <w:szCs w:val="28"/>
        </w:rPr>
        <w:t>т</w:t>
      </w:r>
      <w:r w:rsidRPr="001B5A13">
        <w:rPr>
          <w:rFonts w:ascii="Times New Roman" w:hAnsi="Times New Roman" w:cs="Times New Roman"/>
          <w:bCs/>
          <w:sz w:val="28"/>
          <w:szCs w:val="28"/>
        </w:rPr>
        <w:t xml:space="preserve">рация, педагоги, психологи, школьный врач). Модель </w:t>
      </w:r>
      <w:r w:rsidRPr="001B5A13">
        <w:rPr>
          <w:rFonts w:ascii="Times New Roman" w:hAnsi="Times New Roman" w:cs="Times New Roman"/>
          <w:sz w:val="28"/>
          <w:szCs w:val="28"/>
        </w:rPr>
        <w:t xml:space="preserve">включает три интегративно взаимосвязанных структурных компонента: </w:t>
      </w:r>
      <w:r w:rsidRPr="001B5A13">
        <w:rPr>
          <w:rFonts w:ascii="Times New Roman" w:hAnsi="Times New Roman" w:cs="Times New Roman"/>
          <w:b/>
          <w:sz w:val="28"/>
          <w:szCs w:val="28"/>
        </w:rPr>
        <w:t>ценностно-целевой, содерж</w:t>
      </w:r>
      <w:r w:rsidRPr="001B5A13">
        <w:rPr>
          <w:rFonts w:ascii="Times New Roman" w:hAnsi="Times New Roman" w:cs="Times New Roman"/>
          <w:b/>
          <w:sz w:val="28"/>
          <w:szCs w:val="28"/>
        </w:rPr>
        <w:t>а</w:t>
      </w:r>
      <w:r w:rsidRPr="001B5A13">
        <w:rPr>
          <w:rFonts w:ascii="Times New Roman" w:hAnsi="Times New Roman" w:cs="Times New Roman"/>
          <w:b/>
          <w:sz w:val="28"/>
          <w:szCs w:val="28"/>
        </w:rPr>
        <w:t>тельный и контрольно-оценочный</w:t>
      </w:r>
      <w:r w:rsidRPr="001B5A13">
        <w:rPr>
          <w:rFonts w:ascii="Times New Roman" w:hAnsi="Times New Roman" w:cs="Times New Roman"/>
          <w:sz w:val="28"/>
          <w:szCs w:val="28"/>
        </w:rPr>
        <w:t>.</w:t>
      </w:r>
    </w:p>
    <w:p w:rsidR="001B5A13" w:rsidRPr="001B5A13" w:rsidRDefault="001B5A13" w:rsidP="001B5A1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 xml:space="preserve">Ценностно-целевой компонент предусматривает формирование </w:t>
      </w:r>
      <w:proofErr w:type="spellStart"/>
      <w:r w:rsidRPr="001B5A13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1B5A13">
        <w:rPr>
          <w:rFonts w:ascii="Times New Roman" w:hAnsi="Times New Roman" w:cs="Times New Roman"/>
          <w:sz w:val="28"/>
          <w:szCs w:val="28"/>
        </w:rPr>
        <w:t xml:space="preserve"> ср</w:t>
      </w:r>
      <w:r w:rsidRPr="001B5A13">
        <w:rPr>
          <w:rFonts w:ascii="Times New Roman" w:hAnsi="Times New Roman" w:cs="Times New Roman"/>
          <w:sz w:val="28"/>
          <w:szCs w:val="28"/>
        </w:rPr>
        <w:t>е</w:t>
      </w:r>
      <w:r w:rsidRPr="001B5A13">
        <w:rPr>
          <w:rFonts w:ascii="Times New Roman" w:hAnsi="Times New Roman" w:cs="Times New Roman"/>
          <w:sz w:val="28"/>
          <w:szCs w:val="28"/>
        </w:rPr>
        <w:t xml:space="preserve">ды на основе совокупности </w:t>
      </w:r>
      <w:r w:rsidRPr="001B5A13">
        <w:rPr>
          <w:rFonts w:ascii="Times New Roman" w:hAnsi="Times New Roman" w:cs="Times New Roman"/>
          <w:b/>
          <w:sz w:val="28"/>
          <w:szCs w:val="28"/>
        </w:rPr>
        <w:t>принципов</w:t>
      </w:r>
      <w:r w:rsidRPr="001B5A13">
        <w:rPr>
          <w:rFonts w:ascii="Times New Roman" w:hAnsi="Times New Roman" w:cs="Times New Roman"/>
          <w:sz w:val="28"/>
          <w:szCs w:val="28"/>
        </w:rPr>
        <w:t>, обеспечивающих формирование у учащихся начальных классов культуры здорового образа жизни. На наш взгляд, приорите</w:t>
      </w:r>
      <w:r w:rsidRPr="001B5A13">
        <w:rPr>
          <w:rFonts w:ascii="Times New Roman" w:hAnsi="Times New Roman" w:cs="Times New Roman"/>
          <w:sz w:val="28"/>
          <w:szCs w:val="28"/>
        </w:rPr>
        <w:t>т</w:t>
      </w:r>
      <w:r w:rsidRPr="001B5A13">
        <w:rPr>
          <w:rFonts w:ascii="Times New Roman" w:hAnsi="Times New Roman" w:cs="Times New Roman"/>
          <w:sz w:val="28"/>
          <w:szCs w:val="28"/>
        </w:rPr>
        <w:t>ными являются следующие принципы: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b/>
          <w:i/>
          <w:sz w:val="28"/>
          <w:szCs w:val="28"/>
        </w:rPr>
        <w:t xml:space="preserve">– принцип </w:t>
      </w:r>
      <w:proofErr w:type="spellStart"/>
      <w:r w:rsidRPr="001B5A13">
        <w:rPr>
          <w:b/>
          <w:i/>
          <w:sz w:val="28"/>
          <w:szCs w:val="28"/>
        </w:rPr>
        <w:t>гуманизации</w:t>
      </w:r>
      <w:proofErr w:type="spellEnd"/>
      <w:r w:rsidRPr="001B5A13">
        <w:rPr>
          <w:b/>
          <w:i/>
          <w:sz w:val="28"/>
          <w:szCs w:val="28"/>
        </w:rPr>
        <w:t xml:space="preserve"> образовательного процесса</w:t>
      </w:r>
      <w:r w:rsidRPr="001B5A13">
        <w:rPr>
          <w:sz w:val="28"/>
          <w:szCs w:val="28"/>
        </w:rPr>
        <w:t>. Основоположниками данн</w:t>
      </w:r>
      <w:r w:rsidRPr="001B5A13">
        <w:rPr>
          <w:sz w:val="28"/>
          <w:szCs w:val="28"/>
        </w:rPr>
        <w:t>о</w:t>
      </w:r>
      <w:r w:rsidRPr="001B5A13">
        <w:rPr>
          <w:sz w:val="28"/>
          <w:szCs w:val="28"/>
        </w:rPr>
        <w:t xml:space="preserve">го принципа являются </w:t>
      </w:r>
      <w:proofErr w:type="spellStart"/>
      <w:r w:rsidRPr="001B5A13">
        <w:rPr>
          <w:sz w:val="28"/>
          <w:szCs w:val="28"/>
        </w:rPr>
        <w:t>Блонский</w:t>
      </w:r>
      <w:proofErr w:type="spellEnd"/>
      <w:r w:rsidRPr="001B5A13">
        <w:rPr>
          <w:sz w:val="28"/>
          <w:szCs w:val="28"/>
        </w:rPr>
        <w:t xml:space="preserve"> П.П., Макаренко А.С., Сухомлинский В.А., </w:t>
      </w:r>
      <w:proofErr w:type="spellStart"/>
      <w:r w:rsidRPr="001B5A13">
        <w:rPr>
          <w:sz w:val="28"/>
          <w:szCs w:val="28"/>
        </w:rPr>
        <w:t>Шацкий</w:t>
      </w:r>
      <w:proofErr w:type="spellEnd"/>
      <w:r w:rsidRPr="001B5A13">
        <w:rPr>
          <w:sz w:val="28"/>
          <w:szCs w:val="28"/>
        </w:rPr>
        <w:t xml:space="preserve"> С.Т. и другие. Сущность данного принципа состоит в очеловечивании отношений учащихся между собой и с педагогами, в приоритетах человеческих ценностей, и прежде всего, це</w:t>
      </w:r>
      <w:r w:rsidRPr="001B5A13">
        <w:rPr>
          <w:sz w:val="28"/>
          <w:szCs w:val="28"/>
        </w:rPr>
        <w:t>н</w:t>
      </w:r>
      <w:r w:rsidRPr="001B5A13">
        <w:rPr>
          <w:sz w:val="28"/>
          <w:szCs w:val="28"/>
        </w:rPr>
        <w:t>ности здоровья, его сохранения и укрепления;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sz w:val="28"/>
          <w:szCs w:val="28"/>
        </w:rPr>
        <w:t xml:space="preserve">– </w:t>
      </w:r>
      <w:r w:rsidRPr="001B5A13">
        <w:rPr>
          <w:b/>
          <w:i/>
          <w:sz w:val="28"/>
          <w:szCs w:val="28"/>
        </w:rPr>
        <w:t xml:space="preserve">принцип </w:t>
      </w:r>
      <w:proofErr w:type="spellStart"/>
      <w:r w:rsidRPr="001B5A13">
        <w:rPr>
          <w:b/>
          <w:i/>
          <w:sz w:val="28"/>
          <w:szCs w:val="28"/>
        </w:rPr>
        <w:t>природосообразности</w:t>
      </w:r>
      <w:proofErr w:type="spellEnd"/>
      <w:r w:rsidRPr="001B5A13">
        <w:rPr>
          <w:sz w:val="28"/>
          <w:szCs w:val="28"/>
        </w:rPr>
        <w:t>. Суть данного принципа содержательно раскр</w:t>
      </w:r>
      <w:r w:rsidRPr="001B5A13">
        <w:rPr>
          <w:sz w:val="28"/>
          <w:szCs w:val="28"/>
        </w:rPr>
        <w:t>ы</w:t>
      </w:r>
      <w:r w:rsidRPr="001B5A13">
        <w:rPr>
          <w:sz w:val="28"/>
          <w:szCs w:val="28"/>
        </w:rPr>
        <w:t>та Коменским Я.А. и заключается в том, чтобы ведущим звеном любых воспитательных отношений и педагогических процессов сделать учащегося с его особенностями и уро</w:t>
      </w:r>
      <w:r w:rsidRPr="001B5A13">
        <w:rPr>
          <w:sz w:val="28"/>
          <w:szCs w:val="28"/>
        </w:rPr>
        <w:t>в</w:t>
      </w:r>
      <w:r w:rsidRPr="001B5A13">
        <w:rPr>
          <w:sz w:val="28"/>
          <w:szCs w:val="28"/>
        </w:rPr>
        <w:t>нем развития. Природа воспитанника, его состояние здоровья, физическое, физиологич</w:t>
      </w:r>
      <w:r w:rsidRPr="001B5A13">
        <w:rPr>
          <w:sz w:val="28"/>
          <w:szCs w:val="28"/>
        </w:rPr>
        <w:t>е</w:t>
      </w:r>
      <w:r w:rsidRPr="001B5A13">
        <w:rPr>
          <w:sz w:val="28"/>
          <w:szCs w:val="28"/>
        </w:rPr>
        <w:t>ское, психическое и социальное развитие становится главными и определяющими факт</w:t>
      </w:r>
      <w:r w:rsidRPr="001B5A13">
        <w:rPr>
          <w:sz w:val="28"/>
          <w:szCs w:val="28"/>
        </w:rPr>
        <w:t>о</w:t>
      </w:r>
      <w:r w:rsidRPr="001B5A13">
        <w:rPr>
          <w:sz w:val="28"/>
          <w:szCs w:val="28"/>
        </w:rPr>
        <w:t>рами;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sz w:val="28"/>
          <w:szCs w:val="28"/>
        </w:rPr>
        <w:t xml:space="preserve">– </w:t>
      </w:r>
      <w:r w:rsidRPr="001B5A13">
        <w:rPr>
          <w:b/>
          <w:i/>
          <w:sz w:val="28"/>
          <w:szCs w:val="28"/>
        </w:rPr>
        <w:t>принцип связи теории с практикой и с жизнью</w:t>
      </w:r>
      <w:r w:rsidRPr="001B5A13">
        <w:rPr>
          <w:sz w:val="28"/>
          <w:szCs w:val="28"/>
        </w:rPr>
        <w:t xml:space="preserve"> в контексте нашей модели выражает необходимость подготовки учащихся к правильному использованию теоретич</w:t>
      </w:r>
      <w:r w:rsidRPr="001B5A13">
        <w:rPr>
          <w:sz w:val="28"/>
          <w:szCs w:val="28"/>
        </w:rPr>
        <w:t>е</w:t>
      </w:r>
      <w:r w:rsidRPr="001B5A13">
        <w:rPr>
          <w:sz w:val="28"/>
          <w:szCs w:val="28"/>
        </w:rPr>
        <w:t xml:space="preserve">ских знаний в разнообразных практических ситуациях. В конечном итоге полученные знания о ценности здоровья, его сохранении и укреплении должны трансформироваться в соответствующие умения и навыки, определяющие </w:t>
      </w:r>
      <w:proofErr w:type="spellStart"/>
      <w:r w:rsidRPr="001B5A13">
        <w:rPr>
          <w:sz w:val="28"/>
          <w:szCs w:val="28"/>
        </w:rPr>
        <w:t>здоровьеустремляющее</w:t>
      </w:r>
      <w:proofErr w:type="spellEnd"/>
      <w:r w:rsidRPr="001B5A13">
        <w:rPr>
          <w:sz w:val="28"/>
          <w:szCs w:val="28"/>
        </w:rPr>
        <w:t xml:space="preserve"> поведение и</w:t>
      </w:r>
      <w:r w:rsidRPr="001B5A13">
        <w:rPr>
          <w:sz w:val="28"/>
          <w:szCs w:val="28"/>
        </w:rPr>
        <w:t>н</w:t>
      </w:r>
      <w:r w:rsidRPr="001B5A13">
        <w:rPr>
          <w:sz w:val="28"/>
          <w:szCs w:val="28"/>
        </w:rPr>
        <w:t>дивидуума;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sz w:val="28"/>
          <w:szCs w:val="28"/>
        </w:rPr>
        <w:t xml:space="preserve">– </w:t>
      </w:r>
      <w:r w:rsidRPr="001B5A13">
        <w:rPr>
          <w:b/>
          <w:i/>
          <w:sz w:val="28"/>
          <w:szCs w:val="28"/>
        </w:rPr>
        <w:t>принцип систематичности и последовательности</w:t>
      </w:r>
      <w:r w:rsidRPr="001B5A13">
        <w:rPr>
          <w:sz w:val="28"/>
          <w:szCs w:val="28"/>
        </w:rPr>
        <w:t>.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sz w:val="28"/>
          <w:szCs w:val="28"/>
        </w:rPr>
        <w:t xml:space="preserve">Кроме общих педагогических принципов, я считаю целесообразным опираться на </w:t>
      </w:r>
      <w:r w:rsidRPr="001B5A13">
        <w:rPr>
          <w:b/>
          <w:sz w:val="28"/>
          <w:szCs w:val="28"/>
        </w:rPr>
        <w:t xml:space="preserve">принципы </w:t>
      </w:r>
      <w:proofErr w:type="spellStart"/>
      <w:r w:rsidRPr="001B5A13">
        <w:rPr>
          <w:b/>
          <w:sz w:val="28"/>
          <w:szCs w:val="28"/>
        </w:rPr>
        <w:t>здоровьесберегающей</w:t>
      </w:r>
      <w:proofErr w:type="spellEnd"/>
      <w:r w:rsidRPr="001B5A13">
        <w:rPr>
          <w:b/>
          <w:sz w:val="28"/>
          <w:szCs w:val="28"/>
        </w:rPr>
        <w:t xml:space="preserve"> педагогики</w:t>
      </w:r>
      <w:r w:rsidRPr="001B5A13">
        <w:rPr>
          <w:sz w:val="28"/>
          <w:szCs w:val="28"/>
        </w:rPr>
        <w:t>: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sz w:val="28"/>
          <w:szCs w:val="28"/>
        </w:rPr>
        <w:t xml:space="preserve">– </w:t>
      </w:r>
      <w:r w:rsidRPr="001B5A13">
        <w:rPr>
          <w:b/>
          <w:i/>
          <w:sz w:val="28"/>
          <w:szCs w:val="28"/>
        </w:rPr>
        <w:t xml:space="preserve">принцип </w:t>
      </w:r>
      <w:proofErr w:type="spellStart"/>
      <w:r w:rsidRPr="001B5A13">
        <w:rPr>
          <w:b/>
          <w:i/>
          <w:sz w:val="28"/>
          <w:szCs w:val="28"/>
        </w:rPr>
        <w:t>ненанесения</w:t>
      </w:r>
      <w:proofErr w:type="spellEnd"/>
      <w:r w:rsidRPr="001B5A13">
        <w:rPr>
          <w:b/>
          <w:i/>
          <w:sz w:val="28"/>
          <w:szCs w:val="28"/>
        </w:rPr>
        <w:t xml:space="preserve"> вреда</w:t>
      </w:r>
      <w:r w:rsidRPr="001B5A13">
        <w:rPr>
          <w:sz w:val="28"/>
          <w:szCs w:val="28"/>
        </w:rPr>
        <w:t xml:space="preserve"> – предполагает применение оздоровительных систем и методов, обоснованных с научной точки зрения и реализуемых на практике людьми, имеющими соответствующую профессиональную подготовку;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sz w:val="28"/>
          <w:szCs w:val="28"/>
        </w:rPr>
        <w:t xml:space="preserve">– </w:t>
      </w:r>
      <w:r w:rsidRPr="001B5A13">
        <w:rPr>
          <w:b/>
          <w:i/>
          <w:sz w:val="28"/>
          <w:szCs w:val="28"/>
        </w:rPr>
        <w:t>принцип приоритета действенной заботы о здоровье учащихся</w:t>
      </w:r>
      <w:r w:rsidRPr="001B5A13">
        <w:rPr>
          <w:sz w:val="28"/>
          <w:szCs w:val="28"/>
        </w:rPr>
        <w:t xml:space="preserve"> и педагогов предполагает, что все происходящее в образовательном учреждении – от разработки пл</w:t>
      </w:r>
      <w:r w:rsidRPr="001B5A13">
        <w:rPr>
          <w:sz w:val="28"/>
          <w:szCs w:val="28"/>
        </w:rPr>
        <w:t>а</w:t>
      </w:r>
      <w:r w:rsidRPr="001B5A13">
        <w:rPr>
          <w:sz w:val="28"/>
          <w:szCs w:val="28"/>
        </w:rPr>
        <w:t xml:space="preserve">нов, программ до проверки их выполнения, </w:t>
      </w:r>
      <w:r w:rsidRPr="001B5A13">
        <w:rPr>
          <w:sz w:val="28"/>
          <w:szCs w:val="28"/>
        </w:rPr>
        <w:lastRenderedPageBreak/>
        <w:t>включая проведение уроков, организацию внеурочной деятельности учащихся, работу с родителями и т.д. – должно оцениваться с позиции влияния на психофизиологическое состояние и здоровье учащихся и учителей;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sz w:val="28"/>
          <w:szCs w:val="28"/>
        </w:rPr>
        <w:t xml:space="preserve">– </w:t>
      </w:r>
      <w:r w:rsidRPr="001B5A13">
        <w:rPr>
          <w:b/>
          <w:i/>
          <w:sz w:val="28"/>
          <w:szCs w:val="28"/>
        </w:rPr>
        <w:t>принцип триединого представления о здоровье</w:t>
      </w:r>
      <w:r w:rsidRPr="001B5A13">
        <w:rPr>
          <w:sz w:val="28"/>
          <w:szCs w:val="28"/>
        </w:rPr>
        <w:t xml:space="preserve"> – неразрывное единство здор</w:t>
      </w:r>
      <w:r w:rsidRPr="001B5A13">
        <w:rPr>
          <w:sz w:val="28"/>
          <w:szCs w:val="28"/>
        </w:rPr>
        <w:t>о</w:t>
      </w:r>
      <w:r w:rsidRPr="001B5A13">
        <w:rPr>
          <w:sz w:val="28"/>
          <w:szCs w:val="28"/>
        </w:rPr>
        <w:t>вья физического, психического и духовно-нравственного.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sz w:val="28"/>
          <w:szCs w:val="28"/>
        </w:rPr>
        <w:t xml:space="preserve">Наряду с вышеуказанными принципами для эффективной реализации модели необходимо использование </w:t>
      </w:r>
      <w:r w:rsidRPr="001B5A13">
        <w:rPr>
          <w:b/>
          <w:i/>
          <w:sz w:val="28"/>
          <w:szCs w:val="28"/>
        </w:rPr>
        <w:t>психологического принципа партнерского (</w:t>
      </w:r>
      <w:proofErr w:type="spellStart"/>
      <w:proofErr w:type="gramStart"/>
      <w:r w:rsidRPr="001B5A13">
        <w:rPr>
          <w:b/>
          <w:i/>
          <w:sz w:val="28"/>
          <w:szCs w:val="28"/>
        </w:rPr>
        <w:t>субъект-субъектного</w:t>
      </w:r>
      <w:proofErr w:type="spellEnd"/>
      <w:proofErr w:type="gramEnd"/>
      <w:r w:rsidRPr="001B5A13">
        <w:rPr>
          <w:b/>
          <w:i/>
          <w:sz w:val="28"/>
          <w:szCs w:val="28"/>
        </w:rPr>
        <w:t>) общения</w:t>
      </w:r>
      <w:r w:rsidRPr="001B5A13">
        <w:rPr>
          <w:b/>
          <w:sz w:val="28"/>
          <w:szCs w:val="28"/>
        </w:rPr>
        <w:t xml:space="preserve">, </w:t>
      </w:r>
      <w:r w:rsidRPr="001B5A13">
        <w:rPr>
          <w:sz w:val="28"/>
          <w:szCs w:val="28"/>
        </w:rPr>
        <w:t>которое является таким общ</w:t>
      </w:r>
      <w:r w:rsidRPr="001B5A13">
        <w:rPr>
          <w:sz w:val="28"/>
          <w:szCs w:val="28"/>
        </w:rPr>
        <w:t>е</w:t>
      </w:r>
      <w:r w:rsidRPr="001B5A13">
        <w:rPr>
          <w:sz w:val="28"/>
          <w:szCs w:val="28"/>
        </w:rPr>
        <w:t>нием, при котором учитываются интересы других участников взаимодействия, а также их чувства, эмоции, переживания.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sz w:val="28"/>
          <w:szCs w:val="28"/>
        </w:rPr>
        <w:t xml:space="preserve">Содержательный компонент состоит в поиске определенных методов и подходов, направленных на достижение основной цели. Для достижения высокой эффективности реализации данной модели важнейшими </w:t>
      </w:r>
      <w:r w:rsidRPr="001B5A13">
        <w:rPr>
          <w:b/>
          <w:sz w:val="28"/>
          <w:szCs w:val="28"/>
        </w:rPr>
        <w:t>подходами</w:t>
      </w:r>
      <w:r w:rsidRPr="001B5A13">
        <w:rPr>
          <w:sz w:val="28"/>
          <w:szCs w:val="28"/>
        </w:rPr>
        <w:t xml:space="preserve"> являются: </w:t>
      </w:r>
      <w:proofErr w:type="gramStart"/>
      <w:r w:rsidRPr="001B5A13">
        <w:rPr>
          <w:b/>
          <w:i/>
          <w:sz w:val="28"/>
          <w:szCs w:val="28"/>
        </w:rPr>
        <w:t>личностно-ориентированный</w:t>
      </w:r>
      <w:proofErr w:type="gramEnd"/>
      <w:r w:rsidRPr="001B5A13">
        <w:rPr>
          <w:sz w:val="28"/>
          <w:szCs w:val="28"/>
        </w:rPr>
        <w:t xml:space="preserve">, </w:t>
      </w:r>
      <w:proofErr w:type="spellStart"/>
      <w:r w:rsidRPr="001B5A13">
        <w:rPr>
          <w:b/>
          <w:i/>
          <w:sz w:val="28"/>
          <w:szCs w:val="28"/>
        </w:rPr>
        <w:t>гендерный</w:t>
      </w:r>
      <w:proofErr w:type="spellEnd"/>
      <w:r w:rsidRPr="001B5A13">
        <w:rPr>
          <w:sz w:val="28"/>
          <w:szCs w:val="28"/>
        </w:rPr>
        <w:t xml:space="preserve"> и </w:t>
      </w:r>
      <w:proofErr w:type="spellStart"/>
      <w:r w:rsidRPr="001B5A13">
        <w:rPr>
          <w:b/>
          <w:i/>
          <w:sz w:val="28"/>
          <w:szCs w:val="28"/>
        </w:rPr>
        <w:t>когнитивно-бихевиоральный</w:t>
      </w:r>
      <w:proofErr w:type="spellEnd"/>
      <w:r w:rsidRPr="001B5A13">
        <w:rPr>
          <w:sz w:val="28"/>
          <w:szCs w:val="28"/>
        </w:rPr>
        <w:t xml:space="preserve">. 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sz w:val="28"/>
          <w:szCs w:val="28"/>
        </w:rPr>
        <w:t xml:space="preserve">Основу </w:t>
      </w:r>
      <w:r w:rsidRPr="001B5A13">
        <w:rPr>
          <w:b/>
          <w:i/>
          <w:sz w:val="28"/>
          <w:szCs w:val="28"/>
        </w:rPr>
        <w:t>личностно-ориентированного подхода</w:t>
      </w:r>
      <w:r w:rsidRPr="001B5A13">
        <w:rPr>
          <w:sz w:val="28"/>
          <w:szCs w:val="28"/>
        </w:rPr>
        <w:t xml:space="preserve"> составляет гуманистическая н</w:t>
      </w:r>
      <w:r w:rsidRPr="001B5A13">
        <w:rPr>
          <w:sz w:val="28"/>
          <w:szCs w:val="28"/>
        </w:rPr>
        <w:t>а</w:t>
      </w:r>
      <w:r w:rsidRPr="001B5A13">
        <w:rPr>
          <w:sz w:val="28"/>
          <w:szCs w:val="28"/>
        </w:rPr>
        <w:t>правленность, которая понимается как устремленность деятельности педагога на сознание человека, его уникальность и неповторимость, соотнесенные с ориентацией на общечел</w:t>
      </w:r>
      <w:r w:rsidRPr="001B5A13">
        <w:rPr>
          <w:sz w:val="28"/>
          <w:szCs w:val="28"/>
        </w:rPr>
        <w:t>о</w:t>
      </w:r>
      <w:r w:rsidRPr="001B5A13">
        <w:rPr>
          <w:sz w:val="28"/>
          <w:szCs w:val="28"/>
        </w:rPr>
        <w:t xml:space="preserve">веческие ценности и прежде всего ценности здоровья. Педагог, осуществляющий процесс формирования </w:t>
      </w:r>
      <w:proofErr w:type="spellStart"/>
      <w:r w:rsidRPr="001B5A13">
        <w:rPr>
          <w:sz w:val="28"/>
          <w:szCs w:val="28"/>
        </w:rPr>
        <w:t>здоровьеустремляющего</w:t>
      </w:r>
      <w:proofErr w:type="spellEnd"/>
      <w:r w:rsidRPr="001B5A13">
        <w:rPr>
          <w:sz w:val="28"/>
          <w:szCs w:val="28"/>
        </w:rPr>
        <w:t xml:space="preserve"> поведения должен способствовать обеспечению организации самопознания и объективной самооценке учащихся; содействовать активной работе учащихся над физическим и нравственным самосовершенствованием.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B5A13">
        <w:rPr>
          <w:sz w:val="28"/>
          <w:szCs w:val="28"/>
        </w:rPr>
        <w:t>Одним из важнейших подходов, используемых при организации процесса форм</w:t>
      </w:r>
      <w:r w:rsidRPr="001B5A13">
        <w:rPr>
          <w:sz w:val="28"/>
          <w:szCs w:val="28"/>
        </w:rPr>
        <w:t>и</w:t>
      </w:r>
      <w:r w:rsidRPr="001B5A13">
        <w:rPr>
          <w:sz w:val="28"/>
          <w:szCs w:val="28"/>
        </w:rPr>
        <w:t xml:space="preserve">рования ценности здоровья, его сохранения и укрепления является </w:t>
      </w:r>
      <w:proofErr w:type="spellStart"/>
      <w:r w:rsidRPr="001B5A13">
        <w:rPr>
          <w:b/>
          <w:i/>
          <w:sz w:val="28"/>
          <w:szCs w:val="28"/>
        </w:rPr>
        <w:t>гендерный</w:t>
      </w:r>
      <w:proofErr w:type="spellEnd"/>
      <w:r w:rsidRPr="001B5A13">
        <w:rPr>
          <w:b/>
          <w:i/>
          <w:sz w:val="28"/>
          <w:szCs w:val="28"/>
        </w:rPr>
        <w:t xml:space="preserve"> подход</w:t>
      </w:r>
      <w:r w:rsidRPr="001B5A13">
        <w:rPr>
          <w:sz w:val="28"/>
          <w:szCs w:val="28"/>
        </w:rPr>
        <w:t xml:space="preserve">. В аспекте реализации модели </w:t>
      </w:r>
      <w:proofErr w:type="spellStart"/>
      <w:r w:rsidRPr="001B5A13">
        <w:rPr>
          <w:sz w:val="28"/>
          <w:szCs w:val="28"/>
        </w:rPr>
        <w:t>гендерный</w:t>
      </w:r>
      <w:proofErr w:type="spellEnd"/>
      <w:r w:rsidRPr="001B5A13">
        <w:rPr>
          <w:sz w:val="28"/>
          <w:szCs w:val="28"/>
        </w:rPr>
        <w:t xml:space="preserve"> подход представляет собой процесс форм</w:t>
      </w:r>
      <w:r w:rsidRPr="001B5A13">
        <w:rPr>
          <w:sz w:val="28"/>
          <w:szCs w:val="28"/>
        </w:rPr>
        <w:t>и</w:t>
      </w:r>
      <w:r w:rsidRPr="001B5A13">
        <w:rPr>
          <w:sz w:val="28"/>
          <w:szCs w:val="28"/>
        </w:rPr>
        <w:t xml:space="preserve">рования ценности здоровья, его сохранения и укрепления с учетом </w:t>
      </w:r>
      <w:proofErr w:type="spellStart"/>
      <w:r w:rsidRPr="001B5A13">
        <w:rPr>
          <w:sz w:val="28"/>
          <w:szCs w:val="28"/>
        </w:rPr>
        <w:t>полоролевых</w:t>
      </w:r>
      <w:proofErr w:type="spellEnd"/>
      <w:r w:rsidRPr="001B5A13">
        <w:rPr>
          <w:sz w:val="28"/>
          <w:szCs w:val="28"/>
        </w:rPr>
        <w:t xml:space="preserve"> различий. Правильно сформированный стереотип </w:t>
      </w:r>
      <w:proofErr w:type="spellStart"/>
      <w:r w:rsidRPr="001B5A13">
        <w:rPr>
          <w:sz w:val="28"/>
          <w:szCs w:val="28"/>
        </w:rPr>
        <w:t>полоролевого</w:t>
      </w:r>
      <w:proofErr w:type="spellEnd"/>
      <w:r w:rsidRPr="001B5A13">
        <w:rPr>
          <w:sz w:val="28"/>
          <w:szCs w:val="28"/>
        </w:rPr>
        <w:t xml:space="preserve"> поведения</w:t>
      </w:r>
      <w:r w:rsidRPr="001B5A13">
        <w:t xml:space="preserve"> </w:t>
      </w:r>
      <w:r w:rsidRPr="001B5A13">
        <w:rPr>
          <w:sz w:val="28"/>
          <w:szCs w:val="28"/>
        </w:rPr>
        <w:t>является залогом успе</w:t>
      </w:r>
      <w:r w:rsidRPr="001B5A13">
        <w:rPr>
          <w:sz w:val="28"/>
          <w:szCs w:val="28"/>
        </w:rPr>
        <w:t>ш</w:t>
      </w:r>
      <w:r w:rsidRPr="001B5A13">
        <w:rPr>
          <w:sz w:val="28"/>
          <w:szCs w:val="28"/>
        </w:rPr>
        <w:t>ной социализации личности и, соответственно, одним из важнейших гарантов психолог</w:t>
      </w:r>
      <w:r w:rsidRPr="001B5A13">
        <w:rPr>
          <w:sz w:val="28"/>
          <w:szCs w:val="28"/>
        </w:rPr>
        <w:t>и</w:t>
      </w:r>
      <w:r w:rsidRPr="001B5A13">
        <w:rPr>
          <w:sz w:val="28"/>
          <w:szCs w:val="28"/>
        </w:rPr>
        <w:t>ческого и духовно-нравственного здоровья.</w:t>
      </w:r>
    </w:p>
    <w:p w:rsidR="001B5A13" w:rsidRPr="001B5A13" w:rsidRDefault="001B5A13" w:rsidP="001B5A1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1B5A13">
        <w:rPr>
          <w:b/>
          <w:i/>
          <w:sz w:val="28"/>
          <w:szCs w:val="28"/>
        </w:rPr>
        <w:t>Когнитивно-бихевиоральный</w:t>
      </w:r>
      <w:proofErr w:type="spellEnd"/>
      <w:r w:rsidRPr="001B5A13">
        <w:rPr>
          <w:b/>
          <w:i/>
          <w:sz w:val="28"/>
          <w:szCs w:val="28"/>
        </w:rPr>
        <w:t xml:space="preserve"> подход</w:t>
      </w:r>
      <w:r w:rsidRPr="001B5A13">
        <w:rPr>
          <w:sz w:val="28"/>
          <w:szCs w:val="28"/>
        </w:rPr>
        <w:t xml:space="preserve"> основан на интеграции принципов теории </w:t>
      </w:r>
      <w:proofErr w:type="spellStart"/>
      <w:r w:rsidRPr="001B5A13">
        <w:rPr>
          <w:sz w:val="28"/>
          <w:szCs w:val="28"/>
        </w:rPr>
        <w:t>научения</w:t>
      </w:r>
      <w:proofErr w:type="spellEnd"/>
      <w:r w:rsidRPr="001B5A13">
        <w:rPr>
          <w:sz w:val="28"/>
          <w:szCs w:val="28"/>
        </w:rPr>
        <w:t xml:space="preserve"> и теории информации, а также принципов реконструкции </w:t>
      </w:r>
      <w:proofErr w:type="spellStart"/>
      <w:r w:rsidRPr="001B5A13">
        <w:rPr>
          <w:sz w:val="28"/>
          <w:szCs w:val="28"/>
        </w:rPr>
        <w:t>дисфункциональных</w:t>
      </w:r>
      <w:proofErr w:type="spellEnd"/>
      <w:r w:rsidRPr="001B5A13">
        <w:rPr>
          <w:sz w:val="28"/>
          <w:szCs w:val="28"/>
        </w:rPr>
        <w:t xml:space="preserve"> когнитивных процессов в аспекте формирования ценности здоровья и их последующей трансформации в </w:t>
      </w:r>
      <w:proofErr w:type="spellStart"/>
      <w:r w:rsidRPr="001B5A13">
        <w:rPr>
          <w:sz w:val="28"/>
          <w:szCs w:val="28"/>
        </w:rPr>
        <w:t>здоровьеустремляющее</w:t>
      </w:r>
      <w:proofErr w:type="spellEnd"/>
      <w:r w:rsidRPr="001B5A13">
        <w:rPr>
          <w:sz w:val="28"/>
          <w:szCs w:val="28"/>
        </w:rPr>
        <w:t xml:space="preserve"> поведение.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 xml:space="preserve">В результате реализации модели формирования ценности здоровья, его сохранения и укрепления в школе учащиеся начальных классов должны </w:t>
      </w:r>
      <w:r w:rsidRPr="001B5A13">
        <w:rPr>
          <w:rFonts w:ascii="Times New Roman" w:hAnsi="Times New Roman" w:cs="Times New Roman"/>
          <w:b/>
          <w:sz w:val="28"/>
          <w:szCs w:val="28"/>
          <w:u w:val="single"/>
        </w:rPr>
        <w:t>знать</w:t>
      </w:r>
      <w:r w:rsidRPr="001B5A13">
        <w:rPr>
          <w:rFonts w:ascii="Times New Roman" w:hAnsi="Times New Roman" w:cs="Times New Roman"/>
          <w:sz w:val="28"/>
          <w:szCs w:val="28"/>
        </w:rPr>
        <w:t>: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– ценность здоровья и необходимость ведения здорового образа жизни;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– факторы риска для здоровья;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– правила общей и личной гигиены;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lastRenderedPageBreak/>
        <w:t>– значение двигательной активности для физического, психологического здоровья;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– виды двигательной активности, способствующие сохранению и укреплению зд</w:t>
      </w:r>
      <w:r w:rsidRPr="001B5A13">
        <w:rPr>
          <w:rFonts w:ascii="Times New Roman" w:hAnsi="Times New Roman" w:cs="Times New Roman"/>
          <w:sz w:val="28"/>
          <w:szCs w:val="28"/>
        </w:rPr>
        <w:t>о</w:t>
      </w:r>
      <w:r w:rsidRPr="001B5A13">
        <w:rPr>
          <w:rFonts w:ascii="Times New Roman" w:hAnsi="Times New Roman" w:cs="Times New Roman"/>
          <w:sz w:val="28"/>
          <w:szCs w:val="28"/>
        </w:rPr>
        <w:t>ровья;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– основные пищевые вещества;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– правила составления режима и рациона питания.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 xml:space="preserve">В результате реализации модели формирования ценности здоровья, его сохранения и укрепления в школе учащиеся начальных классов должны </w:t>
      </w:r>
      <w:r w:rsidRPr="001B5A13">
        <w:rPr>
          <w:rFonts w:ascii="Times New Roman" w:hAnsi="Times New Roman" w:cs="Times New Roman"/>
          <w:b/>
          <w:sz w:val="28"/>
          <w:szCs w:val="28"/>
          <w:u w:val="single"/>
        </w:rPr>
        <w:t>уметь</w:t>
      </w:r>
      <w:r w:rsidRPr="001B5A13">
        <w:rPr>
          <w:rFonts w:ascii="Times New Roman" w:hAnsi="Times New Roman" w:cs="Times New Roman"/>
          <w:sz w:val="28"/>
          <w:szCs w:val="28"/>
        </w:rPr>
        <w:t>: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– оценить состояния собственного здоровья;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1B5A13">
        <w:rPr>
          <w:rFonts w:ascii="Times New Roman" w:hAnsi="Times New Roman" w:cs="Times New Roman"/>
          <w:sz w:val="28"/>
          <w:szCs w:val="28"/>
        </w:rPr>
        <w:t>распозновать</w:t>
      </w:r>
      <w:proofErr w:type="spellEnd"/>
      <w:r w:rsidRPr="001B5A13">
        <w:rPr>
          <w:rFonts w:ascii="Times New Roman" w:hAnsi="Times New Roman" w:cs="Times New Roman"/>
          <w:sz w:val="28"/>
          <w:szCs w:val="28"/>
        </w:rPr>
        <w:t xml:space="preserve"> основные эмоции у себя и других, объяснять их;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– описать свои ощущения;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– соблюдать элементарные правила режима питания и режима дня;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– применять общепринятые правила коммуникации;</w:t>
      </w:r>
    </w:p>
    <w:p w:rsidR="001B5A13" w:rsidRPr="001B5A13" w:rsidRDefault="001B5A13" w:rsidP="001B5A1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A13">
        <w:rPr>
          <w:rFonts w:ascii="Times New Roman" w:hAnsi="Times New Roman" w:cs="Times New Roman"/>
          <w:sz w:val="28"/>
          <w:szCs w:val="28"/>
        </w:rPr>
        <w:t>– самостоятельно искать выходы из конфликтных ситуаций.</w:t>
      </w:r>
    </w:p>
    <w:p w:rsidR="0062533B" w:rsidRDefault="0062533B"/>
    <w:sectPr w:rsidR="00625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5A13"/>
    <w:rsid w:val="001B5A13"/>
    <w:rsid w:val="00625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5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1B5A1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851</Words>
  <Characters>4853</Characters>
  <Application>Microsoft Office Word</Application>
  <DocSecurity>0</DocSecurity>
  <Lines>40</Lines>
  <Paragraphs>11</Paragraphs>
  <ScaleCrop>false</ScaleCrop>
  <Company/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Ugova</dc:creator>
  <cp:keywords/>
  <dc:description/>
  <cp:lastModifiedBy>Ugova</cp:lastModifiedBy>
  <cp:revision>2</cp:revision>
  <dcterms:created xsi:type="dcterms:W3CDTF">2021-10-22T06:36:00Z</dcterms:created>
  <dcterms:modified xsi:type="dcterms:W3CDTF">2021-10-22T06:38:00Z</dcterms:modified>
</cp:coreProperties>
</file>