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666" w:rsidRPr="005F3582" w:rsidRDefault="00AA3666" w:rsidP="00AA3666">
      <w:pPr>
        <w:rPr>
          <w:b/>
          <w:color w:val="000000"/>
          <w:sz w:val="32"/>
          <w:szCs w:val="32"/>
        </w:rPr>
      </w:pPr>
      <w:r w:rsidRPr="005F3582">
        <w:rPr>
          <w:b/>
          <w:color w:val="000000"/>
          <w:sz w:val="32"/>
          <w:szCs w:val="32"/>
        </w:rPr>
        <w:t>Проект «К здоровью бегом»</w:t>
      </w:r>
    </w:p>
    <w:p w:rsidR="00AA3666" w:rsidRPr="00D15A54" w:rsidRDefault="00AA3666" w:rsidP="00AA3666">
      <w:pPr>
        <w:pStyle w:val="7"/>
        <w:keepNext w:val="0"/>
        <w:suppressAutoHyphens/>
        <w:jc w:val="both"/>
        <w:rPr>
          <w:b/>
          <w:i w:val="0"/>
        </w:rPr>
      </w:pPr>
      <w:r w:rsidRPr="00D15A54">
        <w:rPr>
          <w:b/>
          <w:i w:val="0"/>
        </w:rPr>
        <w:t>СОДЕРЖАНИЕ</w:t>
      </w:r>
    </w:p>
    <w:p w:rsidR="00AA3666" w:rsidRPr="00D4549D" w:rsidRDefault="00AA3666" w:rsidP="00AA3666">
      <w:pPr>
        <w:pStyle w:val="6"/>
        <w:keepNext w:val="0"/>
        <w:suppressAutoHyphens/>
        <w:rPr>
          <w:sz w:val="24"/>
          <w:szCs w:val="24"/>
        </w:rPr>
      </w:pPr>
      <w:r w:rsidRPr="00D4549D">
        <w:rPr>
          <w:sz w:val="24"/>
          <w:szCs w:val="24"/>
        </w:rPr>
        <w:t>ВВЕДЕНИЕ</w:t>
      </w:r>
    </w:p>
    <w:p w:rsidR="00AA3666" w:rsidRPr="00D15A54" w:rsidRDefault="00AA3666" w:rsidP="00AA3666">
      <w:pPr>
        <w:suppressAutoHyphens/>
        <w:spacing w:line="360" w:lineRule="auto"/>
        <w:rPr>
          <w:sz w:val="28"/>
          <w:szCs w:val="28"/>
        </w:rPr>
      </w:pPr>
      <w:r w:rsidRPr="00D15A54">
        <w:rPr>
          <w:sz w:val="28"/>
          <w:szCs w:val="28"/>
        </w:rPr>
        <w:t>Глава 1. ВЛИЯНИЕ ОЗДОРОВИТЕЛЬНОЙ ФИЗИЧЕСКОЙ КУЛЬТУРЫ НА ОРГАНИЗМ</w:t>
      </w:r>
    </w:p>
    <w:p w:rsidR="00AA3666" w:rsidRPr="00D15A54" w:rsidRDefault="00AA3666" w:rsidP="00AA3666">
      <w:pPr>
        <w:suppressAutoHyphens/>
        <w:spacing w:line="360" w:lineRule="auto"/>
        <w:rPr>
          <w:sz w:val="28"/>
          <w:szCs w:val="28"/>
        </w:rPr>
      </w:pPr>
      <w:r w:rsidRPr="00D15A54">
        <w:rPr>
          <w:sz w:val="28"/>
          <w:szCs w:val="28"/>
        </w:rPr>
        <w:t>1.1 Оздоровительный и профилактический эффект массовой физической</w:t>
      </w:r>
    </w:p>
    <w:p w:rsidR="00AA3666" w:rsidRPr="00D15A54" w:rsidRDefault="00AA3666" w:rsidP="00AA3666">
      <w:pPr>
        <w:suppressAutoHyphens/>
        <w:spacing w:line="360" w:lineRule="auto"/>
        <w:rPr>
          <w:sz w:val="28"/>
          <w:szCs w:val="28"/>
        </w:rPr>
      </w:pPr>
      <w:r w:rsidRPr="00D15A54">
        <w:rPr>
          <w:bCs/>
          <w:sz w:val="28"/>
          <w:szCs w:val="28"/>
        </w:rPr>
        <w:t>1.2 Оздоровительная направленность тренировки подростков</w:t>
      </w:r>
    </w:p>
    <w:p w:rsidR="00AA3666" w:rsidRPr="00D15A54" w:rsidRDefault="00AA3666" w:rsidP="00AA3666">
      <w:pPr>
        <w:suppressAutoHyphens/>
        <w:spacing w:line="360" w:lineRule="auto"/>
        <w:rPr>
          <w:sz w:val="28"/>
          <w:szCs w:val="28"/>
        </w:rPr>
      </w:pPr>
      <w:r w:rsidRPr="00D15A54">
        <w:rPr>
          <w:sz w:val="28"/>
          <w:szCs w:val="28"/>
        </w:rPr>
        <w:t>1.3 Физиологические критерии здоровья</w:t>
      </w:r>
    </w:p>
    <w:p w:rsidR="00AA3666" w:rsidRPr="00D15A54" w:rsidRDefault="00AA3666" w:rsidP="00AA3666">
      <w:pPr>
        <w:pStyle w:val="6"/>
        <w:keepNext w:val="0"/>
        <w:suppressAutoHyphens/>
        <w:rPr>
          <w:sz w:val="28"/>
          <w:szCs w:val="28"/>
        </w:rPr>
      </w:pPr>
      <w:r w:rsidRPr="00D15A54">
        <w:rPr>
          <w:sz w:val="28"/>
          <w:szCs w:val="28"/>
        </w:rPr>
        <w:t>Заключение</w:t>
      </w:r>
    </w:p>
    <w:p w:rsidR="00AA3666" w:rsidRPr="00D15A54" w:rsidRDefault="00AA3666" w:rsidP="00AA3666">
      <w:pPr>
        <w:suppressAutoHyphens/>
        <w:spacing w:line="360" w:lineRule="auto"/>
        <w:rPr>
          <w:sz w:val="28"/>
          <w:szCs w:val="28"/>
        </w:rPr>
      </w:pPr>
      <w:r w:rsidRPr="00D15A54">
        <w:rPr>
          <w:sz w:val="28"/>
          <w:szCs w:val="28"/>
        </w:rPr>
        <w:t>Глава 2. МЕТОДЫ И ОРГАНИЗАЦИЯ ИССЛЕДОВАНИЙ</w:t>
      </w:r>
    </w:p>
    <w:p w:rsidR="00AA3666" w:rsidRPr="00D15A54" w:rsidRDefault="00AA3666" w:rsidP="00AA3666">
      <w:pPr>
        <w:suppressAutoHyphens/>
        <w:spacing w:line="360" w:lineRule="auto"/>
        <w:rPr>
          <w:sz w:val="28"/>
          <w:szCs w:val="28"/>
        </w:rPr>
      </w:pPr>
      <w:r w:rsidRPr="00D15A54">
        <w:rPr>
          <w:sz w:val="28"/>
          <w:szCs w:val="28"/>
        </w:rPr>
        <w:t>2.1 Методы исследования</w:t>
      </w:r>
    </w:p>
    <w:p w:rsidR="00AA3666" w:rsidRPr="00D15A54" w:rsidRDefault="00AA3666" w:rsidP="00AA3666">
      <w:pPr>
        <w:suppressAutoHyphens/>
        <w:spacing w:line="360" w:lineRule="auto"/>
        <w:rPr>
          <w:sz w:val="28"/>
          <w:szCs w:val="28"/>
        </w:rPr>
      </w:pPr>
      <w:r w:rsidRPr="00D15A54">
        <w:rPr>
          <w:sz w:val="28"/>
          <w:szCs w:val="28"/>
        </w:rPr>
        <w:t>2.2 Физиологические методы</w:t>
      </w:r>
    </w:p>
    <w:p w:rsidR="00AA3666" w:rsidRPr="00D15A54" w:rsidRDefault="00AA3666" w:rsidP="00AA3666">
      <w:pPr>
        <w:suppressAutoHyphens/>
        <w:spacing w:line="360" w:lineRule="auto"/>
        <w:rPr>
          <w:sz w:val="28"/>
          <w:szCs w:val="28"/>
        </w:rPr>
      </w:pPr>
      <w:r w:rsidRPr="00D15A54">
        <w:rPr>
          <w:sz w:val="28"/>
          <w:szCs w:val="28"/>
        </w:rPr>
        <w:t>2.3 Педагогические методы исследования</w:t>
      </w:r>
    </w:p>
    <w:p w:rsidR="00AA3666" w:rsidRPr="00D15A54" w:rsidRDefault="00AA3666" w:rsidP="00AA3666">
      <w:pPr>
        <w:suppressAutoHyphens/>
        <w:spacing w:line="360" w:lineRule="auto"/>
        <w:rPr>
          <w:sz w:val="28"/>
          <w:szCs w:val="28"/>
        </w:rPr>
      </w:pPr>
      <w:r w:rsidRPr="00D15A54">
        <w:rPr>
          <w:sz w:val="28"/>
          <w:szCs w:val="28"/>
        </w:rPr>
        <w:t>2.4 Организация исследований</w:t>
      </w:r>
    </w:p>
    <w:p w:rsidR="00AA3666" w:rsidRPr="00D15A54" w:rsidRDefault="00AA3666" w:rsidP="00AA3666">
      <w:pPr>
        <w:suppressAutoHyphens/>
        <w:spacing w:line="360" w:lineRule="auto"/>
        <w:rPr>
          <w:sz w:val="28"/>
          <w:szCs w:val="28"/>
        </w:rPr>
      </w:pPr>
      <w:r w:rsidRPr="00D15A54">
        <w:rPr>
          <w:sz w:val="28"/>
          <w:szCs w:val="28"/>
        </w:rPr>
        <w:t>Глава 3. СОБЕННОСТИ ОЗДОРОВИТЕЛЬНОГО БЕГА ПОДРОСТКОВ РАЗЛИЧНОГО УРОВНЯ ФИЗИЧЕСКОГО СОСТОЯНИЯ</w:t>
      </w:r>
    </w:p>
    <w:p w:rsidR="00AA3666" w:rsidRPr="00D15A54" w:rsidRDefault="00AA3666" w:rsidP="00AA3666">
      <w:pPr>
        <w:suppressAutoHyphens/>
        <w:spacing w:line="360" w:lineRule="auto"/>
        <w:rPr>
          <w:sz w:val="28"/>
          <w:szCs w:val="28"/>
        </w:rPr>
      </w:pPr>
      <w:r w:rsidRPr="00D15A54">
        <w:rPr>
          <w:sz w:val="28"/>
          <w:szCs w:val="28"/>
        </w:rPr>
        <w:t>ВЫВОДЫ</w:t>
      </w:r>
    </w:p>
    <w:p w:rsidR="00AA3666" w:rsidRPr="00D15A54" w:rsidRDefault="00AA3666" w:rsidP="00AA3666">
      <w:pPr>
        <w:suppressAutoHyphens/>
        <w:spacing w:line="360" w:lineRule="auto"/>
        <w:rPr>
          <w:sz w:val="28"/>
          <w:szCs w:val="28"/>
        </w:rPr>
      </w:pPr>
      <w:r w:rsidRPr="00D15A54">
        <w:rPr>
          <w:sz w:val="28"/>
          <w:szCs w:val="28"/>
        </w:rPr>
        <w:t>ПРАКТИЧЕСКИЕ РЕКОМЕНДАЦИИ</w:t>
      </w:r>
    </w:p>
    <w:p w:rsidR="00AA3666" w:rsidRPr="00827CF0" w:rsidRDefault="00AA3666" w:rsidP="00AA3666">
      <w:pPr>
        <w:suppressAutoHyphens/>
        <w:spacing w:line="360" w:lineRule="auto"/>
        <w:rPr>
          <w:sz w:val="28"/>
          <w:szCs w:val="28"/>
        </w:rPr>
      </w:pPr>
      <w:r w:rsidRPr="00D15A54">
        <w:rPr>
          <w:sz w:val="28"/>
          <w:szCs w:val="28"/>
        </w:rPr>
        <w:t>СПИСОК ЛИ</w:t>
      </w:r>
      <w:r>
        <w:rPr>
          <w:sz w:val="28"/>
          <w:szCs w:val="28"/>
        </w:rPr>
        <w:t>ТЕРТУРЫ</w:t>
      </w:r>
    </w:p>
    <w:p w:rsidR="00AA3666" w:rsidRPr="00D15A54" w:rsidRDefault="00AA3666" w:rsidP="00AA3666">
      <w:pPr>
        <w:suppressAutoHyphens/>
        <w:spacing w:line="360" w:lineRule="auto"/>
        <w:ind w:firstLine="709"/>
        <w:rPr>
          <w:b/>
          <w:bCs/>
          <w:sz w:val="28"/>
          <w:szCs w:val="28"/>
        </w:rPr>
      </w:pPr>
      <w:r w:rsidRPr="00D15A54">
        <w:rPr>
          <w:b/>
          <w:bCs/>
          <w:sz w:val="28"/>
          <w:szCs w:val="28"/>
        </w:rPr>
        <w:t>ВВЕДЕНИЕ</w:t>
      </w:r>
    </w:p>
    <w:p w:rsidR="00AA3666" w:rsidRDefault="00AA3666" w:rsidP="00AA3666">
      <w:pPr>
        <w:pStyle w:val="a3"/>
        <w:suppressAutoHyphens/>
        <w:spacing w:line="360" w:lineRule="auto"/>
        <w:ind w:firstLine="709"/>
        <w:jc w:val="both"/>
        <w:rPr>
          <w:rFonts w:ascii="Times New Roman" w:hAnsi="Times New Roman" w:cs="Times New Roman"/>
          <w:b/>
          <w:bCs/>
          <w:color w:val="984806"/>
          <w:sz w:val="32"/>
          <w:szCs w:val="32"/>
        </w:rPr>
      </w:pPr>
      <w:r w:rsidRPr="00B5776B">
        <w:rPr>
          <w:rFonts w:ascii="Times New Roman" w:hAnsi="Times New Roman" w:cs="Times New Roman"/>
          <w:b/>
          <w:bCs/>
          <w:color w:val="984806"/>
          <w:sz w:val="32"/>
          <w:szCs w:val="32"/>
        </w:rPr>
        <w:t>Актуальность.</w:t>
      </w:r>
    </w:p>
    <w:p w:rsidR="00AA3666" w:rsidRPr="00814E31" w:rsidRDefault="00AA3666" w:rsidP="00AA3666">
      <w:pPr>
        <w:pStyle w:val="a3"/>
        <w:suppressAutoHyphens/>
        <w:spacing w:line="360" w:lineRule="auto"/>
        <w:ind w:firstLine="709"/>
        <w:jc w:val="both"/>
        <w:rPr>
          <w:rFonts w:ascii="Times New Roman" w:hAnsi="Times New Roman" w:cs="Times New Roman"/>
          <w:sz w:val="28"/>
        </w:rPr>
      </w:pPr>
      <w:r w:rsidRPr="00814E31">
        <w:rPr>
          <w:rFonts w:ascii="Times New Roman" w:hAnsi="Times New Roman" w:cs="Times New Roman"/>
          <w:sz w:val="28"/>
        </w:rPr>
        <w:t xml:space="preserve"> Здоровье - бесценное достояние не только каждого человека, но и всего общества. При встречах, расставаниях с близкими и дорогими людьми мы </w:t>
      </w:r>
      <w:r w:rsidRPr="00814E31">
        <w:rPr>
          <w:rFonts w:ascii="Times New Roman" w:hAnsi="Times New Roman" w:cs="Times New Roman"/>
          <w:sz w:val="28"/>
        </w:rPr>
        <w:lastRenderedPageBreak/>
        <w:t>желаем им доброго и крепкого здоровья, так как это - основное условие и залог полноценной и счастливой жизни. Здоровье помогает нам выполнять наши планы, успешно решать основные жизненные задачи, преодолевать трудности, а если придется, то и значительные перегрузки. Доброе здоровье, разумно сохраняемое и укрепляемое с детского возраста, обеспечивает долгую и активную жизнь.</w:t>
      </w:r>
    </w:p>
    <w:p w:rsidR="00AA3666" w:rsidRPr="00814E31" w:rsidRDefault="00AA3666" w:rsidP="00AA3666">
      <w:pPr>
        <w:pStyle w:val="a3"/>
        <w:suppressAutoHyphens/>
        <w:spacing w:line="360" w:lineRule="auto"/>
        <w:ind w:firstLine="709"/>
        <w:jc w:val="both"/>
        <w:rPr>
          <w:rFonts w:ascii="Times New Roman" w:hAnsi="Times New Roman" w:cs="Times New Roman"/>
          <w:sz w:val="28"/>
        </w:rPr>
      </w:pPr>
      <w:r w:rsidRPr="00814E31">
        <w:rPr>
          <w:rFonts w:ascii="Times New Roman" w:hAnsi="Times New Roman" w:cs="Times New Roman"/>
          <w:sz w:val="28"/>
        </w:rPr>
        <w:t>Научные данные свидетельствуют о том, что у большинства людей при соблюдении ими гигиенических правил есть возможность жить до 100 лет и более.</w:t>
      </w:r>
    </w:p>
    <w:p w:rsidR="00AA3666" w:rsidRPr="00814E31" w:rsidRDefault="00AA3666" w:rsidP="00AA3666">
      <w:pPr>
        <w:pStyle w:val="a3"/>
        <w:suppressAutoHyphens/>
        <w:spacing w:line="360" w:lineRule="auto"/>
        <w:ind w:firstLine="709"/>
        <w:jc w:val="both"/>
        <w:rPr>
          <w:rFonts w:ascii="Times New Roman" w:hAnsi="Times New Roman" w:cs="Times New Roman"/>
          <w:sz w:val="28"/>
        </w:rPr>
      </w:pPr>
      <w:r w:rsidRPr="00814E31">
        <w:rPr>
          <w:rFonts w:ascii="Times New Roman" w:hAnsi="Times New Roman" w:cs="Times New Roman"/>
          <w:sz w:val="28"/>
        </w:rPr>
        <w:t>К сожалению, многие школьники не соблюдают самых простейших, обоснованных наукой норм здорового образа жизни. Одни становятся жертвами малоподвижности (гиподинамии), вызывающей преждевременное снижение физических и функциональных возможностей, другие излишествуют в еде с почти неизбежным в этих случаях развитием ожирения, третьи не умеют отдыхать.</w:t>
      </w:r>
    </w:p>
    <w:p w:rsidR="00AA3666" w:rsidRPr="00814E31" w:rsidRDefault="00AA3666" w:rsidP="00AA3666">
      <w:pPr>
        <w:pStyle w:val="a3"/>
        <w:suppressAutoHyphens/>
        <w:spacing w:line="360" w:lineRule="auto"/>
        <w:ind w:firstLine="709"/>
        <w:jc w:val="both"/>
        <w:rPr>
          <w:rFonts w:ascii="Times New Roman" w:hAnsi="Times New Roman" w:cs="Times New Roman"/>
          <w:sz w:val="28"/>
        </w:rPr>
      </w:pPr>
      <w:r w:rsidRPr="00814E31">
        <w:rPr>
          <w:rFonts w:ascii="Times New Roman" w:hAnsi="Times New Roman" w:cs="Times New Roman"/>
          <w:sz w:val="28"/>
        </w:rPr>
        <w:t>Для детей и подростов систематическое занятие физкультурой и спортом приобретает исключительное значение. Известно, что даже у здоровых школьников, если они не тренированы, ведут сидячий образ жизни и не занимается физкультурой, при самых небольших физических нагрузках учащается дыхание, появляется сердцебиение. Напротив, тренированный школьник справляется со значительными физическими нагрузками. Сила и работоспособность сердечной мышцы, главного двигателя кровообращения</w:t>
      </w:r>
      <w:r>
        <w:rPr>
          <w:rFonts w:ascii="Times New Roman" w:hAnsi="Times New Roman" w:cs="Times New Roman"/>
          <w:sz w:val="28"/>
        </w:rPr>
        <w:t xml:space="preserve"> </w:t>
      </w:r>
      <w:r w:rsidRPr="00814E31">
        <w:rPr>
          <w:rFonts w:ascii="Times New Roman" w:hAnsi="Times New Roman" w:cs="Times New Roman"/>
          <w:sz w:val="28"/>
        </w:rPr>
        <w:t>,находится в прямой зависимости от силы и развития всей мускулатуры. Поэтому физическая тренировка, развивая мускулатуру тела, в то же время укрепляет сердечную мышцу. У людей с неразвитой мускулатурой мышца сердца слабая, что выявляется при любой физической работе.</w:t>
      </w:r>
    </w:p>
    <w:p w:rsidR="00AA3666" w:rsidRPr="00D4549D" w:rsidRDefault="00AA3666" w:rsidP="00AA3666">
      <w:pPr>
        <w:suppressAutoHyphens/>
        <w:spacing w:line="360" w:lineRule="auto"/>
        <w:ind w:firstLine="709"/>
        <w:rPr>
          <w:sz w:val="28"/>
          <w:szCs w:val="28"/>
        </w:rPr>
      </w:pPr>
      <w:r w:rsidRPr="00D4549D">
        <w:rPr>
          <w:sz w:val="28"/>
          <w:szCs w:val="28"/>
        </w:rPr>
        <w:t xml:space="preserve">В детском подростковом возрасте отмечается низкий уровень развития выносливости, силы и скоростно-силовых качеств (В.П.Филин, И.В.Азарова, Л.С.Дворкин, А.Г.Хрипкова. Это обусловлено, как отмечает А.Г.Хрипкова, низким научным и методическим обеспечением уровня физической </w:t>
      </w:r>
      <w:r w:rsidRPr="00D4549D">
        <w:rPr>
          <w:sz w:val="28"/>
          <w:szCs w:val="28"/>
        </w:rPr>
        <w:lastRenderedPageBreak/>
        <w:t>подготовки школьников и учащейся молодежи в различных типах заведениях, особенно касательно применения силовых упражнений. В то же время известны исследования, в которых говорится о том, что подростковый возраст является благоприятным для эффективного совершенствования этих качеств. Умеренные дозированные нагрузки не оказывают отрицательного влияния ни на процесс совершенствования функциональных систем и прежде всего сердечно-сосудистой, ни и на физическое развитие подростковов.</w:t>
      </w:r>
    </w:p>
    <w:p w:rsidR="00AA3666" w:rsidRPr="00D4549D" w:rsidRDefault="00AA3666" w:rsidP="00AA3666">
      <w:pPr>
        <w:suppressAutoHyphens/>
        <w:spacing w:line="360" w:lineRule="auto"/>
        <w:ind w:firstLine="709"/>
        <w:rPr>
          <w:sz w:val="28"/>
          <w:szCs w:val="28"/>
        </w:rPr>
      </w:pPr>
      <w:r w:rsidRPr="00D4549D">
        <w:rPr>
          <w:sz w:val="28"/>
          <w:szCs w:val="28"/>
        </w:rPr>
        <w:t>Актуальность моей  работы заключается в разработке специальных оздоровительных методик физической подготовки с применением различного дозирования нагрузок аэробного и анаэробного характера, позволяющих направленно воздействовать на процесс физического совершенствования и спортивной подготовки подростков.</w:t>
      </w:r>
    </w:p>
    <w:p w:rsidR="00AA3666" w:rsidRPr="00D4549D" w:rsidRDefault="00AA3666" w:rsidP="00AA3666">
      <w:pPr>
        <w:suppressAutoHyphens/>
        <w:spacing w:line="360" w:lineRule="auto"/>
        <w:ind w:firstLine="709"/>
        <w:rPr>
          <w:b/>
          <w:color w:val="984806"/>
          <w:sz w:val="28"/>
          <w:szCs w:val="28"/>
        </w:rPr>
      </w:pPr>
      <w:r w:rsidRPr="00D4549D">
        <w:rPr>
          <w:b/>
          <w:bCs/>
          <w:color w:val="984806"/>
          <w:sz w:val="28"/>
          <w:szCs w:val="28"/>
        </w:rPr>
        <w:t>Гипотеза исследовательского проекта</w:t>
      </w:r>
      <w:r w:rsidRPr="00D4549D">
        <w:rPr>
          <w:b/>
          <w:color w:val="984806"/>
          <w:sz w:val="28"/>
          <w:szCs w:val="28"/>
        </w:rPr>
        <w:t>:</w:t>
      </w:r>
    </w:p>
    <w:p w:rsidR="00AA3666" w:rsidRDefault="00AA3666" w:rsidP="00AA3666">
      <w:pPr>
        <w:suppressAutoHyphens/>
        <w:spacing w:line="360" w:lineRule="auto"/>
        <w:ind w:firstLine="709"/>
        <w:rPr>
          <w:sz w:val="28"/>
          <w:szCs w:val="28"/>
        </w:rPr>
      </w:pPr>
      <w:r w:rsidRPr="00D4549D">
        <w:rPr>
          <w:sz w:val="28"/>
          <w:szCs w:val="28"/>
        </w:rPr>
        <w:t xml:space="preserve"> Было предположено, что разработка и научное обоснование методики оздоровительного бега подростков 13-15 лет позволит в значительной мере улучшить и оптимизировать процесс улучшения ф</w:t>
      </w:r>
      <w:r>
        <w:rPr>
          <w:sz w:val="28"/>
          <w:szCs w:val="28"/>
        </w:rPr>
        <w:t>изического состояния организма.</w:t>
      </w:r>
    </w:p>
    <w:p w:rsidR="00AA3666" w:rsidRPr="00D4549D" w:rsidRDefault="00AA3666" w:rsidP="00AA3666">
      <w:pPr>
        <w:suppressAutoHyphens/>
        <w:spacing w:line="360" w:lineRule="auto"/>
        <w:ind w:firstLine="709"/>
        <w:rPr>
          <w:sz w:val="28"/>
          <w:szCs w:val="28"/>
        </w:rPr>
      </w:pPr>
      <w:r w:rsidRPr="00D4549D">
        <w:rPr>
          <w:b/>
          <w:bCs/>
          <w:color w:val="984806"/>
          <w:sz w:val="28"/>
          <w:szCs w:val="28"/>
        </w:rPr>
        <w:t>Объект исследования</w:t>
      </w:r>
      <w:r w:rsidRPr="00D4549D">
        <w:rPr>
          <w:sz w:val="28"/>
          <w:szCs w:val="28"/>
        </w:rPr>
        <w:t xml:space="preserve"> - процесс физической подготовки подростков аэробной направленности.</w:t>
      </w:r>
    </w:p>
    <w:p w:rsidR="00AA3666" w:rsidRPr="00D4549D" w:rsidRDefault="00AA3666" w:rsidP="00AA3666">
      <w:pPr>
        <w:suppressAutoHyphens/>
        <w:spacing w:line="360" w:lineRule="auto"/>
        <w:ind w:firstLine="709"/>
        <w:rPr>
          <w:sz w:val="28"/>
          <w:szCs w:val="28"/>
        </w:rPr>
      </w:pPr>
      <w:r w:rsidRPr="00D4549D">
        <w:rPr>
          <w:b/>
          <w:bCs/>
          <w:color w:val="984806"/>
          <w:sz w:val="28"/>
          <w:szCs w:val="28"/>
        </w:rPr>
        <w:t>Предмет исследования</w:t>
      </w:r>
      <w:r w:rsidRPr="00D4549D">
        <w:rPr>
          <w:sz w:val="28"/>
          <w:szCs w:val="28"/>
        </w:rPr>
        <w:t xml:space="preserve"> – вариационный метод оздоровительного бега различной интенсивности</w:t>
      </w:r>
    </w:p>
    <w:p w:rsidR="00AA3666" w:rsidRPr="00D4549D" w:rsidRDefault="00AA3666" w:rsidP="00AA3666">
      <w:pPr>
        <w:suppressAutoHyphens/>
        <w:spacing w:line="360" w:lineRule="auto"/>
        <w:ind w:firstLine="709"/>
        <w:rPr>
          <w:sz w:val="28"/>
          <w:szCs w:val="28"/>
        </w:rPr>
      </w:pPr>
      <w:r w:rsidRPr="00D4549D">
        <w:rPr>
          <w:b/>
          <w:bCs/>
          <w:color w:val="984806"/>
          <w:sz w:val="28"/>
          <w:szCs w:val="28"/>
        </w:rPr>
        <w:t>Цель исследовательского проекта</w:t>
      </w:r>
      <w:r w:rsidRPr="00D4549D">
        <w:rPr>
          <w:sz w:val="28"/>
          <w:szCs w:val="28"/>
        </w:rPr>
        <w:t>: Улучшение состояния здоровья и физической подготовленности подростков с использованием различных вариантов оздоровительного бега.</w:t>
      </w:r>
    </w:p>
    <w:p w:rsidR="00AA3666" w:rsidRPr="00D4549D" w:rsidRDefault="00AA3666" w:rsidP="00AA3666">
      <w:pPr>
        <w:suppressAutoHyphens/>
        <w:spacing w:line="360" w:lineRule="auto"/>
        <w:ind w:firstLine="709"/>
        <w:rPr>
          <w:bCs/>
          <w:sz w:val="28"/>
          <w:szCs w:val="28"/>
        </w:rPr>
      </w:pPr>
      <w:r w:rsidRPr="00D4549D">
        <w:rPr>
          <w:b/>
          <w:bCs/>
          <w:color w:val="984806"/>
          <w:sz w:val="28"/>
          <w:szCs w:val="28"/>
        </w:rPr>
        <w:t>Задачи проекта</w:t>
      </w:r>
      <w:r w:rsidRPr="00D4549D">
        <w:rPr>
          <w:bCs/>
          <w:sz w:val="28"/>
          <w:szCs w:val="28"/>
        </w:rPr>
        <w:t>:</w:t>
      </w:r>
    </w:p>
    <w:p w:rsidR="00AA3666" w:rsidRPr="00D4549D" w:rsidRDefault="00AA3666" w:rsidP="00AA3666">
      <w:pPr>
        <w:suppressAutoHyphens/>
        <w:spacing w:line="360" w:lineRule="auto"/>
        <w:ind w:firstLine="709"/>
        <w:rPr>
          <w:sz w:val="28"/>
          <w:szCs w:val="28"/>
        </w:rPr>
      </w:pPr>
      <w:r w:rsidRPr="00D4549D">
        <w:rPr>
          <w:sz w:val="28"/>
          <w:szCs w:val="28"/>
        </w:rPr>
        <w:lastRenderedPageBreak/>
        <w:t>1. Определить эффективность оздоровительного бега подростков 13-15 лет, сочетающей в себе различные варианты нагрузки.</w:t>
      </w:r>
    </w:p>
    <w:p w:rsidR="00AA3666" w:rsidRPr="00D4549D" w:rsidRDefault="00AA3666" w:rsidP="00AA3666">
      <w:pPr>
        <w:suppressAutoHyphens/>
        <w:spacing w:line="360" w:lineRule="auto"/>
        <w:ind w:firstLine="709"/>
        <w:rPr>
          <w:sz w:val="28"/>
          <w:szCs w:val="28"/>
        </w:rPr>
      </w:pPr>
      <w:r w:rsidRPr="00D4549D">
        <w:rPr>
          <w:sz w:val="28"/>
          <w:szCs w:val="28"/>
        </w:rPr>
        <w:t>2. Выявить возрастные и особенности дозирования тренировочной нагрузки оздоровительного бега.</w:t>
      </w:r>
    </w:p>
    <w:p w:rsidR="00AA3666" w:rsidRPr="00D4549D" w:rsidRDefault="00AA3666" w:rsidP="00AA3666">
      <w:pPr>
        <w:suppressAutoHyphens/>
        <w:spacing w:line="360" w:lineRule="auto"/>
        <w:ind w:firstLine="709"/>
        <w:rPr>
          <w:sz w:val="28"/>
          <w:szCs w:val="28"/>
        </w:rPr>
      </w:pPr>
      <w:r w:rsidRPr="00D4549D">
        <w:rPr>
          <w:b/>
          <w:bCs/>
          <w:color w:val="984806"/>
          <w:sz w:val="28"/>
          <w:szCs w:val="28"/>
        </w:rPr>
        <w:t>Теоретическая значимость</w:t>
      </w:r>
      <w:r>
        <w:rPr>
          <w:b/>
          <w:bCs/>
          <w:color w:val="984806"/>
          <w:sz w:val="28"/>
          <w:szCs w:val="28"/>
        </w:rPr>
        <w:t xml:space="preserve"> </w:t>
      </w:r>
      <w:r w:rsidRPr="00D4549D">
        <w:rPr>
          <w:sz w:val="28"/>
          <w:szCs w:val="28"/>
        </w:rPr>
        <w:t>работы состоит в научно-теоретическом обосновании возможности применения различных вариантов оздоровительного бега в процессе физической подготовки школьников подросткового возраста.</w:t>
      </w:r>
    </w:p>
    <w:p w:rsidR="00AA3666" w:rsidRPr="00D4549D" w:rsidRDefault="00AA3666" w:rsidP="00AA3666">
      <w:pPr>
        <w:suppressAutoHyphens/>
        <w:spacing w:line="360" w:lineRule="auto"/>
        <w:ind w:firstLine="709"/>
        <w:rPr>
          <w:sz w:val="28"/>
          <w:szCs w:val="28"/>
        </w:rPr>
      </w:pPr>
      <w:r w:rsidRPr="00D4549D">
        <w:rPr>
          <w:b/>
          <w:bCs/>
          <w:color w:val="984806"/>
          <w:sz w:val="28"/>
          <w:szCs w:val="28"/>
        </w:rPr>
        <w:t>Практическая значимость</w:t>
      </w:r>
      <w:r w:rsidRPr="00D4549D">
        <w:rPr>
          <w:sz w:val="28"/>
          <w:szCs w:val="28"/>
        </w:rPr>
        <w:t xml:space="preserve"> связана с разработкой и обоснованием методики оздоровительного бега с применением различных вариантов нагрузок.</w:t>
      </w:r>
    </w:p>
    <w:p w:rsidR="00AA3666" w:rsidRPr="00D4549D" w:rsidRDefault="00AA3666" w:rsidP="00AA3666">
      <w:pPr>
        <w:suppressAutoHyphens/>
        <w:spacing w:line="360" w:lineRule="auto"/>
        <w:ind w:firstLine="709"/>
        <w:rPr>
          <w:b/>
          <w:bCs/>
          <w:color w:val="984806"/>
          <w:sz w:val="28"/>
          <w:szCs w:val="28"/>
        </w:rPr>
      </w:pPr>
      <w:r w:rsidRPr="00D4549D">
        <w:rPr>
          <w:b/>
          <w:bCs/>
          <w:color w:val="984806"/>
          <w:sz w:val="28"/>
          <w:szCs w:val="28"/>
        </w:rPr>
        <w:t>Основные положения:</w:t>
      </w:r>
    </w:p>
    <w:p w:rsidR="00AA3666" w:rsidRPr="00055B3E" w:rsidRDefault="00AA3666" w:rsidP="00AA3666">
      <w:pPr>
        <w:suppressAutoHyphens/>
        <w:spacing w:line="360" w:lineRule="auto"/>
        <w:ind w:firstLine="709"/>
        <w:rPr>
          <w:sz w:val="28"/>
          <w:szCs w:val="28"/>
        </w:rPr>
      </w:pPr>
      <w:r w:rsidRPr="00D4549D">
        <w:rPr>
          <w:sz w:val="28"/>
          <w:szCs w:val="28"/>
        </w:rPr>
        <w:t>1. Для подростков 13-15 лет, имеющие отклонения в состоянии здоровья, в течение первой подготовительной 6-недельной программы планируется оздоровительная ходьба до 1</w:t>
      </w:r>
      <w:r>
        <w:rPr>
          <w:sz w:val="28"/>
          <w:szCs w:val="28"/>
        </w:rPr>
        <w:t xml:space="preserve">0 мин с постепенно возрастающей </w:t>
      </w:r>
      <w:r w:rsidRPr="00D4549D">
        <w:rPr>
          <w:sz w:val="28"/>
          <w:szCs w:val="28"/>
        </w:rPr>
        <w:t xml:space="preserve">продолжительностью и интенсивностью, в течение следующих 6 недель </w:t>
      </w:r>
    </w:p>
    <w:p w:rsidR="00AA3666" w:rsidRPr="00D4549D" w:rsidRDefault="00AA3666" w:rsidP="00AA3666">
      <w:pPr>
        <w:suppressAutoHyphens/>
        <w:spacing w:line="360" w:lineRule="auto"/>
        <w:rPr>
          <w:sz w:val="28"/>
          <w:szCs w:val="28"/>
        </w:rPr>
      </w:pPr>
      <w:r w:rsidRPr="00D4549D">
        <w:rPr>
          <w:sz w:val="28"/>
          <w:szCs w:val="28"/>
        </w:rPr>
        <w:t>дистанция увеличивается до 3 км, а время ходьбы - до 15 мин (4 раза в неделю). Интенсивность нагрузки в этом случае соответствует около 50% МПК, а ЧСС колебалась в диапазоне 100-120 уд/мин. На втором этапе тренировки происходит чередование коротких отрезков ходьбы и бега (например, 50 м бега -1-150 м ходьбы, затем 100 м бега -(100 м ходьбы и т. д.) до тех пор, пока бег не перейдет в непрерывный. После этого начинается третий этап - тренировка на выносливость. Сроки перехода к непрерывному бегу заранее не планируются.</w:t>
      </w:r>
    </w:p>
    <w:p w:rsidR="00AA3666" w:rsidRPr="00D4549D" w:rsidRDefault="00AA3666" w:rsidP="00AA3666">
      <w:pPr>
        <w:suppressAutoHyphens/>
        <w:spacing w:line="360" w:lineRule="auto"/>
        <w:ind w:firstLine="709"/>
        <w:rPr>
          <w:sz w:val="28"/>
          <w:szCs w:val="28"/>
        </w:rPr>
      </w:pPr>
      <w:r w:rsidRPr="00D4549D">
        <w:rPr>
          <w:sz w:val="28"/>
          <w:szCs w:val="28"/>
        </w:rPr>
        <w:t>2. В группе подростков со средним уровнем физического состояния занятия начинаются с чередованием ходьбы и бега (или ходьба – бег -</w:t>
      </w:r>
      <w:r w:rsidRPr="00D4549D">
        <w:rPr>
          <w:sz w:val="28"/>
          <w:szCs w:val="28"/>
        </w:rPr>
        <w:lastRenderedPageBreak/>
        <w:t>ходьба). Переход к непрерывному бегу начинается через 6-12 недель. К концу первого учебного года регулярных занятий продолжительность непрерывного бега увеличивается до 15-20 мин.</w:t>
      </w:r>
    </w:p>
    <w:p w:rsidR="00AA3666" w:rsidRPr="00D4549D" w:rsidRDefault="00AA3666" w:rsidP="00AA3666">
      <w:pPr>
        <w:suppressAutoHyphens/>
        <w:spacing w:line="360" w:lineRule="auto"/>
        <w:ind w:firstLine="709"/>
        <w:rPr>
          <w:sz w:val="28"/>
          <w:szCs w:val="28"/>
        </w:rPr>
      </w:pPr>
      <w:r w:rsidRPr="00D4549D">
        <w:rPr>
          <w:sz w:val="28"/>
          <w:szCs w:val="28"/>
        </w:rPr>
        <w:t>3. В третьей группе подростков с высоким уровнем физического состояния подготовительный этап (бег-ходьба) сокращается до 2-3 недель, после этого подростки переходят к непрерывному бегу. Его продолжительность к концу года достигала 20-30 мин, а интенсивность – 70-75% МПК при ЧСС 140-150 уд/мин.</w:t>
      </w:r>
    </w:p>
    <w:p w:rsidR="00AA3666" w:rsidRPr="00D15A54" w:rsidRDefault="00AA3666" w:rsidP="00AA3666">
      <w:pPr>
        <w:suppressAutoHyphens/>
        <w:spacing w:line="360" w:lineRule="auto"/>
        <w:rPr>
          <w:b/>
          <w:bCs/>
          <w:color w:val="7030A0"/>
          <w:sz w:val="28"/>
          <w:szCs w:val="28"/>
        </w:rPr>
      </w:pPr>
      <w:r w:rsidRPr="00D4549D">
        <w:rPr>
          <w:b/>
          <w:bCs/>
          <w:color w:val="7030A0"/>
          <w:sz w:val="28"/>
          <w:szCs w:val="28"/>
        </w:rPr>
        <w:t>Глава 1. ВЛИЯНИЕ ОЗДОРОВИТЕЛЬНОЙ ФИЗИЧЕСКОЙ КУЛЬТУРЫ НА ОРГАНИЗМ</w:t>
      </w:r>
    </w:p>
    <w:p w:rsidR="00AA3666" w:rsidRPr="00D4549D" w:rsidRDefault="00AA3666" w:rsidP="00AA3666">
      <w:pPr>
        <w:suppressAutoHyphens/>
        <w:spacing w:line="360" w:lineRule="auto"/>
        <w:ind w:firstLine="709"/>
        <w:rPr>
          <w:b/>
          <w:bCs/>
          <w:i/>
          <w:color w:val="0070C0"/>
          <w:sz w:val="28"/>
          <w:szCs w:val="28"/>
        </w:rPr>
      </w:pPr>
      <w:r w:rsidRPr="00D4549D">
        <w:rPr>
          <w:b/>
          <w:bCs/>
          <w:i/>
          <w:color w:val="0070C0"/>
          <w:sz w:val="28"/>
          <w:szCs w:val="28"/>
        </w:rPr>
        <w:t>1.1 Оздоровительный и профилактический эффект массовой физической культуры.</w:t>
      </w:r>
    </w:p>
    <w:p w:rsidR="00AA3666" w:rsidRPr="00D4549D" w:rsidRDefault="00AA3666" w:rsidP="00AA3666">
      <w:pPr>
        <w:suppressAutoHyphens/>
        <w:spacing w:line="360" w:lineRule="auto"/>
        <w:rPr>
          <w:sz w:val="28"/>
          <w:szCs w:val="28"/>
        </w:rPr>
      </w:pPr>
      <w:r w:rsidRPr="00D4549D">
        <w:rPr>
          <w:sz w:val="28"/>
          <w:szCs w:val="28"/>
        </w:rPr>
        <w:t xml:space="preserve">   Оздоровительный и профилактический эффект массовой физической культуры неразрывно связан с повышенной физической активностью, усилением функций опорно-двигательного аппарата, активизацией обмена веществ. Учение Р. Могендовичао моторно-висцеральных рефлексах показло взаимосвязь деятельности двигательного аппарата, скелетных мышц и вегетативных органов. В результате недостаточной двигательной активности в организме человека нарушаются нервно-рефлекторные связи, заложенные природой и закрепленные в процессе тяжелого физического труда, что приводит к расстройству регуляции деятельности сердечно-сосудистой и других систем, нарушению обмена веществ и развитию дегенеративных заболеваний (атеросклероз и др.).</w:t>
      </w:r>
    </w:p>
    <w:p w:rsidR="00AA3666" w:rsidRDefault="00AA3666" w:rsidP="00AA3666">
      <w:pPr>
        <w:suppressAutoHyphens/>
        <w:spacing w:line="360" w:lineRule="auto"/>
        <w:ind w:firstLine="709"/>
        <w:rPr>
          <w:sz w:val="28"/>
          <w:szCs w:val="28"/>
        </w:rPr>
      </w:pPr>
      <w:r w:rsidRPr="00D4549D">
        <w:rPr>
          <w:sz w:val="28"/>
          <w:szCs w:val="28"/>
        </w:rPr>
        <w:t xml:space="preserve">Для нормального функционирования человеческого организма и сохранения здоровья необходима определенная "доза" двигательной активности. В этой связи возникает вопрос о так называемой привычной </w:t>
      </w:r>
      <w:r w:rsidRPr="00D4549D">
        <w:rPr>
          <w:sz w:val="28"/>
          <w:szCs w:val="28"/>
        </w:rPr>
        <w:lastRenderedPageBreak/>
        <w:t>двигательной активности, т. е. деятельности, выполняемой в процессе повседневного профессионального труда и в быту. Наиболее адекватным выражением количества произведенной мышечной работы является величина энергозатрат.</w:t>
      </w:r>
    </w:p>
    <w:p w:rsidR="00AA3666" w:rsidRPr="00D4549D" w:rsidRDefault="00AA3666" w:rsidP="00AA3666">
      <w:pPr>
        <w:suppressAutoHyphens/>
        <w:spacing w:line="360" w:lineRule="auto"/>
        <w:rPr>
          <w:sz w:val="28"/>
          <w:szCs w:val="28"/>
        </w:rPr>
      </w:pPr>
      <w:r w:rsidRPr="00D4549D">
        <w:rPr>
          <w:sz w:val="28"/>
          <w:szCs w:val="28"/>
        </w:rPr>
        <w:t>Минимальная величина суточных энергозатрат, необходимых для нормальной жизнедеятельности организма, составляет 12-16 МДж (в. зависимости от возраста, пола и массы тела), что соответствует 2880-3840 ккал. Из них на мышечную деятельность должно расходоваться не менее 5,0-9,0 МДж (1200-1900 ккал); остальные энергозатраты обеспечивают поддержание жизнедеятельности онанизма в состоянии покоя, нормальную деятельность систем дыхания и кровообращения, обменные процессы и т. д. (энергия основного обмена). В экономически развитых странах за последние 100 лет удельный вес мышечной работы как генератора энергии, используемой человеком, сократился почти в 200 раз, что привело к снижению энергозатрат на мышечную деятельность (рабочий обмен) в среднем до 3,5 МДж.</w:t>
      </w:r>
    </w:p>
    <w:p w:rsidR="00AA3666" w:rsidRPr="00D4549D" w:rsidRDefault="00AA3666" w:rsidP="00AA3666">
      <w:pPr>
        <w:suppressAutoHyphens/>
        <w:spacing w:line="360" w:lineRule="auto"/>
        <w:ind w:firstLine="709"/>
        <w:rPr>
          <w:sz w:val="28"/>
          <w:szCs w:val="28"/>
        </w:rPr>
      </w:pPr>
      <w:r w:rsidRPr="00D4549D">
        <w:rPr>
          <w:sz w:val="28"/>
          <w:szCs w:val="28"/>
        </w:rPr>
        <w:t>Дефицит энергозатрат, необходимых для нормальной жизнедеятельности организма, составил, таким образом, около 2,0-3,0 МДж (500- 750 ккал) в сутки. Интенсивность труда в условиях современного производства не превышает 2-3 ккал/мин, что в 3 раза ниже пороговой величины (7,5 ккал/мин) обеспечивающей оздоровительный и профилактический эффект. В связи с этим для компенсации недостатка энергозатрат в процессе трудовой деятельности современному человеку необходимо выполнять физические упражнения с расходом энергии не менее 350-500 ккал в сутки (или 2000-3000 ккал в неделю).</w:t>
      </w:r>
    </w:p>
    <w:p w:rsidR="00AA3666" w:rsidRPr="00D4549D" w:rsidRDefault="00AA3666" w:rsidP="00AA3666">
      <w:pPr>
        <w:suppressAutoHyphens/>
        <w:spacing w:line="360" w:lineRule="auto"/>
        <w:ind w:firstLine="709"/>
        <w:rPr>
          <w:sz w:val="28"/>
          <w:szCs w:val="28"/>
        </w:rPr>
      </w:pPr>
      <w:r w:rsidRPr="00D4549D">
        <w:rPr>
          <w:sz w:val="28"/>
          <w:szCs w:val="28"/>
        </w:rPr>
        <w:t xml:space="preserve">По данным Беккера, в настоящее время только 20 % населения экономически развитых стран занимаются достаточно интенсивной </w:t>
      </w:r>
      <w:r w:rsidRPr="00D4549D">
        <w:rPr>
          <w:sz w:val="28"/>
          <w:szCs w:val="28"/>
        </w:rPr>
        <w:lastRenderedPageBreak/>
        <w:t>физической тренировкой, обеспечивающей необходимый минимум энергозатрат, у остальных 80 % суточный расход энергии значительно ниже уровня, необходимого для поддержания стабильного здоровья. Резкое ограничение двигательной активности в последние десятилетия привело к снижению функциональных возможностей людей среднего возраста. Так, например, величина МПК у здоровых мужчин снизилась примерно с 45,0 до 36,0 мл/кг. Таким образом, у большей части современного населения экономически развитых стран возникла реальная опасность развития гипокинезии. Синдром, или гипокинетическая болезнь, представляет собой комплекс функциональных и органических изменений и болезненных симптомов, развивающихся в результате рассогласования деятельности отдельных систем и организма в целом с внешней средой. В основе патогенеза этого состояния лежат нарушения энергетического и пластического обмена (прежде всего в мышечной системе). Механизм защитного действия интенсивных физических упражнений заложен в генетическом коде человеческого организма.</w:t>
      </w:r>
    </w:p>
    <w:p w:rsidR="00AA3666" w:rsidRPr="00D4549D" w:rsidRDefault="00AA3666" w:rsidP="00AA3666">
      <w:pPr>
        <w:suppressAutoHyphens/>
        <w:spacing w:line="360" w:lineRule="auto"/>
        <w:ind w:firstLine="709"/>
        <w:rPr>
          <w:sz w:val="28"/>
          <w:szCs w:val="28"/>
        </w:rPr>
      </w:pPr>
      <w:r w:rsidRPr="00D4549D">
        <w:rPr>
          <w:sz w:val="28"/>
          <w:szCs w:val="28"/>
        </w:rPr>
        <w:t>Мышцы человека являются мощным генератором энергии. Они посылают сильный поток нервных импульсов для полдержания оптимального тонуса ЦНС, облегчают движение венозной крови по сосудам к сердцу («мышечный насос»), создают необходимое напряжение для нормального функционирования двигательного аппарата. Согласно «энергетическому правилу скелетных мышц» И. А. Аршавского, энергетический потенциал организма и функциональное состояние всех органов и систем зависит от характера деятельности скелетных мышц. Чем интенсивнее двигательная деятельность в границах оптимальной зоны, тем полнее реализуется генетическая программа и увеличиваются энергетический потенциал, функциональные ресурсы организма и продолжительность жизни.</w:t>
      </w:r>
    </w:p>
    <w:p w:rsidR="00AA3666" w:rsidRPr="00D4549D" w:rsidRDefault="00AA3666" w:rsidP="00AA3666">
      <w:pPr>
        <w:suppressAutoHyphens/>
        <w:spacing w:line="360" w:lineRule="auto"/>
        <w:ind w:firstLine="709"/>
        <w:rPr>
          <w:sz w:val="28"/>
          <w:szCs w:val="28"/>
        </w:rPr>
      </w:pPr>
      <w:r w:rsidRPr="00D4549D">
        <w:rPr>
          <w:sz w:val="28"/>
          <w:szCs w:val="28"/>
        </w:rPr>
        <w:lastRenderedPageBreak/>
        <w:t>Различают общий и специальный эффект физических упражнений, а также их опосредованное влияние на факторы риска. Наиболее общий эффект тренировки заключается в расходе энергии, прямо пропорциональном длительности и интенсивности мышечной деятельности, что позволяет компенсировать дефицит энергозатрат. Важное значение имеет также повышение устойчивости организма к действию неблагоприятных факторов внешней среды: стрессовых ситуаций, высоких и низких температур, радиации, травм, гипоксии. В результате повышения неспецифического иммунитета повышается и устойчивость к простудным заболеваниям. Однако использование предельных тренировочных нагрузок, необходимых в большом спорте для достижения "пика" спортивной формы, нередко приводит к противоположному эффекту - угнетению иммунитета и повышению восприимчивости к инфекционным заболеваниям</w:t>
      </w:r>
      <w:r w:rsidRPr="00D4549D">
        <w:rPr>
          <w:i/>
          <w:sz w:val="28"/>
          <w:szCs w:val="28"/>
        </w:rPr>
        <w:t xml:space="preserve">. </w:t>
      </w:r>
      <w:r w:rsidRPr="00D4549D">
        <w:rPr>
          <w:sz w:val="28"/>
          <w:szCs w:val="28"/>
        </w:rPr>
        <w:t>Аналогичный отрицательный эффект может быть получен и при занятиях массовой физической культурой с чрезмерным увеличением нагрузки. Специальный эффект оздоровительной тренировки связан с повышением функциональных возможностей сердечно-сосудистой системы. Он заключается в экономизации работы сердца в состоянии покоя и повышении резервных возможностей аппарата кровообращения при мышечной деятельности.</w:t>
      </w:r>
    </w:p>
    <w:p w:rsidR="00AA3666" w:rsidRPr="00D4549D" w:rsidRDefault="00AA3666" w:rsidP="00AA3666">
      <w:pPr>
        <w:suppressAutoHyphens/>
        <w:spacing w:line="360" w:lineRule="auto"/>
        <w:ind w:firstLine="709"/>
        <w:rPr>
          <w:sz w:val="28"/>
          <w:szCs w:val="28"/>
        </w:rPr>
      </w:pPr>
      <w:r w:rsidRPr="00D4549D">
        <w:rPr>
          <w:sz w:val="28"/>
          <w:szCs w:val="28"/>
        </w:rPr>
        <w:t xml:space="preserve">Один из важнейших эффектов физической тренировки - урежение частоты сердечных сокращений в покое (брадикардия) как проявление экономизации сердечной деятельности и более низкой потребности миокарда в кислороде. Увеличение продолжительности фазы диастолы (расслабления) обеспечивает больший кроваток и лучшее снабжение сердечной мышцы кислородом. У лиц с брадикардией случаи заболевания ИБС выявлены значительно реже, чем у людей с частым пульсом. Считается, что увеличение ЧСС в покое на 15 уд/мин повышает риск внезапной смерти от инфаркта на 70 % - такая же закономерность наблюдается и при </w:t>
      </w:r>
      <w:r w:rsidRPr="00D4549D">
        <w:rPr>
          <w:sz w:val="28"/>
          <w:szCs w:val="28"/>
        </w:rPr>
        <w:lastRenderedPageBreak/>
        <w:t>мышечной деятельности. При выполнении стандартной нагрузки на велоэргометре у тренированных мужчин объем коронарного кровотока почти в 2 раза меньше, чем у нетренированных (140 против 260 мл/мин на 100 г ткани миокарда), соответственно в 2 раза меньше и потребность миокарда в кислороде (20 против 40 мл/мин на 100 г ткани). Таким образом, с ростом уровня тренированности потребность миокарда в кислороде снижается как в состоянии покоя, так и при субмаксимальных нагрузках, что свидетельствует об экономизации сердечной деятельности. Это обстоятельство является физиологическим обоснованием необходимости адекватной физической тренировки для больных ИКС, так как по мере роста тренированности и снижения потребности миокарда в кислороде повышается уровень пороговой нагрузки, которую испытуемый может выполнить без угрозы ишемии миокарда и приступа стенокардии.</w:t>
      </w:r>
    </w:p>
    <w:p w:rsidR="00AA3666" w:rsidRPr="00D4549D" w:rsidRDefault="00AA3666" w:rsidP="00AA3666">
      <w:pPr>
        <w:suppressAutoHyphens/>
        <w:spacing w:line="360" w:lineRule="auto"/>
        <w:ind w:firstLine="709"/>
        <w:rPr>
          <w:sz w:val="28"/>
          <w:szCs w:val="28"/>
        </w:rPr>
      </w:pPr>
      <w:r w:rsidRPr="00D4549D">
        <w:rPr>
          <w:sz w:val="28"/>
          <w:szCs w:val="28"/>
        </w:rPr>
        <w:t>Наиболее выражено повышение резервных возможностей аппарата кровообращения при напряженной мышечной деятельности: увеличение максимальной частоты сердечных сокращений, систолического и минутного объема крови, артерио-венозной разницы по кислороду, снижение общего периферического сосудистого сопротивления (ОППС), что облегчает механическую работу сердца и увеличивает его прои</w:t>
      </w:r>
      <w:r>
        <w:rPr>
          <w:sz w:val="28"/>
          <w:szCs w:val="28"/>
        </w:rPr>
        <w:t>зводительность. Оценка функцион</w:t>
      </w:r>
      <w:r w:rsidRPr="00D4549D">
        <w:rPr>
          <w:sz w:val="28"/>
          <w:szCs w:val="28"/>
        </w:rPr>
        <w:t xml:space="preserve">альных резервов системы кровообращения при предельных физических нагрузках у лиц с различным уровнем физического состояния показывает: люди со средним УФС (и ниже среднего) обладают минимальными функциональными возможностями, граничащими с патологией, их физическая работоспособность ниже </w:t>
      </w:r>
      <w:r w:rsidRPr="00D4549D">
        <w:rPr>
          <w:i/>
          <w:sz w:val="28"/>
          <w:szCs w:val="28"/>
        </w:rPr>
        <w:t xml:space="preserve">75% </w:t>
      </w:r>
      <w:r w:rsidRPr="00D4549D">
        <w:rPr>
          <w:sz w:val="28"/>
          <w:szCs w:val="28"/>
        </w:rPr>
        <w:t>ДМПК. Напротив, хорошо тренированные физкультурники с</w:t>
      </w:r>
      <w:r>
        <w:rPr>
          <w:sz w:val="28"/>
          <w:szCs w:val="28"/>
        </w:rPr>
        <w:t xml:space="preserve"> </w:t>
      </w:r>
      <w:r w:rsidRPr="00D4549D">
        <w:rPr>
          <w:sz w:val="28"/>
          <w:szCs w:val="28"/>
        </w:rPr>
        <w:t>высоким УФС по всем параметрам соответствуют критериям физиологического здоровья, их физическая работоспособность достигает оптимальных величин или же превышает их (100 % ДМПК и более, или 3 Вт/кг и более).</w:t>
      </w:r>
    </w:p>
    <w:p w:rsidR="00AA3666" w:rsidRPr="00D4549D" w:rsidRDefault="00AA3666" w:rsidP="00AA3666">
      <w:pPr>
        <w:suppressAutoHyphens/>
        <w:spacing w:line="360" w:lineRule="auto"/>
        <w:ind w:firstLine="709"/>
        <w:rPr>
          <w:sz w:val="28"/>
          <w:szCs w:val="28"/>
        </w:rPr>
      </w:pPr>
      <w:r w:rsidRPr="00D4549D">
        <w:rPr>
          <w:sz w:val="28"/>
          <w:szCs w:val="28"/>
        </w:rPr>
        <w:lastRenderedPageBreak/>
        <w:t>Адаптация периферического звена кровообращения сводится к увеличению мышечного кровотока при предельных нагрузках (максимально в 100 раз), артерио-венозной разницы по кислороду, плотности капиллярного русла в работающих мышцах, росту концентрации миоглобина и повышению активности окислительных ферментов. Защитную роль в профилактике сердечно-сосудистых заболеваний играет также повышение фибринолитической активности крови при оздоровительной тренировке (максимум в 6 раз) и снижение тонуса симпатической нервной системы. В результате снижается реакция на нейрогормоны в условиях эмоционального напряжения, т.е. повышается устойчивость организма к стрес</w:t>
      </w:r>
      <w:r>
        <w:rPr>
          <w:sz w:val="28"/>
          <w:szCs w:val="28"/>
        </w:rPr>
        <w:t>сов</w:t>
      </w:r>
      <w:r w:rsidRPr="00D4549D">
        <w:rPr>
          <w:sz w:val="28"/>
          <w:szCs w:val="28"/>
        </w:rPr>
        <w:t>ым воздействиям. Помимо выраженного увеличения резервных возможностей организма под влиянием оздоровительной тренировки чрезвычайно важен также ее профилактический эффект, связанный с опосредованным влиянием на факторы риска сердечно-сосудистых заболеваний. С ростом тренированности (по мере повышения уровня физической работоспособности) наблюдается отчетливое снижение всех основных факторов риска НЕС - содержания холестерина в крови, артериального давления и массы тела. Б. А. Пирогова (1985) в своих наблюдениях показала: по мере роста УФС содержание холестерина в крови снизилось с 280 до 210 мг, а триглицеридов со 168 до 150 мг%.</w:t>
      </w:r>
    </w:p>
    <w:p w:rsidR="00AA3666" w:rsidRPr="00D4549D" w:rsidRDefault="00AA3666" w:rsidP="00AA3666">
      <w:pPr>
        <w:suppressAutoHyphens/>
        <w:spacing w:line="360" w:lineRule="auto"/>
        <w:ind w:firstLine="709"/>
        <w:rPr>
          <w:sz w:val="28"/>
          <w:szCs w:val="28"/>
        </w:rPr>
      </w:pPr>
      <w:r w:rsidRPr="00D4549D">
        <w:rPr>
          <w:sz w:val="28"/>
          <w:szCs w:val="28"/>
        </w:rPr>
        <w:t>Следует особо сказать о влиянии занятий оздоровительной физической культурой на стареющий организм. Физическая культура является основным средством, задерживающим возрастное ухудшение физических качеств и снижение адаптационных способностей организма в целом и сердечно</w:t>
      </w:r>
      <w:r>
        <w:rPr>
          <w:sz w:val="28"/>
          <w:szCs w:val="28"/>
        </w:rPr>
        <w:t xml:space="preserve"> </w:t>
      </w:r>
      <w:r w:rsidRPr="00D4549D">
        <w:rPr>
          <w:sz w:val="28"/>
          <w:szCs w:val="28"/>
        </w:rPr>
        <w:t xml:space="preserve">сосудистой системы в частности, неизбежных в процессе инволюции. Возрастные изменения отражаются как на деятельности сердца, так и на состоянии периферических сосудов. С возрастом существенно снижается способность сердца к максимальным напряжениям, что проявляется в </w:t>
      </w:r>
      <w:r w:rsidRPr="00D4549D">
        <w:rPr>
          <w:sz w:val="28"/>
          <w:szCs w:val="28"/>
        </w:rPr>
        <w:lastRenderedPageBreak/>
        <w:t xml:space="preserve">возрастном уменьшении максимальной частоты сердечных сокращений (хотя ЧСС в покое изменяется незначительно). С возрастом функциональные возможности сердца снижаются даже при отсутствии клинических признаков ИБС. Так, ударный объем сердца в покое в возрасте </w:t>
      </w:r>
      <w:r w:rsidRPr="00D4549D">
        <w:rPr>
          <w:i/>
          <w:sz w:val="28"/>
          <w:szCs w:val="28"/>
        </w:rPr>
        <w:t xml:space="preserve">25 </w:t>
      </w:r>
      <w:r w:rsidRPr="00D4549D">
        <w:rPr>
          <w:sz w:val="28"/>
          <w:szCs w:val="28"/>
        </w:rPr>
        <w:t>лет к 85 годам уменьшается на 30 %, развивается гипертрофия миокарда. Минутный объем крови в покое за указанный период уменьшается в среднем на 55-60 %. Возрастное ограничение способности организма к увеличению ударного объема и ЧСС при максимальных усилиях приводит к тому, что минутный объем крови при предельных нагрузках в возрасте 65 лет на 25-30 % меньше, чем в возрасте 25 лет (Роапег, 1986, и др.). С возрастом также происходят изменения в сосудистой системе: снижается эластичность крупных артерий, повышается общее периферическое сосудистое сопротивление, в результате к 60-70 годам систолическое давление повышается на 10-40 мм рт. ст. Все эти изменения в системе кровообращения, снижение производительности сердца влекут за собой выраженное уменьшение максимальных аэробных возможностей организма, снижение уровня физической работоспособности и выносливости.</w:t>
      </w:r>
    </w:p>
    <w:p w:rsidR="00AA3666" w:rsidRDefault="00AA3666" w:rsidP="00AA3666">
      <w:pPr>
        <w:suppressAutoHyphens/>
        <w:spacing w:line="360" w:lineRule="auto"/>
        <w:ind w:firstLine="709"/>
        <w:rPr>
          <w:sz w:val="28"/>
          <w:szCs w:val="28"/>
        </w:rPr>
      </w:pPr>
      <w:r w:rsidRPr="00D4549D">
        <w:rPr>
          <w:sz w:val="28"/>
          <w:szCs w:val="28"/>
        </w:rPr>
        <w:t xml:space="preserve">Существенно изменяются и обменные процессы: уменьшается толерантность к глюкозе, повышается содержание общего холестерина, ЛИП и триглицеридов в крови, что характерно для развития атеросклероза. Ухудшается состояние опорно-двигательного аппарата: происходит разрежение костной ткани (остеопороз) вследствие потери солей кальция. Недостаточная двигательная активность и недостаток кальция в пище усугубляют эти изменения. Адекватная физическая тренировка, занятия оздоровительной физической культурой способны в значительной степени приостановить возрастные изменения различных функций. В любом возрасте с помощью тренировки можно повысить аэробные возможности и уровень выносливости - показатели биологического возраста организма и его </w:t>
      </w:r>
      <w:r w:rsidRPr="00D4549D">
        <w:rPr>
          <w:sz w:val="28"/>
          <w:szCs w:val="28"/>
        </w:rPr>
        <w:lastRenderedPageBreak/>
        <w:t>жизнеспособности. Например, у хорошо тренированных бегунов среднего возраста максимально возможная ЧСС примерно на 10 уд/мин больше, чем у неподготовленных. Такие физические упражнения, как ходьба, бег (по З ч. в неделю), уже через 10-12 недель приводят к увеличению МПК на 10-15%. Таким образом, оздоровительный эффект занятий массовой физической культурой связан прежде всего с повышением аэробных возможностей организма, уровня общей выносливости и физической работоспособности. Повышение физической работоспособности сопровождается профилактическим эффектом в отношении факторов риска сердечно-сосудистых заболеваний: снижением веса тела и жировой массы, содержания холестерина и триглицеридов в крови, уменьшением ЛИП и увеличением ЛВП, снижением артериального давления и частоты сердечных сокращений. Кроме того, регулярная физическая тренировка позволяет в значительной степени затормозить развитие возрастных инволюционных изменений физиологических функций, а также дегенеративных изменений различных органов и систем (включая задержку и обратное развитие атеросклероза). В этом отношении не является исключением и костно-мышечная система. Выполнение физических упражнений положительно влияет на все звенья двигательного аппарата, препятствуя развитию дегенеративных изменений, связанных с возрастом и гиподинамией. Повышается минерализация костной ткани и содержание кальция в организме, что препятствует развитию остеопороза. Увеличивается приток лимфы к суставным хрящам и межпозвонковым дискам, что является лучшим средством профилактики артроза и остеохондроза. Все эти данные свидетельствуют о неоценимом положительном влиянии занятий оздоровительной физической культурой на организм человека.</w:t>
      </w:r>
    </w:p>
    <w:p w:rsidR="00AA3666" w:rsidRPr="00D15A54" w:rsidRDefault="00AA3666" w:rsidP="00AA3666">
      <w:pPr>
        <w:suppressAutoHyphens/>
        <w:spacing w:line="360" w:lineRule="auto"/>
        <w:ind w:firstLine="709"/>
        <w:rPr>
          <w:b/>
          <w:i/>
          <w:color w:val="0070C0"/>
          <w:sz w:val="28"/>
          <w:szCs w:val="28"/>
        </w:rPr>
      </w:pPr>
      <w:r w:rsidRPr="00D15A54">
        <w:rPr>
          <w:b/>
          <w:i/>
          <w:color w:val="0070C0"/>
          <w:sz w:val="28"/>
          <w:szCs w:val="28"/>
        </w:rPr>
        <w:t>1.2 Оздоровительная напра</w:t>
      </w:r>
      <w:r>
        <w:rPr>
          <w:b/>
          <w:i/>
          <w:color w:val="0070C0"/>
          <w:sz w:val="28"/>
          <w:szCs w:val="28"/>
        </w:rPr>
        <w:t>вленность тренировки подростков</w:t>
      </w:r>
    </w:p>
    <w:p w:rsidR="00AA3666" w:rsidRPr="00D15A54" w:rsidRDefault="00AA3666" w:rsidP="00AA3666">
      <w:pPr>
        <w:suppressAutoHyphens/>
        <w:spacing w:line="360" w:lineRule="auto"/>
        <w:ind w:firstLine="709"/>
        <w:rPr>
          <w:sz w:val="28"/>
          <w:szCs w:val="28"/>
        </w:rPr>
      </w:pPr>
      <w:r w:rsidRPr="00D15A54">
        <w:rPr>
          <w:i/>
          <w:iCs/>
          <w:sz w:val="28"/>
          <w:szCs w:val="28"/>
        </w:rPr>
        <w:lastRenderedPageBreak/>
        <w:t>Интенсивность тренировки</w:t>
      </w:r>
      <w:r w:rsidRPr="00D15A54">
        <w:rPr>
          <w:sz w:val="28"/>
          <w:szCs w:val="28"/>
        </w:rPr>
        <w:t>. В связи с возрастными особенностями подростков оздоровительная тренировка должна проводиться главным образом в аэробной зоне энергообеспечения. Это значит, что интенсивность нагрузки должна быть не выше уровня показателя индивидуальных аэробных возможностей организма (ПАНО). Этот показатель аэробных возможностей организма может значительно варьироваться в зависимости от возраста и уровня физической подготовленности. Его величина наиболее точно может быть выражена в процентах от минутного потребления кислорода (МПК) и у подростков соответствует примерно 50-60 % от индивидуальных значений МПК. С увеличением стажа спортивных занятий и ростом тренированности в упражнениях на выносливость уровень ПАНО может возрастать до 75—80%МПК, вследствие чего границы аэробной зоны значительно расширяются, а интенсивность выполнения упражнения возрастает при той же концентрации лактата в крови (до 4,0 ммоль/л).</w:t>
      </w:r>
    </w:p>
    <w:p w:rsidR="00AA3666" w:rsidRPr="00D15A54" w:rsidRDefault="00AA3666" w:rsidP="00AA3666">
      <w:pPr>
        <w:suppressAutoHyphens/>
        <w:spacing w:line="360" w:lineRule="auto"/>
        <w:ind w:firstLine="709"/>
        <w:rPr>
          <w:sz w:val="28"/>
          <w:szCs w:val="28"/>
        </w:rPr>
      </w:pPr>
      <w:r w:rsidRPr="00D15A54">
        <w:rPr>
          <w:sz w:val="28"/>
          <w:szCs w:val="28"/>
        </w:rPr>
        <w:t>ПАНО является более информативным показателем аэробных возможностей, чем МПК. С ростом тренированности у подростков в процессе занятий оздоровительной физкультурой увеличение МПК наблюдается лишь в течение первого года занятий. В дальнейшем повышение аэробной</w:t>
      </w:r>
      <w:r>
        <w:rPr>
          <w:sz w:val="28"/>
          <w:szCs w:val="28"/>
        </w:rPr>
        <w:t xml:space="preserve"> </w:t>
      </w:r>
      <w:r w:rsidRPr="00D15A54">
        <w:rPr>
          <w:sz w:val="28"/>
          <w:szCs w:val="28"/>
        </w:rPr>
        <w:t xml:space="preserve">производительности и выносливости осуществляется именно за счет повышения уровня ПАНО, который приближается к уровню МПК. </w:t>
      </w:r>
    </w:p>
    <w:p w:rsidR="00AA3666" w:rsidRPr="00D15A54" w:rsidRDefault="00AA3666" w:rsidP="00AA3666">
      <w:pPr>
        <w:suppressAutoHyphens/>
        <w:spacing w:line="360" w:lineRule="auto"/>
        <w:ind w:firstLine="709"/>
        <w:rPr>
          <w:sz w:val="28"/>
          <w:szCs w:val="28"/>
        </w:rPr>
      </w:pPr>
      <w:r w:rsidRPr="00D15A54">
        <w:rPr>
          <w:sz w:val="28"/>
          <w:szCs w:val="28"/>
        </w:rPr>
        <w:t>Таким образом, наиболее физиологически обоснованной является дозировка интенсивности нагрузки в процентах от МПК, которую достаточно точно можно определить по частоте сердечных сокращений, так как между этими показателями существует прямая корреляционная зависимость.</w:t>
      </w:r>
    </w:p>
    <w:p w:rsidR="00AA3666" w:rsidRPr="00D15A54" w:rsidRDefault="00AA3666" w:rsidP="00AA3666">
      <w:pPr>
        <w:suppressAutoHyphens/>
        <w:spacing w:line="360" w:lineRule="auto"/>
        <w:ind w:firstLine="709"/>
        <w:rPr>
          <w:sz w:val="28"/>
          <w:szCs w:val="28"/>
        </w:rPr>
      </w:pPr>
      <w:r w:rsidRPr="00D15A54">
        <w:rPr>
          <w:sz w:val="28"/>
          <w:szCs w:val="28"/>
        </w:rPr>
        <w:t xml:space="preserve">Эту зависимость наглядно отражает формула известного советского ученого А. Горшкова: оптимальная ЧСС равна 180 минус возраст, что соответствует 60% МПК (интенсивность нагрузки, оптимальная для </w:t>
      </w:r>
      <w:r w:rsidRPr="00D15A54">
        <w:rPr>
          <w:sz w:val="28"/>
          <w:szCs w:val="28"/>
        </w:rPr>
        <w:lastRenderedPageBreak/>
        <w:t>начинающих спортсменов). В связи с повышением уровня ПАНО в процессе тренировки хорошо подготовленные спортсменов могут пользоваться формулой 190 минус возраст (75% МПК). Для подростков оптимальная ЧСС равна 150 минус возраст. Например, для начинающего спортсмена в возрасте 15 лет оптимальный пульс будет составлять около 135 уд/мин (150 минус 15). С этой же целью можно использовать дозировку нагрузки в процентах от максимальной ЧСС, которая определяется по формуле 150 минус возраст. В этом случае диапазон колебаний ЧСС в зависимости от уровня тренированности и возраста будет составлять 65-85% ЧСС, или (65-85%).</w:t>
      </w:r>
    </w:p>
    <w:p w:rsidR="00AA3666" w:rsidRPr="00D15A54" w:rsidRDefault="00AA3666" w:rsidP="00AA3666">
      <w:pPr>
        <w:suppressAutoHyphens/>
        <w:spacing w:line="360" w:lineRule="auto"/>
        <w:ind w:firstLine="709"/>
        <w:rPr>
          <w:sz w:val="28"/>
          <w:szCs w:val="28"/>
        </w:rPr>
      </w:pPr>
      <w:r w:rsidRPr="00D15A54">
        <w:rPr>
          <w:sz w:val="28"/>
          <w:szCs w:val="28"/>
        </w:rPr>
        <w:t xml:space="preserve">Пороговой величиной интенсивности нагрузки, обеспечивающей минимальный оздоровительный эффект тренировке подростков, принято считать работу на уровне 50% от МПК или 65 % от максимальной возрастной ЧСС (соответствует пульсу около 120 уд/мин для начинающих и 130 уд/мин для подготовленных спортсменов). Тренировка при ЧСС ниже указанных величин малоэффективна для развития выносливости, поскольку ударный объем крови в этом случае не достигает максимальной величины и сердце не до конца использует свои резервные возможности. Максимальная ЧСС, допустимая для подростков в процессе занятий оздоровительной физкультурой и обеспечивающая максимальный тренировочный эффект, соответствует интенсивности 70% МПК или 75% ЧСС (макс), что соответствует пульсу около 130-140 уд/мин. Увеличение ЧСС выше указанной величины нежелательно, так как означает переход в зону смешанного аэробно-анаэробного энергообеспечения (что допустимо только для некоторых хорошо подготовленных юных спортсменов).Следовательно, диапазон безопасных нагрузок, оказывающих тренирующий эффект в оздоровительной физкультуре, в зависимости от возраста и уровня подготовленности подростков может колебаться от 120 до 150 уд/мин. </w:t>
      </w:r>
      <w:r w:rsidRPr="00D15A54">
        <w:rPr>
          <w:sz w:val="28"/>
          <w:szCs w:val="28"/>
        </w:rPr>
        <w:lastRenderedPageBreak/>
        <w:t>Тренировка с более высокой ЧСС в оздоровительном тренировке не может быть признана целесообразной, так как имеет явную спортивную направленность. Это подтверждают и рекомендации Американского института спортивной медицины (АИСМ).</w:t>
      </w:r>
    </w:p>
    <w:p w:rsidR="00AA3666" w:rsidRPr="00D15A54" w:rsidRDefault="00AA3666" w:rsidP="00AA3666">
      <w:pPr>
        <w:suppressAutoHyphens/>
        <w:spacing w:line="360" w:lineRule="auto"/>
        <w:ind w:firstLine="709"/>
        <w:rPr>
          <w:sz w:val="28"/>
          <w:szCs w:val="28"/>
        </w:rPr>
      </w:pPr>
      <w:r w:rsidRPr="00D15A54">
        <w:rPr>
          <w:sz w:val="28"/>
          <w:szCs w:val="28"/>
        </w:rPr>
        <w:t>Средние (оптимальные) величины ЧСС соответствуют формуле: 140 минус возраст и предназначены для хорошо подготовленных юных спортсменов подросткового возраста. Такая тренировка продолжительностью 30-60 мин для лиц данного возраста дает максимальный оздоровительный эффект. Более интенсивные кратковременные (пиковые) нагрузки способствуют большему увеличению МПК, а менее напряженные, но более продолжительные (пороговые) - нормализации массы тела и холестеринового обмена (А.А.Виру, 1988). Для подростков, не занимавшихся ранее физической культурой или спортом, предпочтительнее нагрузки умеренной интенсивности, не превышающие 75% МПК или же 80 % ЧСС (макс), так как они наиболее полно отвечают физиологическим особенностям. Аналогичных результатов развития аэробных возможностей можно достигнуть при менее интенсивной тренировке, но за более продолжительный период времени (при строгом соблюдении мер безопасности).</w:t>
      </w:r>
    </w:p>
    <w:p w:rsidR="00AA3666" w:rsidRPr="00D15A54" w:rsidRDefault="00AA3666" w:rsidP="00AA3666">
      <w:pPr>
        <w:suppressAutoHyphens/>
        <w:spacing w:line="360" w:lineRule="auto"/>
        <w:ind w:firstLine="709"/>
        <w:rPr>
          <w:sz w:val="28"/>
          <w:szCs w:val="28"/>
        </w:rPr>
      </w:pPr>
      <w:r w:rsidRPr="00D15A54">
        <w:rPr>
          <w:i/>
          <w:iCs/>
          <w:sz w:val="28"/>
          <w:szCs w:val="28"/>
        </w:rPr>
        <w:t>Частота занятий.</w:t>
      </w:r>
      <w:r w:rsidRPr="00D15A54">
        <w:rPr>
          <w:sz w:val="28"/>
          <w:szCs w:val="28"/>
        </w:rPr>
        <w:t xml:space="preserve"> Оптимальная частота занятий для начинающих заниматься оздоровительной физкультурой - 3 раза в неделю. Более частые тренировки могут привести к переутомлению и травмам опорно-двигательного аппарата, так как восстановительный период у нетренированных подростков увеличивается до 48 часов. Увеличение количества занятий оздоровительной направленности даже для физически подготовленных подростков до 5 раз в неделю недостаточно обоснованно, так как дополнительный прирост МПК в этом случае очень незначительный </w:t>
      </w:r>
      <w:r w:rsidRPr="00D15A54">
        <w:rPr>
          <w:sz w:val="28"/>
          <w:szCs w:val="28"/>
        </w:rPr>
        <w:lastRenderedPageBreak/>
        <w:t>или же вообще не наблюдается (Кауеп, Клина, 1984). Уменьшение количества занятий до двух в неделю значительно менее эффективно и может использоваться лишь для поддержания достигнутого уровня выносливости (но не ее развития). При этом возможно снижение интенсивности нагрузки до нижнего предела при увеличении продолжительности занятия.</w:t>
      </w:r>
    </w:p>
    <w:p w:rsidR="00AA3666" w:rsidRPr="00D15A54" w:rsidRDefault="00AA3666" w:rsidP="00AA3666">
      <w:pPr>
        <w:suppressAutoHyphens/>
        <w:spacing w:line="360" w:lineRule="auto"/>
        <w:ind w:firstLine="709"/>
        <w:rPr>
          <w:sz w:val="28"/>
          <w:szCs w:val="28"/>
        </w:rPr>
      </w:pPr>
      <w:r w:rsidRPr="00D15A54">
        <w:rPr>
          <w:sz w:val="28"/>
          <w:szCs w:val="28"/>
        </w:rPr>
        <w:t>Интересные данные в отношении оптимальной частоты занятий получены Е.А.Пироговой (1985). При сравнении эффективности 2-, 3- и 5-разовых занятий по 30 мин (с интенсивностью 60 % МПК) обнаружено, что улучшение ряда функциональных показателей более выражено при трех тренировках, чем при пяти. Ухудшение некоторых показателей деятельности сердечно-сосудистой системы при 5-разовых тренировках объясняется тем, что в этом случае занятия частично проходят на фоне неполного восстановления, тогда как при 3-разовых тренировках организм имеет б6льшие возможности для полноценного отдыха и восстановления. В связи с этим р</w:t>
      </w:r>
      <w:r>
        <w:rPr>
          <w:sz w:val="28"/>
          <w:szCs w:val="28"/>
        </w:rPr>
        <w:t xml:space="preserve">екомендации некоторых авторов о </w:t>
      </w:r>
      <w:r w:rsidRPr="00D15A54">
        <w:rPr>
          <w:sz w:val="28"/>
          <w:szCs w:val="28"/>
        </w:rPr>
        <w:t>необходимости ежедневных (разовых) занятиях в оздоровительной тренировке лишены оснований. Однако при уменьшении интенсивности нагрузки ниже оптимальной (например, при тренировке в оздоровительной ходьбе) частота занятий может быть не менее 5 раз в неделю.</w:t>
      </w:r>
    </w:p>
    <w:p w:rsidR="00AA3666" w:rsidRPr="00D15A54" w:rsidRDefault="00AA3666" w:rsidP="00AA3666">
      <w:pPr>
        <w:suppressAutoHyphens/>
        <w:spacing w:line="360" w:lineRule="auto"/>
        <w:ind w:firstLine="709"/>
        <w:rPr>
          <w:sz w:val="28"/>
          <w:szCs w:val="28"/>
        </w:rPr>
      </w:pPr>
      <w:r w:rsidRPr="00D15A54">
        <w:rPr>
          <w:i/>
          <w:iCs/>
          <w:sz w:val="28"/>
          <w:szCs w:val="28"/>
        </w:rPr>
        <w:t>Интервалы отдыха</w:t>
      </w:r>
      <w:r w:rsidRPr="00D15A54">
        <w:rPr>
          <w:sz w:val="28"/>
          <w:szCs w:val="28"/>
        </w:rPr>
        <w:t xml:space="preserve">. Интервалы отдыха между занятиями зависят от величины тренировочной нагрузки. Они должны обеспечивать полное восстановление работоспособности до исходного уровня или же до фазы суперкомпенсации (сверхвосстановления). Тренировка в фазе недовосстановления недопустима для подростков, занимающихся оздоровительной физической культурой, так как адаптационные возможности у них ограничены. Чем больше величина тренировочной </w:t>
      </w:r>
      <w:r w:rsidRPr="00D15A54">
        <w:rPr>
          <w:sz w:val="28"/>
          <w:szCs w:val="28"/>
        </w:rPr>
        <w:lastRenderedPageBreak/>
        <w:t xml:space="preserve">нагрузки, тем более продолжительными должны быть интервалы отдыха. При 3-разовой тренировке с использованием средних по величине нагрузок (30-60 мин) продолжительность отдыха 48 ч обеспечивает полное восстановление функций. При малых нагрузках (15-30 мин) восстановление работоспособности завершается в течение нескольких часов, поэтому такие тренировки могут проводиться </w:t>
      </w:r>
      <w:r w:rsidRPr="00D15A54">
        <w:rPr>
          <w:iCs/>
          <w:sz w:val="28"/>
          <w:szCs w:val="28"/>
        </w:rPr>
        <w:t>5-6</w:t>
      </w:r>
      <w:r w:rsidRPr="00D15A54">
        <w:rPr>
          <w:sz w:val="28"/>
          <w:szCs w:val="28"/>
        </w:rPr>
        <w:t>раз в неделю. Однако, например, ежедневный бег с использованием малых нагрузок менее эффективен, поскольку вызывает значительно меньшие функциональные сдвиги в организме.</w:t>
      </w:r>
    </w:p>
    <w:p w:rsidR="00AA3666" w:rsidRPr="00D15A54" w:rsidRDefault="00AA3666" w:rsidP="00AA3666">
      <w:pPr>
        <w:suppressAutoHyphens/>
        <w:spacing w:line="360" w:lineRule="auto"/>
        <w:ind w:firstLine="709"/>
        <w:rPr>
          <w:sz w:val="28"/>
          <w:szCs w:val="28"/>
        </w:rPr>
      </w:pPr>
      <w:r w:rsidRPr="00D15A54">
        <w:rPr>
          <w:sz w:val="28"/>
          <w:szCs w:val="28"/>
        </w:rPr>
        <w:t>Особое значение для развития общей выносливости имеют большие (околопредельные по продолжительности) нагрузки, например бег продолжительностью от 1,5 до 2 часов, которые могут использоваться не чаще 1 раза в неделю. Для профилактики состояния перетренированности такие нагрузки должны чередоваться в воскресные дни: например, первое воскресенье - бег продолжительностью 1 ч, второе - 1,5 ч, третье - снова 1 ч и т. д. В остальные дни тренировочные нагрузки должны быть значительно меньше - от 30 до 60 мин. Такое чередование больших, малых и средних нагрузок в двухнедельном тренировочном цикле для подростков обеспечит более полное восстановление и большую эффективность занятий, многообразное влияние оздоровительной тренировки на организм.</w:t>
      </w:r>
    </w:p>
    <w:p w:rsidR="00AA3666" w:rsidRPr="00D15A54" w:rsidRDefault="00AA3666" w:rsidP="00AA3666">
      <w:pPr>
        <w:suppressAutoHyphens/>
        <w:spacing w:line="360" w:lineRule="auto"/>
        <w:ind w:firstLine="709"/>
        <w:rPr>
          <w:sz w:val="28"/>
          <w:szCs w:val="28"/>
        </w:rPr>
      </w:pPr>
      <w:r w:rsidRPr="00D15A54">
        <w:rPr>
          <w:i/>
          <w:iCs/>
          <w:sz w:val="28"/>
          <w:szCs w:val="28"/>
        </w:rPr>
        <w:t>Методы тренировки</w:t>
      </w:r>
      <w:r w:rsidRPr="00D15A54">
        <w:rPr>
          <w:sz w:val="28"/>
          <w:szCs w:val="28"/>
        </w:rPr>
        <w:t xml:space="preserve">. Основным методом оздоровительной тренировки является равномерный метод, способствующий развитию общей выносливости. В качестве тренировочного средства в этом случае используется непрерывный бег в равномерном темпе продолжительностью 30-60 мин 2 раза в неделю и 90-120мин 1 раз в неделю (интенсивность </w:t>
      </w:r>
      <w:r w:rsidRPr="00D15A54">
        <w:rPr>
          <w:iCs/>
          <w:sz w:val="28"/>
          <w:szCs w:val="28"/>
        </w:rPr>
        <w:t>65-75</w:t>
      </w:r>
      <w:r w:rsidRPr="00D15A54">
        <w:rPr>
          <w:sz w:val="28"/>
          <w:szCs w:val="28"/>
        </w:rPr>
        <w:t xml:space="preserve">% МПК. Интенсивность бега зависит от его скорости. Диапазон скоростей в оздоровительной тренировке колеблется от 5 до 8 км/ч, причем его верхняя </w:t>
      </w:r>
      <w:r w:rsidRPr="00D15A54">
        <w:rPr>
          <w:sz w:val="28"/>
          <w:szCs w:val="28"/>
        </w:rPr>
        <w:lastRenderedPageBreak/>
        <w:t>граница может использоваться лишь в группе подростков с многолетним стажем занятий. У начинающих любителей оздоровительного бега скорость обычно не превышает 7-8 км, а у более подготовленных – 8-10 км/ч.</w:t>
      </w:r>
    </w:p>
    <w:p w:rsidR="00AA3666" w:rsidRPr="00D15A54" w:rsidRDefault="00AA3666" w:rsidP="00AA3666">
      <w:pPr>
        <w:suppressAutoHyphens/>
        <w:spacing w:line="360" w:lineRule="auto"/>
        <w:ind w:firstLine="709"/>
        <w:rPr>
          <w:sz w:val="28"/>
          <w:szCs w:val="28"/>
        </w:rPr>
      </w:pPr>
      <w:r w:rsidRPr="00D15A54">
        <w:rPr>
          <w:sz w:val="28"/>
          <w:szCs w:val="28"/>
        </w:rPr>
        <w:t>У начинающих бегунов подросткового возраста на первом, подготовительном, этапе тренировки используется переменный метод - чередование коротких отрезков ходьбы и бега. Опытные бегуны с многолетним стажем могут использовать в качестве переменного метода тренировки кросс по умеренно пересеченной местности (15-20 мин) не чаще 1 раза в неделю. Это наиболее эффективное средство развития аэробных возможностей и общей выносливости, так как интенсивность бега на отдельных отрезках может достигать смешанной зоны энергообеспечения с увеличением ЧСС до "пиковых" значений (90-95 % от максимума). Длительный равномерный бег с интенсивностью 75 % МПК обеспечивает развитие выносливости у начинающих и поддержание достигнутого уровня у подготовленных бегунов. Чередование отрезков ходьбы и бега (бег-ходьба) соответствует интенсивности 50-60 % МПК и используется в качестве подготовительного средства тренировки для начинающих.</w:t>
      </w:r>
    </w:p>
    <w:p w:rsidR="00AA3666" w:rsidRPr="00D15A54" w:rsidRDefault="00AA3666" w:rsidP="00AA3666">
      <w:pPr>
        <w:suppressAutoHyphens/>
        <w:spacing w:line="360" w:lineRule="auto"/>
        <w:ind w:firstLine="709"/>
        <w:rPr>
          <w:sz w:val="28"/>
          <w:szCs w:val="28"/>
        </w:rPr>
      </w:pPr>
      <w:r w:rsidRPr="00D15A54">
        <w:rPr>
          <w:sz w:val="28"/>
          <w:szCs w:val="28"/>
        </w:rPr>
        <w:t>Выбор оптимальной величины тренировочной нагрузки, а также продолжительности, интенсивности и частоты занятий определяется уровнем физического состояния занимающегося. Индивидуализация тренировочных нагрузок в оздоровительной физической культуре является важнейшим условием их эффективности; в противном случае тренировка может принести вред.</w:t>
      </w:r>
    </w:p>
    <w:p w:rsidR="00AA3666" w:rsidRPr="00D15A54" w:rsidRDefault="00AA3666" w:rsidP="00AA3666">
      <w:pPr>
        <w:suppressAutoHyphens/>
        <w:spacing w:line="360" w:lineRule="auto"/>
        <w:ind w:firstLine="709"/>
        <w:rPr>
          <w:sz w:val="28"/>
          <w:szCs w:val="28"/>
        </w:rPr>
      </w:pPr>
      <w:r w:rsidRPr="00D15A54">
        <w:rPr>
          <w:sz w:val="28"/>
          <w:szCs w:val="28"/>
        </w:rPr>
        <w:t xml:space="preserve">При использовании других видов циклических упражнений - плавания, езды на велосипеде, гребли и т. д. - сохраняются те же принципы дозирования тренировочных нагрузок; продолжительность – 30-60 мин, интенсивность – 60-75 % МПК, периодичность занятий – 3- 4 раза в неделю. </w:t>
      </w:r>
      <w:r w:rsidRPr="00D15A54">
        <w:rPr>
          <w:sz w:val="28"/>
          <w:szCs w:val="28"/>
        </w:rPr>
        <w:lastRenderedPageBreak/>
        <w:t>Повышение уровня силовой выносливости и гибкости достигается за счет выполнения силовых упражнений. В связи с этим, помимо тренировки на выносливость, следует дополнительно выполнять упражнения ациклического характера, способствующие повышению силы, силовой выносливости и гибкости, а также предотвращающие развитие дегенеративных изменений опорно-двигательного аппарата (артроз, остеохондроз и др.) У подростков эти упражнения должны занимать около 40% общего времени на оздоровительную тренировку</w:t>
      </w:r>
      <w:r w:rsidRPr="00D15A54">
        <w:rPr>
          <w:i/>
          <w:sz w:val="28"/>
          <w:szCs w:val="28"/>
        </w:rPr>
        <w:t xml:space="preserve">. </w:t>
      </w:r>
      <w:r w:rsidRPr="00D15A54">
        <w:rPr>
          <w:sz w:val="28"/>
          <w:szCs w:val="28"/>
        </w:rPr>
        <w:t>Их можно выполнять после окончания занятий по оздоровительному бегу (4 силовая фаза, по Куперу) либо в дни, свободные от бега. Первый вариант предпочтительнее, так как бег прекрасно подготавливает организм для выполнения силовых упражнений, стимулируя дыхание и кровообращение. В результате частично нейтрализуются отрицательные эффекты задержки дыхания и натуживания, характерные для силовой тренировки.</w:t>
      </w:r>
    </w:p>
    <w:p w:rsidR="00AA3666" w:rsidRPr="00D15A54" w:rsidRDefault="00AA3666" w:rsidP="00AA3666">
      <w:pPr>
        <w:suppressAutoHyphens/>
        <w:spacing w:line="360" w:lineRule="auto"/>
        <w:ind w:firstLine="709"/>
        <w:rPr>
          <w:sz w:val="28"/>
          <w:szCs w:val="28"/>
        </w:rPr>
      </w:pPr>
      <w:r w:rsidRPr="00D15A54">
        <w:rPr>
          <w:sz w:val="28"/>
          <w:szCs w:val="28"/>
        </w:rPr>
        <w:t>Таким образом, структура оздоровительной тренировки, основу которой составляет бег на выносливость, может выглядеть следующим образом.</w:t>
      </w:r>
    </w:p>
    <w:p w:rsidR="00AA3666" w:rsidRPr="00D15A54" w:rsidRDefault="00AA3666" w:rsidP="00AA3666">
      <w:pPr>
        <w:suppressAutoHyphens/>
        <w:spacing w:line="360" w:lineRule="auto"/>
        <w:ind w:firstLine="709"/>
        <w:rPr>
          <w:sz w:val="28"/>
          <w:szCs w:val="28"/>
        </w:rPr>
      </w:pPr>
      <w:r w:rsidRPr="00D15A54">
        <w:rPr>
          <w:sz w:val="28"/>
          <w:szCs w:val="28"/>
        </w:rPr>
        <w:t>Первая фаза (подготовительная) - короткая и легкая разминка не более 10-15 мин. Включает упражнения на растягивание (для мышц нижних конечностей и суставов) для профилактики травм опорно-двигательного аппарата. Использование в разминке силовых упражнений (отжиманий, приседаний) нежелательно, поскольку в начале тренировки у слабо физически подготовленных подростков могут возникнуть осложнения в деятельности сердечно-сосудистой системы (резкое повышение артериального давления, боли в области сердца и т. д.).</w:t>
      </w:r>
    </w:p>
    <w:p w:rsidR="00AA3666" w:rsidRPr="00D15A54" w:rsidRDefault="00AA3666" w:rsidP="00AA3666">
      <w:pPr>
        <w:suppressAutoHyphens/>
        <w:spacing w:line="360" w:lineRule="auto"/>
        <w:ind w:firstLine="709"/>
        <w:rPr>
          <w:sz w:val="28"/>
          <w:szCs w:val="28"/>
        </w:rPr>
      </w:pPr>
      <w:r w:rsidRPr="00D15A54">
        <w:rPr>
          <w:sz w:val="28"/>
          <w:szCs w:val="28"/>
        </w:rPr>
        <w:t xml:space="preserve">Вторая фаза (основная) - аэробная. Состоит из бега оптимальной продолжительности и интенсивности, что обеспечивает необходимый </w:t>
      </w:r>
      <w:r w:rsidRPr="00D15A54">
        <w:rPr>
          <w:sz w:val="28"/>
          <w:szCs w:val="28"/>
        </w:rPr>
        <w:lastRenderedPageBreak/>
        <w:t>тренировочный эффект: повышение аэробных возможностей, уровня выносливости и работоспособности, а также повышение уровня физического состояния (УФС).</w:t>
      </w:r>
    </w:p>
    <w:p w:rsidR="00AA3666" w:rsidRPr="00D15A54" w:rsidRDefault="00AA3666" w:rsidP="00AA3666">
      <w:pPr>
        <w:suppressAutoHyphens/>
        <w:spacing w:line="360" w:lineRule="auto"/>
        <w:ind w:firstLine="709"/>
        <w:rPr>
          <w:sz w:val="28"/>
          <w:szCs w:val="28"/>
        </w:rPr>
      </w:pPr>
      <w:r w:rsidRPr="00D15A54">
        <w:rPr>
          <w:sz w:val="28"/>
          <w:szCs w:val="28"/>
        </w:rPr>
        <w:t>Третья фаза (заключительная) - "заминка", то есть выполнение основного упражнения с пониженной интенсивностью, что обеспечивает более плавный переход от состояния высокой двигательной активности (гипердинамии) к состоянию покоя. Это значит, что в конце забега необходимо уменьшить скорость, а после финиша еще немного пробежать трусцой или просто походить несколько минут. Резкая остановка после быстрого бега может привести к опасному нарушению сердечного ритма вследствие интенсивного выброса в</w:t>
      </w:r>
      <w:r>
        <w:rPr>
          <w:sz w:val="28"/>
          <w:szCs w:val="28"/>
        </w:rPr>
        <w:t xml:space="preserve"> </w:t>
      </w:r>
      <w:r w:rsidRPr="00D15A54">
        <w:rPr>
          <w:sz w:val="28"/>
          <w:szCs w:val="28"/>
        </w:rPr>
        <w:t>кровь адреналина. Возможен также гравитационный шок - в результате выключения "мышечного насоса", облегчающего приток крови к сердцу.</w:t>
      </w:r>
    </w:p>
    <w:p w:rsidR="00AA3666" w:rsidRPr="00D15A54" w:rsidRDefault="00AA3666" w:rsidP="00AA3666">
      <w:pPr>
        <w:suppressAutoHyphens/>
        <w:spacing w:line="360" w:lineRule="auto"/>
        <w:ind w:firstLine="709"/>
        <w:rPr>
          <w:sz w:val="28"/>
          <w:szCs w:val="28"/>
        </w:rPr>
      </w:pPr>
      <w:r w:rsidRPr="00D15A54">
        <w:rPr>
          <w:sz w:val="28"/>
          <w:szCs w:val="28"/>
        </w:rPr>
        <w:t>Четвертая фаза (силовая - по Куперу), продолжительность 15-20 мин. Включает несколько основных общеразвивающих упражнений силового характера (для укрепления мышц плечевого пояса, спины и брюшного пресса), направленных на повышение силовой выносливости. После бега необходимо также выполнять упражнения на растягивание в замедленном темпе, фиксируя крайние положения на несколько секунд (для восстановления функций нагруженных мышечных групп и позвоночника).</w:t>
      </w:r>
    </w:p>
    <w:p w:rsidR="00AA3666" w:rsidRPr="00D15A54" w:rsidRDefault="00AA3666" w:rsidP="00AA3666">
      <w:pPr>
        <w:suppressAutoHyphens/>
        <w:spacing w:line="360" w:lineRule="auto"/>
        <w:ind w:firstLine="709"/>
        <w:rPr>
          <w:sz w:val="28"/>
          <w:szCs w:val="28"/>
        </w:rPr>
      </w:pPr>
      <w:r w:rsidRPr="00D15A54">
        <w:rPr>
          <w:sz w:val="28"/>
          <w:szCs w:val="28"/>
        </w:rPr>
        <w:t>Несмотря на всю простоту техники оздоровительной ходьбы и бега, на этом вопросе следует остановиться несколько подробнее, так как грубые ошибки в технике могут стать причиной травм опорно-двигательного аппарата.</w:t>
      </w:r>
    </w:p>
    <w:p w:rsidR="00AA3666" w:rsidRPr="00D15A54" w:rsidRDefault="00AA3666" w:rsidP="00AA3666">
      <w:pPr>
        <w:suppressAutoHyphens/>
        <w:spacing w:line="360" w:lineRule="auto"/>
        <w:ind w:firstLine="709"/>
        <w:rPr>
          <w:sz w:val="28"/>
          <w:szCs w:val="28"/>
        </w:rPr>
      </w:pPr>
      <w:r w:rsidRPr="00D15A54">
        <w:rPr>
          <w:sz w:val="28"/>
          <w:szCs w:val="28"/>
        </w:rPr>
        <w:t>Профессор Д. Д. Донской (1983) выделяет четыре ступени обучения технике оздоровительной ходьбы и бега.</w:t>
      </w:r>
    </w:p>
    <w:p w:rsidR="00AA3666" w:rsidRPr="00D15A54" w:rsidRDefault="00AA3666" w:rsidP="00AA3666">
      <w:pPr>
        <w:suppressAutoHyphens/>
        <w:spacing w:line="360" w:lineRule="auto"/>
        <w:ind w:firstLine="709"/>
        <w:rPr>
          <w:sz w:val="28"/>
          <w:szCs w:val="28"/>
        </w:rPr>
      </w:pPr>
      <w:r w:rsidRPr="00D15A54">
        <w:rPr>
          <w:sz w:val="28"/>
          <w:szCs w:val="28"/>
        </w:rPr>
        <w:lastRenderedPageBreak/>
        <w:t>1 ступень - дозированная ходьба. Обычная ходьба в привычном темпе, но строго дозированная по длительности и скорости передвижения; при этом сохраняется индивидуальная техника ходьбы. Как правило, это ходьба пассивная.</w:t>
      </w:r>
    </w:p>
    <w:p w:rsidR="00AA3666" w:rsidRPr="00D15A54" w:rsidRDefault="00AA3666" w:rsidP="00AA3666">
      <w:pPr>
        <w:suppressAutoHyphens/>
        <w:spacing w:line="360" w:lineRule="auto"/>
        <w:ind w:firstLine="709"/>
        <w:rPr>
          <w:sz w:val="28"/>
          <w:szCs w:val="28"/>
        </w:rPr>
      </w:pPr>
      <w:r w:rsidRPr="00D15A54">
        <w:rPr>
          <w:sz w:val="28"/>
          <w:szCs w:val="28"/>
        </w:rPr>
        <w:t>2ступень - оздоровительная ходьба. В работу включаются дополнительные мышечные группы нижних конечностей и таза, что увеличивает общий расход энергии и значительно повышает ее эффективность. Характерные особенности: активное отталкивание стопой; перенос ноги поворотом таза вперед с активным перекатом за счет притягивания тела вперед к опорной ноге; постановка стоп почти параллельно друг другу с минимальным разворотом. Нужно избегать "стопора" - "натыкания" на край пятки (срез каблука), поэтому голень не следует выносить слишком далеко вперед. Таким образом, оздоровительная ходьба во многом напоминает спортивную - за исключением подчеркнуто активной работы руками (что, кстати, совершенно не обязательно). Переход от обычной ходьбы к оздоровительной осуществляется постепенно, с периодическим включением новых элементов.</w:t>
      </w:r>
    </w:p>
    <w:p w:rsidR="00AA3666" w:rsidRPr="00D15A54" w:rsidRDefault="00AA3666" w:rsidP="00AA3666">
      <w:pPr>
        <w:suppressAutoHyphens/>
        <w:spacing w:line="360" w:lineRule="auto"/>
        <w:ind w:firstLine="709"/>
        <w:rPr>
          <w:sz w:val="28"/>
          <w:szCs w:val="28"/>
        </w:rPr>
      </w:pPr>
      <w:r w:rsidRPr="00D15A54">
        <w:rPr>
          <w:sz w:val="28"/>
          <w:szCs w:val="28"/>
        </w:rPr>
        <w:t>3 ступень - бег трусцой. Бег со скоростью 7- 9 км/ч или "шаркающий" бег. Его техника индивидуальна. Характерные особенности: невысокая скорость, "шлепанье" расслабленной стопой и жесткий удар пяткой об опору в результате "натыкания".</w:t>
      </w:r>
    </w:p>
    <w:p w:rsidR="00AA3666" w:rsidRPr="00D15A54" w:rsidRDefault="00AA3666" w:rsidP="00AA3666">
      <w:pPr>
        <w:suppressAutoHyphens/>
        <w:spacing w:line="360" w:lineRule="auto"/>
        <w:ind w:firstLine="709"/>
        <w:rPr>
          <w:sz w:val="28"/>
          <w:szCs w:val="28"/>
        </w:rPr>
      </w:pPr>
      <w:r w:rsidRPr="00D15A54">
        <w:rPr>
          <w:sz w:val="28"/>
          <w:szCs w:val="28"/>
        </w:rPr>
        <w:t xml:space="preserve">4 ступень - легкий упругий бег со скоростью 10-12 км/ч. Является промежуточным этапом от бега трусцой к спортивному бегу. При постановке ноги на опору мышцы стопы и голени упруго напрягаются, а удар смягчается. Приземление на внешний свод стопы с мягким перекатом на всю стопу и одновременным поворотом таза вперед. Приземление, перекат и активное отталкивание стопой осуществляются быстро, в одно касание; толчок мягкий. </w:t>
      </w:r>
      <w:r w:rsidRPr="00D15A54">
        <w:rPr>
          <w:sz w:val="28"/>
          <w:szCs w:val="28"/>
        </w:rPr>
        <w:lastRenderedPageBreak/>
        <w:t>Такая техника бега значительно улучшает амортизационные свойства суставов и предупреждает травмы. Однако переход к упругому бегу должен происходить плавно и постепенно, по мере роста тренированности и укрепления мышц, связок и суставов. Попытки начинающих имитировать технику спортивного бега (высокий вынос бедра, резкий толчок, широкий шаг) в результате нерационального расхода энергии вызывают резкое увеличение ЧСС и быстро приводят к утомлению; тренировка становится неэффективной.</w:t>
      </w:r>
    </w:p>
    <w:p w:rsidR="00AA3666" w:rsidRDefault="00AA3666" w:rsidP="00AA3666">
      <w:pPr>
        <w:suppressAutoHyphens/>
        <w:spacing w:line="360" w:lineRule="auto"/>
        <w:ind w:firstLine="709"/>
        <w:rPr>
          <w:sz w:val="28"/>
          <w:szCs w:val="28"/>
        </w:rPr>
      </w:pPr>
      <w:r w:rsidRPr="00D15A54">
        <w:rPr>
          <w:sz w:val="28"/>
          <w:szCs w:val="28"/>
        </w:rPr>
        <w:t>В связи с этим на первом этапе тренировки, когда уровень физической подготовленности крайне низок должен применяться бег трусцой. Это бег в</w:t>
      </w:r>
    </w:p>
    <w:p w:rsidR="00AA3666" w:rsidRDefault="00AA3666" w:rsidP="00AA3666">
      <w:pPr>
        <w:spacing w:after="0" w:line="240" w:lineRule="auto"/>
        <w:rPr>
          <w:i/>
          <w:color w:val="943634"/>
          <w:u w:val="single"/>
        </w:rPr>
      </w:pPr>
    </w:p>
    <w:p w:rsidR="00AA3666" w:rsidRPr="00D15A54" w:rsidRDefault="00AA3666" w:rsidP="00AA3666">
      <w:pPr>
        <w:suppressAutoHyphens/>
        <w:spacing w:line="360" w:lineRule="auto"/>
        <w:rPr>
          <w:sz w:val="28"/>
          <w:szCs w:val="28"/>
        </w:rPr>
      </w:pPr>
      <w:r w:rsidRPr="00D15A54">
        <w:rPr>
          <w:sz w:val="28"/>
          <w:szCs w:val="28"/>
        </w:rPr>
        <w:t>облегченных условиях: полное расслабление; руки полуопущены, ноги почти прямые; мягкий, легкий толчок; мелкий, семенящий шаг. В процессе многолетней тренировки постепенно вырабатывается рациональная и экономная техника, соответствующая индивидуальным особенностям.</w:t>
      </w:r>
    </w:p>
    <w:p w:rsidR="00AA3666" w:rsidRPr="00D15A54" w:rsidRDefault="00AA3666" w:rsidP="00AA3666">
      <w:pPr>
        <w:suppressAutoHyphens/>
        <w:spacing w:line="360" w:lineRule="auto"/>
        <w:ind w:firstLine="709"/>
        <w:rPr>
          <w:sz w:val="28"/>
          <w:szCs w:val="28"/>
        </w:rPr>
      </w:pPr>
      <w:r w:rsidRPr="00D15A54">
        <w:rPr>
          <w:sz w:val="28"/>
          <w:szCs w:val="28"/>
        </w:rPr>
        <w:t>Помимо оздоровительной тренировки, занятия физической культурой должны включать обучение основам психорегуляции, закаливания и массажа, а также грамотный самоконтроль и регулярный врачебный контроль. Только комплексный подход к проблемам массовой физкультуры может обеспечить эффективность занятий для коренного улучшения здоровья подростков.</w:t>
      </w:r>
    </w:p>
    <w:p w:rsidR="00AA3666" w:rsidRPr="00D15A54" w:rsidRDefault="00AA3666" w:rsidP="00AA3666">
      <w:pPr>
        <w:suppressAutoHyphens/>
        <w:spacing w:line="360" w:lineRule="auto"/>
        <w:ind w:firstLine="709"/>
        <w:rPr>
          <w:sz w:val="28"/>
          <w:szCs w:val="28"/>
        </w:rPr>
      </w:pPr>
      <w:r w:rsidRPr="00D15A54">
        <w:rPr>
          <w:i/>
          <w:iCs/>
          <w:sz w:val="28"/>
          <w:szCs w:val="28"/>
        </w:rPr>
        <w:t>Оздоровительный бег</w:t>
      </w:r>
      <w:r w:rsidRPr="00D15A54">
        <w:rPr>
          <w:sz w:val="28"/>
          <w:szCs w:val="28"/>
        </w:rPr>
        <w:t xml:space="preserve">. Оздоровительный бег является наиболее простым и доступным (в техническом отношении) видом циклических упражнений, а потому и самым массовым. Для усиления пропаганды занятий оздоровительным бегом необходимо глубже осознать психологию бегающего человека и мотивы, которые им руководят. Н. С. Илларионов (1988) выделяет следующие основные мотивации людей к занятиям </w:t>
      </w:r>
      <w:r w:rsidRPr="00D15A54">
        <w:rPr>
          <w:sz w:val="28"/>
          <w:szCs w:val="28"/>
        </w:rPr>
        <w:lastRenderedPageBreak/>
        <w:t>оздоровительным бегом: укрепление здоровья и профилактика заболеваний; повышение работоспособности; удовольствие от самого процесса бега; стремление улучшить свои результаты в беге (спортивная мотивация); следование моде на бег (эстетическая мотивация); стремление к общению; стремление познать свой организм, свои возможности; мотивация творчества, мотивация воспитания и укрепления семьи; "семейный" бег; случайные мотивации. Однако, по наблюдениям автора, наиболее сильным стимулом для занятий является именно удовольствие, огромное чувство радости, которое приносит бег. В большинстве случаев прекращают занятия те люди, которые в результате неправильной тренировки не смогли испытать эти ощущения.Немецкий психолог Шелленбергер (1988) отмечает следующие причины недостаточной физической активности населения: недостаточная осведомленность о пользе занятий (40 % населения); отсутствие интереса к занятиям (47%</w:t>
      </w:r>
      <w:r w:rsidRPr="00D15A54">
        <w:rPr>
          <w:i/>
          <w:sz w:val="28"/>
          <w:szCs w:val="28"/>
        </w:rPr>
        <w:t>)</w:t>
      </w:r>
      <w:r w:rsidRPr="00D15A54">
        <w:rPr>
          <w:sz w:val="28"/>
          <w:szCs w:val="28"/>
        </w:rPr>
        <w:t>; предпочтение каких-либо других занятий в свободное время (62%); лень (57%); отсутствие информации о возможности занятий, проблема свободного времени, неверие в свои возможности ("все равно ничего не получится").</w:t>
      </w:r>
    </w:p>
    <w:p w:rsidR="00AA3666" w:rsidRPr="00D15A54" w:rsidRDefault="00AA3666" w:rsidP="00AA3666">
      <w:pPr>
        <w:suppressAutoHyphens/>
        <w:spacing w:line="360" w:lineRule="auto"/>
        <w:ind w:firstLine="709"/>
        <w:rPr>
          <w:sz w:val="28"/>
          <w:szCs w:val="28"/>
        </w:rPr>
      </w:pPr>
      <w:r w:rsidRPr="00D15A54">
        <w:rPr>
          <w:sz w:val="28"/>
          <w:szCs w:val="28"/>
        </w:rPr>
        <w:t>Техника оздоровительного бега настолько проста, что не требует специального обучения, а его влияние на человеческий организм чрезвычайно велико. Однако при оценке эффективности его воздействия следует выделить два наиболее важных направления: общий и специальный эффект.</w:t>
      </w:r>
    </w:p>
    <w:p w:rsidR="00AA3666" w:rsidRPr="00D15A54" w:rsidRDefault="00AA3666" w:rsidP="00AA3666">
      <w:pPr>
        <w:suppressAutoHyphens/>
        <w:spacing w:line="360" w:lineRule="auto"/>
        <w:ind w:firstLine="709"/>
        <w:rPr>
          <w:sz w:val="28"/>
          <w:szCs w:val="28"/>
        </w:rPr>
      </w:pPr>
      <w:r w:rsidRPr="00D15A54">
        <w:rPr>
          <w:sz w:val="28"/>
          <w:szCs w:val="28"/>
        </w:rPr>
        <w:t>Общее влияние бега на организм связано с изменениями функционального состояния ЦНС, компенсацией недостающихэнергозатрат, функциональными сдвигами в системе кровообращения и снижением заболеваемости.</w:t>
      </w:r>
    </w:p>
    <w:p w:rsidR="00AA3666" w:rsidRPr="00D15A54" w:rsidRDefault="00AA3666" w:rsidP="00AA3666">
      <w:pPr>
        <w:suppressAutoHyphens/>
        <w:spacing w:line="360" w:lineRule="auto"/>
        <w:ind w:firstLine="709"/>
        <w:rPr>
          <w:sz w:val="28"/>
          <w:szCs w:val="28"/>
        </w:rPr>
      </w:pPr>
      <w:r w:rsidRPr="00D15A54">
        <w:rPr>
          <w:sz w:val="28"/>
          <w:szCs w:val="28"/>
        </w:rPr>
        <w:lastRenderedPageBreak/>
        <w:t>Тренировка в беге на выносливость является незаменимым средством разрядки и нейтрализации отрицательных эмоций, которые вызывают хроническое нервное перенапряжение. Эти же факторы значительно повышают риск миокарда в результате избыточного поступления в кровь гормонов надпочечников - адреналина и норадреналина.</w:t>
      </w:r>
    </w:p>
    <w:p w:rsidR="00AA3666" w:rsidRPr="00D15A54" w:rsidRDefault="00AA3666" w:rsidP="00AA3666">
      <w:pPr>
        <w:suppressAutoHyphens/>
        <w:spacing w:line="360" w:lineRule="auto"/>
        <w:ind w:firstLine="709"/>
        <w:rPr>
          <w:sz w:val="28"/>
          <w:szCs w:val="28"/>
        </w:rPr>
      </w:pPr>
      <w:r w:rsidRPr="00D15A54">
        <w:rPr>
          <w:sz w:val="28"/>
          <w:szCs w:val="28"/>
        </w:rPr>
        <w:t>Оздоровительный бег (в оптимальной дозировке) в сочетании с водными процедурами является лучшим средством борьбы с неврастенией и бессонницей - болезнями XX века, вызванными нервным перенапряжением изобилием поступающей информации. В результате снимается нервное</w:t>
      </w:r>
      <w:r>
        <w:rPr>
          <w:sz w:val="28"/>
          <w:szCs w:val="28"/>
        </w:rPr>
        <w:t xml:space="preserve"> </w:t>
      </w:r>
      <w:r w:rsidRPr="00D15A54">
        <w:rPr>
          <w:sz w:val="28"/>
          <w:szCs w:val="28"/>
        </w:rPr>
        <w:t>напряжение, улучшается сон и самочувствие, повышается работоспособность. "Выбивание психологического стресса физическим" - так охарактеризовала это явление трехкратная олимпийская чемпионка Татьяна Казанкина. Особенно полезен в этом отношении вечерний бег, который снимает отрицательные эмоции, накопленные за день, и "сжигает" избыток адреналина, выделяемого в результате стрессов. Таким образом, бег является лучшим природным транквилизатором - более действенным, чем лекарственные препараты.</w:t>
      </w:r>
    </w:p>
    <w:p w:rsidR="00AA3666" w:rsidRPr="00D15A54" w:rsidRDefault="00AA3666" w:rsidP="00AA3666">
      <w:pPr>
        <w:suppressAutoHyphens/>
        <w:spacing w:line="360" w:lineRule="auto"/>
        <w:ind w:firstLine="709"/>
        <w:rPr>
          <w:sz w:val="28"/>
          <w:szCs w:val="28"/>
        </w:rPr>
      </w:pPr>
      <w:r w:rsidRPr="00D15A54">
        <w:rPr>
          <w:sz w:val="28"/>
          <w:szCs w:val="28"/>
        </w:rPr>
        <w:t xml:space="preserve">Успокаивающее влияние бега усиливается действием гормонов гипофиза (эндорфинов), которые выделяются в кровь при работе на выносливость. При интенсивной тренировке их содержание в крови возрастает в 5 раз по сравнению с уровнем покоя и удерживается в повышенной концентрации в течение нескольких часов. Эндорфины вызывают состояние своеобразной эйфории, ощущение беспричинной радости, физического и психического благополучия, подавляют чувство голода и боли, в результате чего резко улучшается настроение. Психиатры широко используют циклические упражнения при лечении депрессивных состояний - независимо от их причины. Согласно данным К. Купера, </w:t>
      </w:r>
      <w:r w:rsidRPr="00D15A54">
        <w:rPr>
          <w:sz w:val="28"/>
          <w:szCs w:val="28"/>
        </w:rPr>
        <w:lastRenderedPageBreak/>
        <w:t>полученным в Далласском центре аэробики, большинство людей, пробегающих за тренировку 5 км, испытывают состояние эйфории во время и после окончания физической нагрузки, что является ведущей мотивацией для занятий оздоровительным бегом.</w:t>
      </w:r>
    </w:p>
    <w:p w:rsidR="00AA3666" w:rsidRPr="00D15A54" w:rsidRDefault="00AA3666" w:rsidP="00AA3666">
      <w:pPr>
        <w:suppressAutoHyphens/>
        <w:spacing w:line="360" w:lineRule="auto"/>
        <w:ind w:firstLine="709"/>
        <w:rPr>
          <w:sz w:val="28"/>
          <w:szCs w:val="28"/>
        </w:rPr>
      </w:pPr>
      <w:r w:rsidRPr="00D15A54">
        <w:rPr>
          <w:sz w:val="28"/>
          <w:szCs w:val="28"/>
        </w:rPr>
        <w:t>В результате такого многообразного влияния бега на центральную нервную систему при регулярных многолетних занятиях изменяется и тип личности бегуна, его психический статус. Психологи считают, что любители оздоровительного бега становятся</w:t>
      </w:r>
      <w:r>
        <w:rPr>
          <w:sz w:val="28"/>
          <w:szCs w:val="28"/>
        </w:rPr>
        <w:t xml:space="preserve"> </w:t>
      </w:r>
      <w:r w:rsidRPr="00D15A54">
        <w:rPr>
          <w:sz w:val="28"/>
          <w:szCs w:val="28"/>
        </w:rPr>
        <w:t xml:space="preserve"> более общительны, контактны, доброжелательны, имеют более высокую самооценку и уверенность в своих</w:t>
      </w:r>
      <w:r>
        <w:rPr>
          <w:sz w:val="28"/>
          <w:szCs w:val="28"/>
        </w:rPr>
        <w:t xml:space="preserve"> </w:t>
      </w:r>
      <w:r w:rsidRPr="00D15A54">
        <w:rPr>
          <w:sz w:val="28"/>
          <w:szCs w:val="28"/>
        </w:rPr>
        <w:t>силах и возможностях. Конфликтные ситуации у бегунов возникают значительно реже и воспринимаются намного спокойнее; психологический стресс или вообще не развивается, или же вовремя нейтрализуется. В результате более полноценного отдыха центральной нервной системы повышается не только физическая, но и умственная работоспособность, творческие возможности человека. Многие ученые отмечают повышение творческой активности и плодотворности научных исследований после начала занятий оздоровительным бегом (даже в пожилом возрасте).</w:t>
      </w:r>
    </w:p>
    <w:p w:rsidR="00AA3666" w:rsidRPr="00D15A54" w:rsidRDefault="00AA3666" w:rsidP="00AA3666">
      <w:pPr>
        <w:suppressAutoHyphens/>
        <w:spacing w:line="360" w:lineRule="auto"/>
        <w:ind w:firstLine="709"/>
        <w:rPr>
          <w:sz w:val="28"/>
          <w:szCs w:val="28"/>
        </w:rPr>
      </w:pPr>
      <w:r w:rsidRPr="00D15A54">
        <w:rPr>
          <w:sz w:val="28"/>
          <w:szCs w:val="28"/>
        </w:rPr>
        <w:t>Таким образом, положительные изменения в результате занятий оздоровительным бегом способствуют укреплению здоровья и повышению сопротивляемости организма действию неблагоприятных факторов внешней среды.</w:t>
      </w:r>
    </w:p>
    <w:p w:rsidR="00AA3666" w:rsidRDefault="00AA3666" w:rsidP="00AA3666">
      <w:pPr>
        <w:suppressAutoHyphens/>
        <w:spacing w:line="360" w:lineRule="auto"/>
        <w:ind w:firstLine="709"/>
        <w:rPr>
          <w:sz w:val="28"/>
          <w:szCs w:val="28"/>
        </w:rPr>
      </w:pPr>
      <w:r w:rsidRPr="00D15A54">
        <w:rPr>
          <w:sz w:val="28"/>
          <w:szCs w:val="28"/>
        </w:rPr>
        <w:t xml:space="preserve">Специальный эффект беговой тренировки заключается в повышении функциональных возможностей сердечно-сосудистой системы и аэробной производительности организма. Повышение функциональных возможностей проявляется прежде всего в увеличении сократительной и "насосной" функций сердца, росте физической работоспособности. При обследовании 580 бегунов в возрасте от 15 до 30 лет было обнаружено, что основные </w:t>
      </w:r>
      <w:r w:rsidRPr="00D15A54">
        <w:rPr>
          <w:sz w:val="28"/>
          <w:szCs w:val="28"/>
        </w:rPr>
        <w:lastRenderedPageBreak/>
        <w:t>показатели деятельности сердечно-сосудистой системы (ЧСС, АД, ЭКГ) не отличались от данных молодых здоровых людей. У начинающих любителей оздоровительного бега только за 8 недель занятий отмечено увеличение сократимости миокарда и производительности сердца, в результате чего физическая работоспособность по тесту PWC170 возросла на 30%</w:t>
      </w:r>
      <w:r w:rsidRPr="00D15A54">
        <w:rPr>
          <w:i/>
          <w:sz w:val="28"/>
          <w:szCs w:val="28"/>
        </w:rPr>
        <w:t xml:space="preserve">. </w:t>
      </w:r>
      <w:r w:rsidRPr="00D15A54">
        <w:rPr>
          <w:sz w:val="28"/>
          <w:szCs w:val="28"/>
        </w:rPr>
        <w:t xml:space="preserve">Эти изменения сопровождались увеличением коронарного кровотока и снабжения миокарда кислородом более чем на </w:t>
      </w:r>
      <w:r w:rsidRPr="00D15A54">
        <w:rPr>
          <w:iCs/>
          <w:sz w:val="28"/>
          <w:szCs w:val="28"/>
        </w:rPr>
        <w:t>25</w:t>
      </w:r>
      <w:r w:rsidRPr="00D15A54">
        <w:rPr>
          <w:sz w:val="28"/>
          <w:szCs w:val="28"/>
        </w:rPr>
        <w:t>% (Е. А. Пирогов, 1985).</w:t>
      </w:r>
    </w:p>
    <w:p w:rsidR="00AA3666" w:rsidRPr="00D15A54" w:rsidRDefault="00AA3666" w:rsidP="00AA3666">
      <w:pPr>
        <w:suppressAutoHyphens/>
        <w:spacing w:line="360" w:lineRule="auto"/>
        <w:ind w:firstLine="709"/>
        <w:rPr>
          <w:sz w:val="28"/>
          <w:szCs w:val="28"/>
        </w:rPr>
      </w:pPr>
      <w:r w:rsidRPr="00D15A54">
        <w:rPr>
          <w:sz w:val="28"/>
          <w:szCs w:val="28"/>
        </w:rPr>
        <w:t>Знание особенностей влияния на организм различных видов циклических упражнений позволяет правильно выбрать оздоровительные программы в зависимости от состояния здоровья, возраста и уровня физической подготовленности. Для более разностороннего влияния на организм, исключения монотонности занятий и адаптации к привычной физической нагрузке в течение многолетних тренировок целесообразно временное переключение с одного вида циклических упражнений на другой или же использование их в сочетании.</w:t>
      </w:r>
    </w:p>
    <w:p w:rsidR="00AA3666" w:rsidRPr="007E4382" w:rsidRDefault="00AA3666" w:rsidP="00AA3666">
      <w:pPr>
        <w:suppressAutoHyphens/>
        <w:spacing w:line="360" w:lineRule="auto"/>
        <w:ind w:firstLine="709"/>
        <w:rPr>
          <w:b/>
          <w:bCs/>
          <w:i/>
          <w:color w:val="0070C0"/>
          <w:sz w:val="28"/>
          <w:szCs w:val="28"/>
        </w:rPr>
      </w:pPr>
      <w:r w:rsidRPr="00D15A54">
        <w:rPr>
          <w:b/>
          <w:bCs/>
          <w:i/>
          <w:color w:val="0070C0"/>
          <w:sz w:val="28"/>
          <w:szCs w:val="28"/>
        </w:rPr>
        <w:t>1.3 Физиологически</w:t>
      </w:r>
      <w:r>
        <w:rPr>
          <w:b/>
          <w:bCs/>
          <w:i/>
          <w:color w:val="0070C0"/>
          <w:sz w:val="28"/>
          <w:szCs w:val="28"/>
        </w:rPr>
        <w:t>е критерии здоровья</w:t>
      </w:r>
    </w:p>
    <w:p w:rsidR="00AA3666" w:rsidRPr="00D15A54" w:rsidRDefault="00AA3666" w:rsidP="00AA3666">
      <w:pPr>
        <w:suppressAutoHyphens/>
        <w:spacing w:line="360" w:lineRule="auto"/>
        <w:ind w:firstLine="709"/>
        <w:rPr>
          <w:sz w:val="28"/>
          <w:szCs w:val="28"/>
        </w:rPr>
      </w:pPr>
      <w:r w:rsidRPr="00D15A54">
        <w:rPr>
          <w:sz w:val="28"/>
          <w:szCs w:val="28"/>
        </w:rPr>
        <w:t xml:space="preserve">Напомним, что здоровье - это не только отсутствие болезней, определенный уровень физической тренированности, подготовленности, функционального состояния организма, который является физиологической основой физического и психического благополучия. Исходя из концепции физического (соматического) здоровья (Г. Л. Апанасенко, 1988), основным его критерием следует считать энергопотенциал биосистемы, поскольку жизнедеятельность любого живого организма зависит от возможности потребления энергии из окружающей среды, ее аккумуляции и мобилизации для обеспечения физиологических функций. По B. И. Вернадскому, организм представляет собой открытую термодинамическую систему, устойчивость которой (жизнеспособность) определяется ее энергопотенциалом. Чем </w:t>
      </w:r>
      <w:r w:rsidRPr="00D15A54">
        <w:rPr>
          <w:sz w:val="28"/>
          <w:szCs w:val="28"/>
        </w:rPr>
        <w:lastRenderedPageBreak/>
        <w:t>больше мощность и емкость реализуемого энергопотенциала, а также эффективность его расходования, тем выше уровень здоровья индивида.</w:t>
      </w:r>
    </w:p>
    <w:p w:rsidR="00AA3666" w:rsidRPr="00D15A54" w:rsidRDefault="00AA3666" w:rsidP="00AA3666">
      <w:pPr>
        <w:suppressAutoHyphens/>
        <w:spacing w:line="360" w:lineRule="auto"/>
        <w:ind w:firstLine="709"/>
        <w:rPr>
          <w:sz w:val="28"/>
          <w:szCs w:val="28"/>
        </w:rPr>
      </w:pPr>
      <w:r w:rsidRPr="00D15A54">
        <w:rPr>
          <w:sz w:val="28"/>
          <w:szCs w:val="28"/>
        </w:rPr>
        <w:t>Так как доля аэробной энергопродукции является преобладающей в общей сумме энергопотенциала, то именно максимальная величина аэробных возможностей организма является основным критерием его физического здоровья и жизнеспособности. Такое понятие биологической сущности здоровья полностью соответствует нашим представлениям об аэробной производительности, которая является физиологической основой общей выносливости и физической работоспособности (их величина детерминирована функциональными резервами основных систем жизнеобеспечения-кровообращения и дыхания). Таким образом, основным критерием здоровья следует считать величину МПК данного индивида. Именно МПК является количественным выражением уровня здоровья, показателем "количества" здоровья.</w:t>
      </w:r>
    </w:p>
    <w:p w:rsidR="00AA3666" w:rsidRPr="00D15A54" w:rsidRDefault="00AA3666" w:rsidP="00AA3666">
      <w:pPr>
        <w:suppressAutoHyphens/>
        <w:spacing w:line="360" w:lineRule="auto"/>
        <w:ind w:firstLine="709"/>
        <w:rPr>
          <w:sz w:val="28"/>
          <w:szCs w:val="28"/>
        </w:rPr>
      </w:pPr>
      <w:r w:rsidRPr="00D15A54">
        <w:rPr>
          <w:sz w:val="28"/>
          <w:szCs w:val="28"/>
        </w:rPr>
        <w:t>Помимо МПК важным показателем аэробных возможностей организма является уровень порога анаэробного обмена (ПАНО), который отражает эффективность аэробного процесса. ПАНО соответствует такой интенсивности мышечной деятельности, при которой кислорода уже явно не хватает для полного энергообеспечения, резко усиливаются процессы бескислородного (анаэробного) образования энергии за счет расщепления веществ, богатых энергией (креатинфосфата и гликогена мышц), и накопления молочной кислоты. При интенсивности работы на уровне ПАНО концентрация молочной кислоты в крови возрастает от 2,0 до 4,0 ммоль/л, что является биохимическим критерием ПАНО.</w:t>
      </w:r>
    </w:p>
    <w:p w:rsidR="00AA3666" w:rsidRPr="00D15A54" w:rsidRDefault="00AA3666" w:rsidP="00AA3666">
      <w:pPr>
        <w:suppressAutoHyphens/>
        <w:spacing w:line="360" w:lineRule="auto"/>
        <w:ind w:firstLine="709"/>
        <w:rPr>
          <w:sz w:val="28"/>
          <w:szCs w:val="28"/>
        </w:rPr>
      </w:pPr>
      <w:r w:rsidRPr="00D15A54">
        <w:rPr>
          <w:sz w:val="28"/>
          <w:szCs w:val="28"/>
        </w:rPr>
        <w:t xml:space="preserve">Величина МПК характеризует мощность аэробного процесса, т. е. количество кислорода, которое организм способен усвоить (потребить) в единицу времени (за 1 мин). Она зависит в основном от двух факторов: </w:t>
      </w:r>
      <w:r w:rsidRPr="00D15A54">
        <w:rPr>
          <w:sz w:val="28"/>
          <w:szCs w:val="28"/>
        </w:rPr>
        <w:lastRenderedPageBreak/>
        <w:t>функции кислородтранспортной системы и способности работающих скелетных мышц усваивать кислород. Ёмкость крови (количество кислорода, которое может связать 100 мл артериальной крови за счет соединения его с гемоглобином) в</w:t>
      </w:r>
      <w:r>
        <w:rPr>
          <w:sz w:val="28"/>
          <w:szCs w:val="28"/>
        </w:rPr>
        <w:t xml:space="preserve"> </w:t>
      </w:r>
      <w:r w:rsidRPr="00D15A54">
        <w:rPr>
          <w:sz w:val="28"/>
          <w:szCs w:val="28"/>
        </w:rPr>
        <w:t>зависимости от уровня тренированности колеблется в пределах от 18 до 25 мл. В венозной крови, оттекшей от работающих мышц, содержится не более 6-12 мл кислорода (на 100 мл крови). Это означает, что высококвалифицированные спортсмены при напряженной работе могут потреблять до 15-18 мл кислорода из каждых 100 мл крови.</w:t>
      </w:r>
    </w:p>
    <w:p w:rsidR="00AA3666" w:rsidRPr="00D15A54" w:rsidRDefault="00AA3666" w:rsidP="00AA3666">
      <w:pPr>
        <w:suppressAutoHyphens/>
        <w:spacing w:line="360" w:lineRule="auto"/>
        <w:ind w:firstLine="709"/>
        <w:rPr>
          <w:sz w:val="28"/>
          <w:szCs w:val="28"/>
        </w:rPr>
      </w:pPr>
      <w:r w:rsidRPr="00D15A54">
        <w:rPr>
          <w:sz w:val="28"/>
          <w:szCs w:val="28"/>
        </w:rPr>
        <w:t>Если учесть, что при тренировке на выносливость у бегунов и лыжников минутный объем крови может возрастать до 30-35 л/мин, то указанное количество крови обеспечит доставку к работающим мышцам кислорода и его потребление до 5,0-6,0 л/мин - это и есть величина МПК. Таким, наиболее важным фактором, определяющим и лимитирующим величину максимальной аэробной производительности, является кислородтранспортная функция крови, которая зависит от кислородной емкости крови, а также сократительной и "насосной" функции сердца, определяющей эффективность кровообращения. Не менее важную роль играют и сами "потребители" кислорода - работающие скелетные мышцы.</w:t>
      </w:r>
    </w:p>
    <w:p w:rsidR="00AA3666" w:rsidRPr="00D15A54" w:rsidRDefault="00AA3666" w:rsidP="00AA3666">
      <w:pPr>
        <w:suppressAutoHyphens/>
        <w:spacing w:line="360" w:lineRule="auto"/>
        <w:ind w:firstLine="709"/>
        <w:rPr>
          <w:sz w:val="28"/>
          <w:szCs w:val="28"/>
        </w:rPr>
      </w:pPr>
      <w:r w:rsidRPr="00D15A54">
        <w:rPr>
          <w:sz w:val="28"/>
          <w:szCs w:val="28"/>
        </w:rPr>
        <w:t>По своей структуре и функциональным возможностям различают два типа мышечных волокон - быстрые и медленные. Быстрые (белые) мышечные волокна - это толстые волокна, способные развивать большую силу и скорость мышечного сокращения, но не приспособленные к длительной работе на выносливость. В быстрых волокнах преобладают анаэробные механизмы энергообеспечения. Медленные (красные) волокна приспособлены к длительной мало</w:t>
      </w:r>
      <w:r>
        <w:rPr>
          <w:sz w:val="28"/>
          <w:szCs w:val="28"/>
        </w:rPr>
        <w:t xml:space="preserve"> </w:t>
      </w:r>
      <w:r w:rsidRPr="00D15A54">
        <w:rPr>
          <w:sz w:val="28"/>
          <w:szCs w:val="28"/>
        </w:rPr>
        <w:t>но</w:t>
      </w:r>
      <w:r>
        <w:rPr>
          <w:sz w:val="28"/>
          <w:szCs w:val="28"/>
        </w:rPr>
        <w:t xml:space="preserve"> ин</w:t>
      </w:r>
      <w:r w:rsidRPr="00D15A54">
        <w:rPr>
          <w:sz w:val="28"/>
          <w:szCs w:val="28"/>
        </w:rPr>
        <w:t xml:space="preserve">тенсивной работе - за счет большого числа кровеносных капилляров, содержания миоглобина (мышечного гемоглобина) и большей активности окислительных ферментов. </w:t>
      </w:r>
      <w:r w:rsidRPr="00D15A54">
        <w:rPr>
          <w:sz w:val="28"/>
          <w:szCs w:val="28"/>
        </w:rPr>
        <w:lastRenderedPageBreak/>
        <w:t>Это окислительные мышечные клетки, энергообеспечение которых осуществляется аэробным путем (за счет потребления кислорода). Поскольку состав мышечных волокон в основном генетически обусловлен, при выборе спортивной специализации этот фактор должен обязательно учитываться. Примерный уровень МПК можно определить и с помощью 12-минутного теста Купера, так как между скоростью бега и потреблением кислорода также существует прямая корреляционная зависимость. Для этого нужно измерить расстояние, которое испытуемый способен пробежать за 12 мин по дорожке стадиона с максимальной скоростью. Необходимо помнить, что данный тест нельзя применять неподготовленным занимающимся. Оценка уровня физического состояния может производиться не только по величине МПК, но и по прямым показателям физической работоспособности. К ним относятся тест PWC170 и субмаксимальный тест. Эти показатели измеряются в единицах мощности выполняемой работы (кгм/мин или Вт).</w:t>
      </w:r>
    </w:p>
    <w:p w:rsidR="00AA3666" w:rsidRDefault="00AA3666" w:rsidP="00AA3666">
      <w:pPr>
        <w:suppressAutoHyphens/>
        <w:spacing w:line="360" w:lineRule="auto"/>
        <w:ind w:firstLine="709"/>
        <w:rPr>
          <w:sz w:val="28"/>
          <w:szCs w:val="28"/>
        </w:rPr>
      </w:pPr>
      <w:r w:rsidRPr="00D15A54">
        <w:rPr>
          <w:sz w:val="28"/>
          <w:szCs w:val="28"/>
        </w:rPr>
        <w:t>В результате выявляются лица с ослабленным здоровьем и привлекаются к занятиям физической культурой. При углубленном медицинском обследовании лиц, занимающихся физической культурой, и оценке ее эффективности желательно определять также содержание в крови липопротеидов высокой плотности, являющихся ведущими фактором в патогенезе атеросклероза. Чем выше содержание ЛВП, тем меньше опасность развития</w:t>
      </w:r>
      <w:r>
        <w:rPr>
          <w:sz w:val="28"/>
          <w:szCs w:val="28"/>
        </w:rPr>
        <w:t xml:space="preserve"> патологического процесса, и нао</w:t>
      </w:r>
      <w:r w:rsidRPr="00D15A54">
        <w:rPr>
          <w:sz w:val="28"/>
          <w:szCs w:val="28"/>
        </w:rPr>
        <w:t xml:space="preserve">борот (безопасный уровень ЛВП для мужчин - 45 мг% и более, для женщин - 55 мг% и более). Количественная оценка уровня физического состояния (УФС) дает ценные сведения о состоянии здоровья и функциональных возможностях организма, что позволяет принять необходимые меры профилактики заболеваний и укрепления здоровья. Установлено, что развитие </w:t>
      </w:r>
    </w:p>
    <w:p w:rsidR="00AA3666" w:rsidRPr="00D15A54" w:rsidRDefault="00AA3666" w:rsidP="00AA3666">
      <w:pPr>
        <w:suppressAutoHyphens/>
        <w:spacing w:line="360" w:lineRule="auto"/>
        <w:rPr>
          <w:sz w:val="28"/>
          <w:szCs w:val="28"/>
        </w:rPr>
      </w:pPr>
      <w:r w:rsidRPr="00D15A54">
        <w:rPr>
          <w:sz w:val="28"/>
          <w:szCs w:val="28"/>
        </w:rPr>
        <w:lastRenderedPageBreak/>
        <w:t>хронических соматических заболеваний происходит на фоне снижения УФС до определенной критической величины.</w:t>
      </w:r>
    </w:p>
    <w:p w:rsidR="00AA3666" w:rsidRPr="00D15A54" w:rsidRDefault="00AA3666" w:rsidP="00AA3666">
      <w:pPr>
        <w:suppressAutoHyphens/>
        <w:spacing w:line="360" w:lineRule="auto"/>
        <w:ind w:firstLine="709"/>
        <w:rPr>
          <w:sz w:val="28"/>
          <w:szCs w:val="28"/>
        </w:rPr>
      </w:pPr>
      <w:r w:rsidRPr="00D15A54">
        <w:rPr>
          <w:sz w:val="28"/>
          <w:szCs w:val="28"/>
        </w:rPr>
        <w:t>Так, при массовом обследовании лиц с различным физическим состоянием (Г. Л. Апанасенко, 1988) обнаружено, что заболеваемость возрастала параллельно снижению УФС. В группе обследованных с высоким УФС (101 % ДМПК и выше) не обнаружено хронических соматических заболеваний, в группе с УФС выше среднего (91- 100 % ДМПК) заболевания выявлены у 6 % всех обследованных, в группе со средним УФС (75-90 % МПК различные хронические заболевания - уже у 25% обследованных. Аналогичные данные получены Е. А. Пироговой (1985) при обследовании жителей города Киева в возрасте 18-75 лет.</w:t>
      </w:r>
    </w:p>
    <w:p w:rsidR="00AA3666" w:rsidRPr="00D15A54" w:rsidRDefault="00AA3666" w:rsidP="00AA3666">
      <w:pPr>
        <w:suppressAutoHyphens/>
        <w:spacing w:line="360" w:lineRule="auto"/>
        <w:ind w:firstLine="709"/>
        <w:rPr>
          <w:sz w:val="28"/>
          <w:szCs w:val="28"/>
        </w:rPr>
      </w:pPr>
      <w:r w:rsidRPr="00D15A54">
        <w:rPr>
          <w:sz w:val="28"/>
          <w:szCs w:val="28"/>
        </w:rPr>
        <w:t>Различные нарушения в деятельности сердечно-сосудистой системы обнаружены лишь в группе обследованных с III и IV уровнем физического состояния, что составило 7%всех наблюдаемых. При этом отмечались снижение сократительной и "насосной" функций сердца, повышение артериального давления. У мужчин старше 50 лет с УФС ниже среднего (75 % ДМПК) в ряде случаев диагностированы атеросклероз и коронарная болезнь сердца, некоторые из них перенесли инфаркт миокарда. Таким образом, безопасный уровень соматического здоровья, гарантирующий отсутствие болезней, имеют лишь люди с высоким уровнем физического состояния. Понижение УФС сопровождается прогрессирующим ростом заболеваемости и снижением функциональных резервов организма до опасного уровня, граничащего с патологией.</w:t>
      </w:r>
    </w:p>
    <w:p w:rsidR="00AA3666" w:rsidRPr="007E4382" w:rsidRDefault="00AA3666" w:rsidP="00AA3666">
      <w:pPr>
        <w:suppressAutoHyphens/>
        <w:spacing w:line="360" w:lineRule="auto"/>
        <w:ind w:firstLine="709"/>
        <w:rPr>
          <w:sz w:val="28"/>
          <w:szCs w:val="28"/>
        </w:rPr>
      </w:pPr>
      <w:r w:rsidRPr="00D15A54">
        <w:rPr>
          <w:sz w:val="28"/>
          <w:szCs w:val="28"/>
        </w:rPr>
        <w:t xml:space="preserve">Следует отметить, что отсутствие клинических проявлений болезни еще не свидетельствует о наличии стабильного здоровья. Средний уровень физического состояния, очевидно, может расцениваться как критический. Дальнейшее снижение УФК уже ведет к клиническому проявлению болезни с </w:t>
      </w:r>
      <w:r w:rsidRPr="00D15A54">
        <w:rPr>
          <w:sz w:val="28"/>
          <w:szCs w:val="28"/>
        </w:rPr>
        <w:lastRenderedPageBreak/>
        <w:t>соответствующими симптомами. Таким образом, уровень соматического (физического) здоровья соответствует вполне определенному уровню физического состояния. В связи с этим важнейшей задачей отечественного здравоохранения является обследование всего взрослого населения с целью диагностики УФС и его повышения с помощью средств оздо</w:t>
      </w:r>
      <w:r>
        <w:rPr>
          <w:sz w:val="28"/>
          <w:szCs w:val="28"/>
        </w:rPr>
        <w:t>ровительной физической культуры.</w:t>
      </w:r>
    </w:p>
    <w:p w:rsidR="00AA3666" w:rsidRPr="007E4382" w:rsidRDefault="00AA3666" w:rsidP="00AA3666">
      <w:pPr>
        <w:pStyle w:val="3"/>
        <w:keepNext w:val="0"/>
        <w:suppressAutoHyphens/>
        <w:jc w:val="both"/>
        <w:rPr>
          <w:b w:val="0"/>
          <w:bCs w:val="0"/>
          <w:i/>
          <w:color w:val="0070C0"/>
          <w:sz w:val="28"/>
          <w:szCs w:val="28"/>
        </w:rPr>
      </w:pPr>
      <w:r w:rsidRPr="007E4382">
        <w:rPr>
          <w:b w:val="0"/>
          <w:bCs w:val="0"/>
          <w:i/>
          <w:color w:val="0070C0"/>
          <w:sz w:val="28"/>
          <w:szCs w:val="28"/>
        </w:rPr>
        <w:t>Заключение</w:t>
      </w:r>
    </w:p>
    <w:p w:rsidR="00AA3666" w:rsidRPr="007E4382" w:rsidRDefault="00AA3666" w:rsidP="00AA3666">
      <w:pPr>
        <w:suppressAutoHyphens/>
        <w:overflowPunct w:val="0"/>
        <w:autoSpaceDE w:val="0"/>
        <w:autoSpaceDN w:val="0"/>
        <w:adjustRightInd w:val="0"/>
        <w:spacing w:line="360" w:lineRule="auto"/>
        <w:rPr>
          <w:sz w:val="28"/>
          <w:szCs w:val="28"/>
        </w:rPr>
      </w:pPr>
      <w:r w:rsidRPr="007E4382">
        <w:rPr>
          <w:sz w:val="28"/>
          <w:szCs w:val="28"/>
        </w:rPr>
        <w:t>Система физических упражнений, направленных на повышение функционального состояния до необходимого уровня (100% ДМПК и выше), называется оздоровительной, или физической, тренировкой (за рубежом - кондиционная тренировка). Первоочередной задачей оздоровительной тренировки является повышение уровня физического состояния до безопасных величин, гарантирующих стабильное здоровье. Важнейшей целью тренировки для детей и подростков является улучшение функционального и физического состояния организма. Кроме того, необходимо учитывать возрастные физиологические изменения в организме в процессе роста. Все это обусловливает специфику занятий оздоровительной физической культурой с подростками и требует соответствующего подбора тренировочных нагрузок, методов и средств тренировки.</w:t>
      </w:r>
    </w:p>
    <w:p w:rsidR="00AA3666" w:rsidRDefault="00AA3666" w:rsidP="00AA3666">
      <w:pPr>
        <w:suppressAutoHyphens/>
        <w:overflowPunct w:val="0"/>
        <w:autoSpaceDE w:val="0"/>
        <w:autoSpaceDN w:val="0"/>
        <w:adjustRightInd w:val="0"/>
        <w:spacing w:line="360" w:lineRule="auto"/>
        <w:ind w:firstLine="709"/>
        <w:rPr>
          <w:sz w:val="28"/>
          <w:szCs w:val="28"/>
        </w:rPr>
      </w:pPr>
      <w:r w:rsidRPr="007E4382">
        <w:rPr>
          <w:sz w:val="28"/>
          <w:szCs w:val="28"/>
        </w:rPr>
        <w:t>В оздоровительной тренировке (так же, как и в спортивной) различают следующие основные компоненты нагрузки, определяющие ее эффективность: тип нагрузки, величину нагрузки, продолжительность (объем) и интенсивность, периодичность занятий (количество раз в неде-лю), продолжительность интервалов отдыха между занятиями.</w:t>
      </w:r>
    </w:p>
    <w:p w:rsidR="00AA3666" w:rsidRPr="007E4382" w:rsidRDefault="00AA3666" w:rsidP="00AA3666">
      <w:pPr>
        <w:suppressAutoHyphens/>
        <w:overflowPunct w:val="0"/>
        <w:autoSpaceDE w:val="0"/>
        <w:autoSpaceDN w:val="0"/>
        <w:adjustRightInd w:val="0"/>
        <w:spacing w:line="360" w:lineRule="auto"/>
        <w:rPr>
          <w:sz w:val="28"/>
          <w:szCs w:val="28"/>
        </w:rPr>
      </w:pPr>
      <w:r w:rsidRPr="007E4382">
        <w:rPr>
          <w:sz w:val="28"/>
          <w:szCs w:val="28"/>
        </w:rPr>
        <w:t xml:space="preserve">По степени влияния на организм все виды оздоровительной физической культуры (в зависимости от структуры движений) можно разделить на две </w:t>
      </w:r>
      <w:r w:rsidRPr="007E4382">
        <w:rPr>
          <w:sz w:val="28"/>
          <w:szCs w:val="28"/>
        </w:rPr>
        <w:lastRenderedPageBreak/>
        <w:t>большие группы: упражнения циклического и ациклического характера. Циклические упражнения - это такие двигательные акты, в которых длительное время постоянно повторяется один и тот же законченный двигательный цикл. К ним относятся ходьба, бег, ходьба на лыжах, езда не велосипеде, плавание, гребля. В ациклических упражнениях структура движений не имеет стереотипного цикла и изменяется в ходе их выполнения. К ним относятся гимнастические и силовые упражнения, прыжки, метания, спортивные игры, единоборства. Ациклические упражнения оказывают преимущественное влияние на функции опорно-двигательного аппарата, в результате чего повышаются сила мышц, быстрота реакции, гибкость и подвижность в суставах, лабильность нервно-мышечного аппарата. К видам с преимущественным использованием ациклических упражнений можно отнести гигиеническую и производственную гимнастику, занятия в группах здоровья и общей физической подготовки (ОФП), ритмическую и атлетическую гимнастику.</w:t>
      </w:r>
    </w:p>
    <w:p w:rsidR="00AA3666" w:rsidRPr="00EF09D6" w:rsidRDefault="00AA3666" w:rsidP="00AA3666">
      <w:pPr>
        <w:suppressAutoHyphens/>
        <w:spacing w:line="360" w:lineRule="auto"/>
        <w:ind w:firstLine="709"/>
        <w:rPr>
          <w:sz w:val="28"/>
          <w:szCs w:val="28"/>
        </w:rPr>
      </w:pPr>
      <w:r w:rsidRPr="007E4382">
        <w:rPr>
          <w:sz w:val="28"/>
          <w:szCs w:val="28"/>
        </w:rPr>
        <w:t xml:space="preserve">Проблема управления физической подготовкой детей и подростков в решается на протяжении многих десятилетий. Об этом достаточно убедительно говорится в монографическом труде коллектива авторов "Основы управления подготовкой юных спортсменов" под редакцией </w:t>
      </w:r>
      <w:r>
        <w:rPr>
          <w:sz w:val="28"/>
          <w:szCs w:val="28"/>
        </w:rPr>
        <w:t xml:space="preserve"> </w:t>
      </w:r>
      <w:r w:rsidRPr="007E4382">
        <w:rPr>
          <w:sz w:val="28"/>
          <w:szCs w:val="28"/>
        </w:rPr>
        <w:t>М.Я.</w:t>
      </w:r>
      <w:r>
        <w:rPr>
          <w:sz w:val="28"/>
          <w:szCs w:val="28"/>
        </w:rPr>
        <w:t xml:space="preserve"> </w:t>
      </w:r>
      <w:r w:rsidRPr="007E4382">
        <w:rPr>
          <w:sz w:val="28"/>
          <w:szCs w:val="28"/>
        </w:rPr>
        <w:t xml:space="preserve">Набатниковой, в котором изложены организационные и научно-методические основы системы управления подготовкой юных спортсменов, а также освещены особенности модельных характеристик. По мнению ряда авторов, традиционная система физического воспитания детей, подростков и юношей не обеспечивает в полной мере успешного решения задач, стоящих перед ней. Имеются значительные резервы для более полного использования средств физического воспитания в целях укрепления здоровья, повышения уровня физического развития и подготовленности разных возрастных групп населения. В работах указывается, что эффективное </w:t>
      </w:r>
      <w:r w:rsidRPr="007E4382">
        <w:rPr>
          <w:sz w:val="28"/>
          <w:szCs w:val="28"/>
        </w:rPr>
        <w:lastRenderedPageBreak/>
        <w:t>внедрение спорта в процесс физического воспитания общеобразовательных школ и быт позволит более успешно решать задачи физической подготовки детей и подростков.</w:t>
      </w:r>
    </w:p>
    <w:p w:rsidR="00AA3666" w:rsidRPr="00055B3E" w:rsidRDefault="00AA3666" w:rsidP="00AA3666">
      <w:pPr>
        <w:pStyle w:val="3"/>
        <w:keepNext w:val="0"/>
        <w:suppressAutoHyphens/>
        <w:ind w:firstLine="709"/>
        <w:jc w:val="both"/>
        <w:rPr>
          <w:b w:val="0"/>
          <w:bCs w:val="0"/>
          <w:color w:val="5F497A"/>
          <w:sz w:val="28"/>
          <w:szCs w:val="28"/>
        </w:rPr>
      </w:pPr>
      <w:r w:rsidRPr="005D67C6">
        <w:rPr>
          <w:b w:val="0"/>
          <w:bCs w:val="0"/>
          <w:color w:val="5F497A"/>
          <w:sz w:val="28"/>
          <w:szCs w:val="28"/>
        </w:rPr>
        <w:t>Глава 2. МЕ</w:t>
      </w:r>
      <w:r>
        <w:rPr>
          <w:b w:val="0"/>
          <w:bCs w:val="0"/>
          <w:color w:val="5F497A"/>
          <w:sz w:val="28"/>
          <w:szCs w:val="28"/>
        </w:rPr>
        <w:t>ТОДЫ И ОРГАНИЗАЦИЯ ИССЛЕДОВАНИЙ</w:t>
      </w:r>
    </w:p>
    <w:p w:rsidR="00AA3666" w:rsidRPr="00055B3E" w:rsidRDefault="00AA3666" w:rsidP="00AA3666">
      <w:pPr>
        <w:suppressAutoHyphens/>
        <w:spacing w:line="360" w:lineRule="auto"/>
        <w:ind w:firstLine="709"/>
        <w:rPr>
          <w:b/>
          <w:bCs/>
          <w:i/>
          <w:color w:val="7030A0"/>
          <w:sz w:val="28"/>
          <w:szCs w:val="28"/>
        </w:rPr>
      </w:pPr>
      <w:r>
        <w:rPr>
          <w:b/>
          <w:bCs/>
          <w:i/>
          <w:color w:val="7030A0"/>
          <w:sz w:val="28"/>
          <w:szCs w:val="28"/>
        </w:rPr>
        <w:t>2.1 Методы исследования</w:t>
      </w:r>
    </w:p>
    <w:p w:rsidR="00AA3666" w:rsidRPr="005D67C6" w:rsidRDefault="00AA3666" w:rsidP="00AA3666">
      <w:pPr>
        <w:suppressAutoHyphens/>
        <w:spacing w:line="360" w:lineRule="auto"/>
        <w:ind w:firstLine="709"/>
        <w:rPr>
          <w:sz w:val="28"/>
          <w:szCs w:val="28"/>
        </w:rPr>
      </w:pPr>
      <w:r w:rsidRPr="005D67C6">
        <w:rPr>
          <w:sz w:val="28"/>
          <w:szCs w:val="28"/>
        </w:rPr>
        <w:t>Для реализации задач исследования были применены следующие методы:</w:t>
      </w:r>
    </w:p>
    <w:p w:rsidR="00AA3666" w:rsidRPr="005D67C6" w:rsidRDefault="00AA3666" w:rsidP="00AA3666">
      <w:pPr>
        <w:suppressAutoHyphens/>
        <w:spacing w:line="360" w:lineRule="auto"/>
        <w:ind w:firstLine="709"/>
        <w:rPr>
          <w:sz w:val="28"/>
          <w:szCs w:val="28"/>
        </w:rPr>
      </w:pPr>
      <w:r w:rsidRPr="005D67C6">
        <w:rPr>
          <w:sz w:val="28"/>
          <w:szCs w:val="28"/>
        </w:rPr>
        <w:t>- анализ литературы;</w:t>
      </w:r>
    </w:p>
    <w:p w:rsidR="00AA3666" w:rsidRPr="005D67C6" w:rsidRDefault="00AA3666" w:rsidP="00AA3666">
      <w:pPr>
        <w:suppressAutoHyphens/>
        <w:spacing w:line="360" w:lineRule="auto"/>
        <w:ind w:firstLine="709"/>
        <w:rPr>
          <w:sz w:val="28"/>
          <w:szCs w:val="28"/>
        </w:rPr>
      </w:pPr>
      <w:r w:rsidRPr="005D67C6">
        <w:rPr>
          <w:sz w:val="28"/>
          <w:szCs w:val="28"/>
        </w:rPr>
        <w:t>- физиологические методы;</w:t>
      </w:r>
    </w:p>
    <w:p w:rsidR="00AA3666" w:rsidRPr="005D67C6" w:rsidRDefault="00AA3666" w:rsidP="00AA3666">
      <w:pPr>
        <w:suppressAutoHyphens/>
        <w:spacing w:line="360" w:lineRule="auto"/>
        <w:ind w:firstLine="709"/>
        <w:rPr>
          <w:sz w:val="28"/>
          <w:szCs w:val="28"/>
        </w:rPr>
      </w:pPr>
      <w:r w:rsidRPr="005D67C6">
        <w:rPr>
          <w:sz w:val="28"/>
          <w:szCs w:val="28"/>
        </w:rPr>
        <w:t>- педагогические методы;</w:t>
      </w:r>
    </w:p>
    <w:p w:rsidR="00AA3666" w:rsidRPr="005D67C6" w:rsidRDefault="00AA3666" w:rsidP="00AA3666">
      <w:pPr>
        <w:suppressAutoHyphens/>
        <w:spacing w:line="360" w:lineRule="auto"/>
        <w:ind w:firstLine="709"/>
        <w:rPr>
          <w:sz w:val="28"/>
          <w:szCs w:val="28"/>
        </w:rPr>
      </w:pPr>
      <w:r w:rsidRPr="005D67C6">
        <w:rPr>
          <w:sz w:val="28"/>
          <w:szCs w:val="28"/>
        </w:rPr>
        <w:t>- исследования в тренировочных условиях;</w:t>
      </w:r>
    </w:p>
    <w:p w:rsidR="00AA3666" w:rsidRPr="005D67C6" w:rsidRDefault="00AA3666" w:rsidP="00AA3666">
      <w:pPr>
        <w:suppressAutoHyphens/>
        <w:spacing w:line="360" w:lineRule="auto"/>
        <w:ind w:firstLine="709"/>
        <w:rPr>
          <w:sz w:val="28"/>
          <w:szCs w:val="28"/>
        </w:rPr>
      </w:pPr>
      <w:r w:rsidRPr="005D67C6">
        <w:rPr>
          <w:sz w:val="28"/>
          <w:szCs w:val="28"/>
        </w:rPr>
        <w:t>- естественный педагогический эксперимент, направленный на опытную проверку вариантов оздоровительной тренировки;</w:t>
      </w:r>
    </w:p>
    <w:p w:rsidR="00AA3666" w:rsidRPr="005D67C6" w:rsidRDefault="00AA3666" w:rsidP="00AA3666">
      <w:pPr>
        <w:numPr>
          <w:ilvl w:val="0"/>
          <w:numId w:val="1"/>
        </w:numPr>
        <w:tabs>
          <w:tab w:val="clear" w:pos="2520"/>
          <w:tab w:val="num" w:pos="1134"/>
        </w:tabs>
        <w:suppressAutoHyphens/>
        <w:spacing w:after="0" w:line="360" w:lineRule="auto"/>
        <w:ind w:left="0" w:firstLine="709"/>
        <w:jc w:val="both"/>
        <w:rPr>
          <w:sz w:val="28"/>
          <w:szCs w:val="28"/>
        </w:rPr>
      </w:pPr>
      <w:r w:rsidRPr="005D67C6">
        <w:rPr>
          <w:sz w:val="28"/>
          <w:szCs w:val="28"/>
        </w:rPr>
        <w:t>математико-статистический анализ исследования.</w:t>
      </w:r>
    </w:p>
    <w:p w:rsidR="00AA3666" w:rsidRPr="00EF09D6" w:rsidRDefault="00AA3666" w:rsidP="00AA3666">
      <w:pPr>
        <w:suppressAutoHyphens/>
        <w:spacing w:line="360" w:lineRule="auto"/>
        <w:rPr>
          <w:b/>
          <w:bCs/>
          <w:i/>
          <w:color w:val="9900CC"/>
          <w:sz w:val="28"/>
          <w:szCs w:val="28"/>
        </w:rPr>
      </w:pPr>
      <w:r>
        <w:rPr>
          <w:b/>
          <w:bCs/>
          <w:i/>
          <w:color w:val="9900CC"/>
          <w:sz w:val="28"/>
          <w:szCs w:val="28"/>
        </w:rPr>
        <w:t xml:space="preserve">           </w:t>
      </w:r>
      <w:r w:rsidRPr="005D67C6">
        <w:rPr>
          <w:b/>
          <w:bCs/>
          <w:i/>
          <w:color w:val="9900CC"/>
          <w:sz w:val="28"/>
          <w:szCs w:val="28"/>
        </w:rPr>
        <w:t>2.2 Физиологические методы</w:t>
      </w:r>
    </w:p>
    <w:p w:rsidR="00AA3666" w:rsidRPr="00055B3E" w:rsidRDefault="00AA3666" w:rsidP="00AA3666">
      <w:pPr>
        <w:suppressAutoHyphens/>
        <w:spacing w:line="360" w:lineRule="auto"/>
        <w:ind w:firstLine="709"/>
        <w:rPr>
          <w:sz w:val="28"/>
          <w:szCs w:val="28"/>
        </w:rPr>
      </w:pPr>
      <w:r w:rsidRPr="005D67C6">
        <w:rPr>
          <w:sz w:val="28"/>
          <w:szCs w:val="28"/>
        </w:rPr>
        <w:t xml:space="preserve">Для более точного определения уровня физического состояния принято оценивать его по отношению к должным величинам МПК (ДМПК), соответствующим средним значениям нормы для данного возраста и пола. Их можно рассчитать по следующим формулам: для мужчин: ДМПК= 52 - (0,25 </w:t>
      </w:r>
      <w:r w:rsidRPr="005D67C6">
        <w:rPr>
          <w:sz w:val="28"/>
          <w:szCs w:val="28"/>
        </w:rPr>
        <w:sym w:font="Symbol" w:char="F0D7"/>
      </w:r>
      <w:r w:rsidRPr="005D67C6">
        <w:rPr>
          <w:sz w:val="28"/>
          <w:szCs w:val="28"/>
        </w:rPr>
        <w:t xml:space="preserve"> возраст), (1) для женщин: ДМПК = 44 - (0,20 </w:t>
      </w:r>
      <w:r w:rsidRPr="005D67C6">
        <w:rPr>
          <w:sz w:val="28"/>
          <w:szCs w:val="28"/>
        </w:rPr>
        <w:sym w:font="Symbol" w:char="F0D7"/>
      </w:r>
      <w:r w:rsidRPr="005D67C6">
        <w:rPr>
          <w:sz w:val="28"/>
          <w:szCs w:val="28"/>
        </w:rPr>
        <w:t xml:space="preserve"> возраст). (2) Зная должную величину МПК для данного индивида и его фактическое значение, можно определить ОДМПК: ОДМПК = </w:t>
      </w:r>
      <w:r w:rsidRPr="005D67C6">
        <w:rPr>
          <w:position w:val="-28"/>
          <w:sz w:val="28"/>
          <w:szCs w:val="28"/>
        </w:rPr>
        <w:object w:dxaOrig="14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32.25pt" o:ole="">
            <v:imagedata r:id="rId5" o:title=""/>
          </v:shape>
          <o:OLEObject Type="Embed" ProgID="Equation.3" ShapeID="_x0000_i1025" DrawAspect="Content" ObjectID="_1700912049" r:id="rId6"/>
        </w:object>
      </w:r>
      <w:r w:rsidRPr="005D67C6">
        <w:rPr>
          <w:sz w:val="28"/>
          <w:szCs w:val="28"/>
        </w:rPr>
        <w:t xml:space="preserve">(3). Определение фактической величины МПК прямым методом достаточно сложно, поэтому в массовой физической культуре широкое распространение получили </w:t>
      </w:r>
      <w:r w:rsidRPr="005D67C6">
        <w:rPr>
          <w:sz w:val="28"/>
          <w:szCs w:val="28"/>
        </w:rPr>
        <w:lastRenderedPageBreak/>
        <w:t xml:space="preserve">косвенные методы определения максимальной аэробной производительности расчетным путем. Наиболее информативным является тест PWC170 - физическая работоспособность при пульсе 170 уд/мин. Испытуемому предлагаются две относительно небольшие нагрузки на велоэргометре (по 5 мин каждая, с интервалом отдыха 3 мин). В конце каждой нагрузки (по достижении устойчивого состояния) подсчитывается частота сердечных сокращений. Расчет производится по формуле: PWC170==N1+(N2 — N1) </w:t>
      </w:r>
      <w:r w:rsidRPr="005D67C6">
        <w:rPr>
          <w:sz w:val="28"/>
          <w:szCs w:val="28"/>
        </w:rPr>
        <w:sym w:font="Symbol" w:char="F0D7"/>
      </w:r>
      <w:r w:rsidRPr="005D67C6">
        <w:rPr>
          <w:sz w:val="28"/>
          <w:szCs w:val="28"/>
        </w:rPr>
        <w:t xml:space="preserve"> (170 - </w:t>
      </w:r>
      <w:r w:rsidRPr="005D67C6">
        <w:rPr>
          <w:position w:val="-28"/>
          <w:sz w:val="28"/>
          <w:szCs w:val="28"/>
        </w:rPr>
        <w:object w:dxaOrig="400" w:dyaOrig="660">
          <v:shape id="_x0000_i1026" type="#_x0000_t75" style="width:20.25pt;height:32.25pt" o:ole="">
            <v:imagedata r:id="rId7" o:title=""/>
          </v:shape>
          <o:OLEObject Type="Embed" ProgID="Equation.3" ShapeID="_x0000_i1026" DrawAspect="Content" ObjectID="_1700912050" r:id="rId8"/>
        </w:object>
      </w:r>
      <w:r w:rsidRPr="005D67C6">
        <w:rPr>
          <w:sz w:val="28"/>
          <w:szCs w:val="28"/>
        </w:rPr>
        <w:t xml:space="preserve"> - f1) (4) –где N1 - мощность первой нагрузки; N2мощность второй нагрузки; f1 - ЧСС в конце первой нагрузки; f2 - ЧСС в конце второй нагрузки. Расчетная величина МПК (л/мин) определяется по формуле В.Л. Карпмана для лиц с невысокой степенью тренированности: МПК = 1,7 </w:t>
      </w:r>
      <w:r w:rsidRPr="005D67C6">
        <w:rPr>
          <w:sz w:val="28"/>
          <w:szCs w:val="28"/>
        </w:rPr>
        <w:sym w:font="Symbol" w:char="F0D7"/>
      </w:r>
      <w:r>
        <w:rPr>
          <w:sz w:val="28"/>
          <w:szCs w:val="28"/>
        </w:rPr>
        <w:t xml:space="preserve"> PWC170+1240. (5).</w:t>
      </w:r>
    </w:p>
    <w:p w:rsidR="00AA3666" w:rsidRPr="00EF09D6" w:rsidRDefault="00AA3666" w:rsidP="00AA3666">
      <w:pPr>
        <w:suppressAutoHyphens/>
        <w:spacing w:line="360" w:lineRule="auto"/>
        <w:ind w:firstLine="709"/>
        <w:rPr>
          <w:b/>
          <w:bCs/>
          <w:i/>
          <w:color w:val="9900CC"/>
          <w:sz w:val="28"/>
          <w:szCs w:val="28"/>
        </w:rPr>
      </w:pPr>
      <w:r w:rsidRPr="005D67C6">
        <w:rPr>
          <w:b/>
          <w:bCs/>
          <w:i/>
          <w:color w:val="9900CC"/>
          <w:sz w:val="28"/>
          <w:szCs w:val="28"/>
        </w:rPr>
        <w:t>2.3 Педагогические методы исследования</w:t>
      </w:r>
    </w:p>
    <w:p w:rsidR="00AA3666" w:rsidRPr="005D67C6" w:rsidRDefault="00AA3666" w:rsidP="00AA3666">
      <w:pPr>
        <w:suppressAutoHyphens/>
        <w:spacing w:line="360" w:lineRule="auto"/>
        <w:ind w:firstLine="709"/>
        <w:rPr>
          <w:sz w:val="28"/>
          <w:szCs w:val="28"/>
        </w:rPr>
      </w:pPr>
      <w:r w:rsidRPr="005D67C6">
        <w:rPr>
          <w:sz w:val="28"/>
          <w:szCs w:val="28"/>
        </w:rPr>
        <w:t>Эффект тренировки оценивался по интенсивности нагрузки. В зависимости от уровня физического состояния (УФС) все занимающиеся были разделены на три группы: первая группа (специальная) - УФС низкий и ниже среднего, вторая (подготовительная) - УФС средний и третья (основная) - УФС выше среднего.</w:t>
      </w:r>
    </w:p>
    <w:p w:rsidR="00AA3666" w:rsidRPr="005D67C6" w:rsidRDefault="00AA3666" w:rsidP="00AA3666">
      <w:pPr>
        <w:suppressAutoHyphens/>
        <w:spacing w:line="360" w:lineRule="auto"/>
        <w:ind w:firstLine="709"/>
        <w:rPr>
          <w:sz w:val="28"/>
          <w:szCs w:val="28"/>
        </w:rPr>
      </w:pPr>
      <w:r w:rsidRPr="005D67C6">
        <w:rPr>
          <w:i/>
          <w:iCs/>
          <w:sz w:val="28"/>
          <w:szCs w:val="28"/>
        </w:rPr>
        <w:t>Беговая тренировка</w:t>
      </w:r>
      <w:r w:rsidRPr="005D67C6">
        <w:rPr>
          <w:sz w:val="28"/>
          <w:szCs w:val="28"/>
        </w:rPr>
        <w:t>. Приведем примерные тренировочные планы для этих групп в первый год занятий оздоровительным бегом.</w:t>
      </w:r>
    </w:p>
    <w:p w:rsidR="00AA3666" w:rsidRPr="005D67C6" w:rsidRDefault="00AA3666" w:rsidP="00AA3666">
      <w:pPr>
        <w:suppressAutoHyphens/>
        <w:spacing w:line="360" w:lineRule="auto"/>
        <w:ind w:firstLine="709"/>
        <w:rPr>
          <w:sz w:val="28"/>
          <w:szCs w:val="28"/>
        </w:rPr>
      </w:pPr>
      <w:r w:rsidRPr="005D67C6">
        <w:rPr>
          <w:sz w:val="28"/>
          <w:szCs w:val="28"/>
        </w:rPr>
        <w:t>В первой группе, где занимающиеся имеют, как правило, различные отклонения в состоянии здоровья, использовалась подготовительная 6-недельная программа оздоровительной ходьбы с постепенно возрастающей продолжительностью и интенсивностью. С этой целью в качестве ориентира (который следует соотнести с возможностями каждого индивида) мы воспользовались программой Купера для начинающих.</w:t>
      </w:r>
    </w:p>
    <w:p w:rsidR="00AA3666" w:rsidRPr="005D67C6" w:rsidRDefault="00AA3666" w:rsidP="00AA3666">
      <w:pPr>
        <w:suppressAutoHyphens/>
        <w:spacing w:line="360" w:lineRule="auto"/>
        <w:ind w:firstLine="709"/>
        <w:rPr>
          <w:sz w:val="28"/>
          <w:szCs w:val="28"/>
        </w:rPr>
      </w:pPr>
      <w:r w:rsidRPr="005D67C6">
        <w:rPr>
          <w:sz w:val="28"/>
          <w:szCs w:val="28"/>
        </w:rPr>
        <w:lastRenderedPageBreak/>
        <w:t>При наличии противопоказаний к бегу в течение следующих 6 недель дистанция увеличивается до 3 км, а время ходьбы - до 15 мин (4 раза в неделю). В дальнейшем эта нагрузка сохранялась в качестве основной тренировочной программы, обеспечивающей минимальный оздоровительный эффект. Интенсивность нагрузки в этом случае соответствовала около 50% МПК, а ЧСС колебалась в диапазоне 100-120 уд/мин.</w:t>
      </w:r>
    </w:p>
    <w:p w:rsidR="00AA3666" w:rsidRPr="005D67C6" w:rsidRDefault="00AA3666" w:rsidP="00AA3666">
      <w:pPr>
        <w:suppressAutoHyphens/>
        <w:spacing w:line="360" w:lineRule="auto"/>
        <w:ind w:firstLine="709"/>
        <w:rPr>
          <w:sz w:val="28"/>
          <w:szCs w:val="28"/>
        </w:rPr>
      </w:pPr>
      <w:r w:rsidRPr="005D67C6">
        <w:rPr>
          <w:sz w:val="28"/>
          <w:szCs w:val="28"/>
        </w:rPr>
        <w:t xml:space="preserve">При отсутствии противопоказаний к беговым тренировкам после освоения 6-недельной программы ходьбы подростки переходили ко второму этапу тренировки - чередованию коротких отрезков ходьбы и бега (например, 50 м бега -1-150 м ходьбы, затем 100 м бега -(100 м ходьбы и т. д.) до тех пор, пока бег не перейдет в непрерывный. После этого начинается третий этап </w:t>
      </w:r>
      <w:r>
        <w:rPr>
          <w:sz w:val="28"/>
          <w:szCs w:val="28"/>
        </w:rPr>
        <w:t>–</w:t>
      </w:r>
      <w:r w:rsidRPr="005D67C6">
        <w:rPr>
          <w:sz w:val="28"/>
          <w:szCs w:val="28"/>
        </w:rPr>
        <w:t>тренировка на выносливость. Сроки перехода к непрерывному бегу не планировались заранее. В зависимости от возраста, состояния здоровья и УФС этот этап мог продолжаться от нескольких недель до месяца. Интенсивность нагрузки на этом этапе возрастала до 60—65%МПК, продолжительность занятий - до 30-40 мин, ЧСС - до 120-130 уд/мин.</w:t>
      </w:r>
    </w:p>
    <w:p w:rsidR="00AA3666" w:rsidRPr="005D67C6" w:rsidRDefault="00AA3666" w:rsidP="00AA3666">
      <w:pPr>
        <w:suppressAutoHyphens/>
        <w:spacing w:line="360" w:lineRule="auto"/>
        <w:ind w:firstLine="709"/>
        <w:rPr>
          <w:sz w:val="28"/>
          <w:szCs w:val="28"/>
        </w:rPr>
      </w:pPr>
      <w:r w:rsidRPr="005D67C6">
        <w:rPr>
          <w:sz w:val="28"/>
          <w:szCs w:val="28"/>
        </w:rPr>
        <w:t>Во второй группе занятия начинались сразу со второго этапа - чередование ходьбы и бега (бег - ходьба). Переход к непрерывному бегу начинался уже через 6-12 недель. К концу первого года регулярных занятий продолжительность непрерывного бега увеличивается до 15-20 мин. Интенсивность нагрузки на этом этапе возрастала до 65-70% МПК, ЧСС - до 130-140 уд/мин.</w:t>
      </w:r>
    </w:p>
    <w:p w:rsidR="00AA3666" w:rsidRPr="005D67C6" w:rsidRDefault="00AA3666" w:rsidP="00AA3666">
      <w:pPr>
        <w:suppressAutoHyphens/>
        <w:spacing w:line="360" w:lineRule="auto"/>
        <w:ind w:firstLine="709"/>
        <w:rPr>
          <w:sz w:val="28"/>
          <w:szCs w:val="28"/>
        </w:rPr>
      </w:pPr>
      <w:r w:rsidRPr="005D67C6">
        <w:rPr>
          <w:sz w:val="28"/>
          <w:szCs w:val="28"/>
        </w:rPr>
        <w:t xml:space="preserve">В третьей группе подготовительный этап (бег-ходьба) был сокращен или 2-3 недель; после этого подростки переходят к непрерывному бегу. Его продолжительность к концу года достигала 20-30 мин, а интенсивность – 70-75% МПК при ЧСС 140-150 уд/мин. Такая нагрузка являлась оптимальной с </w:t>
      </w:r>
      <w:r w:rsidRPr="005D67C6">
        <w:rPr>
          <w:sz w:val="28"/>
          <w:szCs w:val="28"/>
        </w:rPr>
        <w:lastRenderedPageBreak/>
        <w:t>точки зрения укрепления здоровья, так как энергозатраты достигают 2000 ккал в неделю и в организме происходили изменения, связанные с повышением уровня МПК и снижением факторов риска.</w:t>
      </w:r>
    </w:p>
    <w:p w:rsidR="00AA3666" w:rsidRPr="00EF09D6" w:rsidRDefault="00AA3666" w:rsidP="00AA3666">
      <w:pPr>
        <w:suppressAutoHyphens/>
        <w:spacing w:line="360" w:lineRule="auto"/>
        <w:rPr>
          <w:b/>
          <w:bCs/>
          <w:i/>
          <w:color w:val="7030A0"/>
          <w:sz w:val="28"/>
          <w:szCs w:val="28"/>
        </w:rPr>
      </w:pPr>
      <w:r w:rsidRPr="005D67C6">
        <w:rPr>
          <w:b/>
          <w:bCs/>
          <w:i/>
          <w:color w:val="7030A0"/>
          <w:sz w:val="28"/>
          <w:szCs w:val="28"/>
        </w:rPr>
        <w:t>2.4 Организация исследований</w:t>
      </w:r>
    </w:p>
    <w:p w:rsidR="00AA3666" w:rsidRPr="005D67C6" w:rsidRDefault="00AA3666" w:rsidP="00AA3666">
      <w:pPr>
        <w:suppressAutoHyphens/>
        <w:spacing w:line="360" w:lineRule="auto"/>
        <w:ind w:firstLine="709"/>
        <w:rPr>
          <w:sz w:val="28"/>
          <w:szCs w:val="28"/>
        </w:rPr>
      </w:pPr>
      <w:r w:rsidRPr="005D67C6">
        <w:rPr>
          <w:sz w:val="28"/>
          <w:szCs w:val="28"/>
        </w:rPr>
        <w:t>Всего в педагогическом эксперименте примут  участие 14 мальчиков и 14 девочек школьников 15-17 лет. Все они были распределены по 7 человек на три группы. В период педагогического эксперимента (9 месяцев) все школьники будут тренироваться  три раза в неделю, продолжительность занятий -  от 40 до 60 мин. Пример тренировочного цикла педагогического эксперимента (табл. 1).</w:t>
      </w:r>
    </w:p>
    <w:p w:rsidR="00AA3666" w:rsidRPr="005D67C6" w:rsidRDefault="00AA3666" w:rsidP="00AA3666">
      <w:pPr>
        <w:pStyle w:val="5"/>
        <w:keepNext w:val="0"/>
        <w:suppressAutoHyphens/>
        <w:jc w:val="both"/>
        <w:rPr>
          <w:sz w:val="28"/>
          <w:szCs w:val="28"/>
        </w:rPr>
      </w:pPr>
      <w:r w:rsidRPr="005D67C6">
        <w:rPr>
          <w:sz w:val="28"/>
          <w:szCs w:val="28"/>
        </w:rPr>
        <w:t>Таблица 1 Планирование тренировочной нагрузки в период педагогического эксперимента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7"/>
        <w:gridCol w:w="781"/>
        <w:gridCol w:w="781"/>
        <w:gridCol w:w="572"/>
        <w:gridCol w:w="781"/>
        <w:gridCol w:w="781"/>
        <w:gridCol w:w="781"/>
        <w:gridCol w:w="781"/>
        <w:gridCol w:w="781"/>
        <w:gridCol w:w="781"/>
        <w:gridCol w:w="515"/>
        <w:gridCol w:w="790"/>
        <w:gridCol w:w="783"/>
      </w:tblGrid>
      <w:tr w:rsidR="00AA3666" w:rsidRPr="008D314E" w:rsidTr="00263B85">
        <w:trPr>
          <w:jc w:val="center"/>
        </w:trPr>
        <w:tc>
          <w:tcPr>
            <w:tcW w:w="0" w:type="auto"/>
            <w:vMerge w:val="restart"/>
          </w:tcPr>
          <w:p w:rsidR="00AA3666" w:rsidRPr="008D314E" w:rsidRDefault="00AA3666" w:rsidP="00263B85">
            <w:pPr>
              <w:suppressAutoHyphens/>
              <w:spacing w:after="0" w:line="360" w:lineRule="auto"/>
              <w:rPr>
                <w:sz w:val="28"/>
                <w:szCs w:val="28"/>
              </w:rPr>
            </w:pPr>
            <w:r w:rsidRPr="008D314E">
              <w:rPr>
                <w:sz w:val="28"/>
                <w:szCs w:val="28"/>
              </w:rPr>
              <w:t>эг</w:t>
            </w:r>
          </w:p>
        </w:tc>
        <w:tc>
          <w:tcPr>
            <w:tcW w:w="7951" w:type="dxa"/>
            <w:gridSpan w:val="12"/>
          </w:tcPr>
          <w:p w:rsidR="00AA3666" w:rsidRPr="008D314E" w:rsidRDefault="00AA3666" w:rsidP="00263B85">
            <w:pPr>
              <w:suppressAutoHyphens/>
              <w:spacing w:after="0" w:line="360" w:lineRule="auto"/>
              <w:rPr>
                <w:sz w:val="28"/>
                <w:szCs w:val="28"/>
              </w:rPr>
            </w:pPr>
            <w:r w:rsidRPr="008D314E">
              <w:rPr>
                <w:sz w:val="28"/>
                <w:szCs w:val="28"/>
              </w:rPr>
              <w:t>Тренировочные занятия (сентябрь-декабрь)</w:t>
            </w:r>
          </w:p>
        </w:tc>
      </w:tr>
      <w:tr w:rsidR="00AA3666" w:rsidRPr="008D314E" w:rsidTr="00263B85">
        <w:trPr>
          <w:jc w:val="center"/>
        </w:trPr>
        <w:tc>
          <w:tcPr>
            <w:tcW w:w="0" w:type="auto"/>
            <w:vMerge/>
          </w:tcPr>
          <w:p w:rsidR="00AA3666" w:rsidRPr="008D314E" w:rsidRDefault="00AA3666" w:rsidP="00263B85">
            <w:pPr>
              <w:suppressAutoHyphens/>
              <w:spacing w:after="0" w:line="360" w:lineRule="auto"/>
              <w:rPr>
                <w:sz w:val="28"/>
                <w:szCs w:val="28"/>
              </w:rPr>
            </w:pPr>
          </w:p>
        </w:tc>
        <w:tc>
          <w:tcPr>
            <w:tcW w:w="0" w:type="auto"/>
          </w:tcPr>
          <w:p w:rsidR="00AA3666" w:rsidRPr="008D314E" w:rsidRDefault="00AA3666" w:rsidP="00263B85">
            <w:pPr>
              <w:suppressAutoHyphens/>
              <w:spacing w:after="0" w:line="360" w:lineRule="auto"/>
              <w:rPr>
                <w:sz w:val="28"/>
                <w:szCs w:val="28"/>
              </w:rPr>
            </w:pPr>
            <w:r w:rsidRPr="008D314E">
              <w:rPr>
                <w:sz w:val="28"/>
                <w:szCs w:val="28"/>
              </w:rPr>
              <w:t>1</w:t>
            </w:r>
          </w:p>
        </w:tc>
        <w:tc>
          <w:tcPr>
            <w:tcW w:w="0" w:type="auto"/>
          </w:tcPr>
          <w:p w:rsidR="00AA3666" w:rsidRPr="008D314E" w:rsidRDefault="00AA3666" w:rsidP="00263B85">
            <w:pPr>
              <w:suppressAutoHyphens/>
              <w:spacing w:after="0" w:line="360" w:lineRule="auto"/>
              <w:rPr>
                <w:sz w:val="28"/>
                <w:szCs w:val="28"/>
              </w:rPr>
            </w:pPr>
            <w:r w:rsidRPr="008D314E">
              <w:rPr>
                <w:sz w:val="28"/>
                <w:szCs w:val="28"/>
              </w:rPr>
              <w:t>2</w:t>
            </w:r>
          </w:p>
        </w:tc>
        <w:tc>
          <w:tcPr>
            <w:tcW w:w="0" w:type="auto"/>
          </w:tcPr>
          <w:p w:rsidR="00AA3666" w:rsidRPr="008D314E" w:rsidRDefault="00AA3666" w:rsidP="00263B85">
            <w:pPr>
              <w:suppressAutoHyphens/>
              <w:spacing w:after="0" w:line="360" w:lineRule="auto"/>
              <w:rPr>
                <w:sz w:val="28"/>
                <w:szCs w:val="28"/>
              </w:rPr>
            </w:pPr>
            <w:r w:rsidRPr="008D314E">
              <w:rPr>
                <w:sz w:val="28"/>
                <w:szCs w:val="28"/>
              </w:rPr>
              <w:t>3</w:t>
            </w:r>
          </w:p>
        </w:tc>
        <w:tc>
          <w:tcPr>
            <w:tcW w:w="0" w:type="auto"/>
          </w:tcPr>
          <w:p w:rsidR="00AA3666" w:rsidRPr="008D314E" w:rsidRDefault="00AA3666" w:rsidP="00263B85">
            <w:pPr>
              <w:suppressAutoHyphens/>
              <w:spacing w:after="0" w:line="360" w:lineRule="auto"/>
              <w:rPr>
                <w:sz w:val="28"/>
                <w:szCs w:val="28"/>
              </w:rPr>
            </w:pPr>
            <w:r w:rsidRPr="008D314E">
              <w:rPr>
                <w:sz w:val="28"/>
                <w:szCs w:val="28"/>
              </w:rPr>
              <w:t>4</w:t>
            </w:r>
          </w:p>
        </w:tc>
        <w:tc>
          <w:tcPr>
            <w:tcW w:w="0" w:type="auto"/>
          </w:tcPr>
          <w:p w:rsidR="00AA3666" w:rsidRPr="008D314E" w:rsidRDefault="00AA3666" w:rsidP="00263B85">
            <w:pPr>
              <w:suppressAutoHyphens/>
              <w:spacing w:after="0" w:line="360" w:lineRule="auto"/>
              <w:rPr>
                <w:sz w:val="28"/>
                <w:szCs w:val="28"/>
              </w:rPr>
            </w:pPr>
            <w:r w:rsidRPr="008D314E">
              <w:rPr>
                <w:sz w:val="28"/>
                <w:szCs w:val="28"/>
              </w:rPr>
              <w:t>5</w:t>
            </w:r>
          </w:p>
        </w:tc>
        <w:tc>
          <w:tcPr>
            <w:tcW w:w="0" w:type="auto"/>
          </w:tcPr>
          <w:p w:rsidR="00AA3666" w:rsidRPr="008D314E" w:rsidRDefault="00AA3666" w:rsidP="00263B85">
            <w:pPr>
              <w:suppressAutoHyphens/>
              <w:spacing w:after="0" w:line="360" w:lineRule="auto"/>
              <w:rPr>
                <w:sz w:val="28"/>
                <w:szCs w:val="28"/>
              </w:rPr>
            </w:pPr>
            <w:r w:rsidRPr="008D314E">
              <w:rPr>
                <w:sz w:val="28"/>
                <w:szCs w:val="28"/>
              </w:rPr>
              <w:t>6</w:t>
            </w:r>
          </w:p>
        </w:tc>
        <w:tc>
          <w:tcPr>
            <w:tcW w:w="0" w:type="auto"/>
          </w:tcPr>
          <w:p w:rsidR="00AA3666" w:rsidRPr="008D314E" w:rsidRDefault="00AA3666" w:rsidP="00263B85">
            <w:pPr>
              <w:suppressAutoHyphens/>
              <w:spacing w:after="0" w:line="360" w:lineRule="auto"/>
              <w:rPr>
                <w:sz w:val="28"/>
                <w:szCs w:val="28"/>
              </w:rPr>
            </w:pPr>
            <w:r w:rsidRPr="008D314E">
              <w:rPr>
                <w:sz w:val="28"/>
                <w:szCs w:val="28"/>
              </w:rPr>
              <w:t>7</w:t>
            </w:r>
          </w:p>
        </w:tc>
        <w:tc>
          <w:tcPr>
            <w:tcW w:w="0" w:type="auto"/>
          </w:tcPr>
          <w:p w:rsidR="00AA3666" w:rsidRPr="008D314E" w:rsidRDefault="00AA3666" w:rsidP="00263B85">
            <w:pPr>
              <w:suppressAutoHyphens/>
              <w:spacing w:after="0" w:line="360" w:lineRule="auto"/>
              <w:rPr>
                <w:sz w:val="28"/>
                <w:szCs w:val="28"/>
              </w:rPr>
            </w:pPr>
            <w:r w:rsidRPr="008D314E">
              <w:rPr>
                <w:sz w:val="28"/>
                <w:szCs w:val="28"/>
              </w:rPr>
              <w:t>8</w:t>
            </w:r>
          </w:p>
        </w:tc>
        <w:tc>
          <w:tcPr>
            <w:tcW w:w="0" w:type="auto"/>
          </w:tcPr>
          <w:p w:rsidR="00AA3666" w:rsidRPr="008D314E" w:rsidRDefault="00AA3666" w:rsidP="00263B85">
            <w:pPr>
              <w:suppressAutoHyphens/>
              <w:spacing w:after="0" w:line="360" w:lineRule="auto"/>
              <w:rPr>
                <w:sz w:val="28"/>
                <w:szCs w:val="28"/>
              </w:rPr>
            </w:pPr>
            <w:r w:rsidRPr="008D314E">
              <w:rPr>
                <w:sz w:val="28"/>
                <w:szCs w:val="28"/>
              </w:rPr>
              <w:t>9</w:t>
            </w:r>
          </w:p>
        </w:tc>
        <w:tc>
          <w:tcPr>
            <w:tcW w:w="0" w:type="auto"/>
          </w:tcPr>
          <w:p w:rsidR="00AA3666" w:rsidRPr="008D314E" w:rsidRDefault="00AA3666" w:rsidP="00263B85">
            <w:pPr>
              <w:suppressAutoHyphens/>
              <w:spacing w:after="0" w:line="360" w:lineRule="auto"/>
              <w:rPr>
                <w:sz w:val="28"/>
                <w:szCs w:val="28"/>
              </w:rPr>
            </w:pPr>
            <w:r w:rsidRPr="008D314E">
              <w:rPr>
                <w:sz w:val="28"/>
                <w:szCs w:val="28"/>
              </w:rPr>
              <w:t>10</w:t>
            </w:r>
          </w:p>
        </w:tc>
        <w:tc>
          <w:tcPr>
            <w:tcW w:w="790" w:type="dxa"/>
          </w:tcPr>
          <w:p w:rsidR="00AA3666" w:rsidRPr="008D314E" w:rsidRDefault="00AA3666" w:rsidP="00263B85">
            <w:pPr>
              <w:suppressAutoHyphens/>
              <w:spacing w:after="0" w:line="360" w:lineRule="auto"/>
              <w:rPr>
                <w:sz w:val="28"/>
                <w:szCs w:val="28"/>
              </w:rPr>
            </w:pPr>
            <w:r w:rsidRPr="008D314E">
              <w:rPr>
                <w:sz w:val="28"/>
                <w:szCs w:val="28"/>
              </w:rPr>
              <w:t>11</w:t>
            </w:r>
          </w:p>
        </w:tc>
        <w:tc>
          <w:tcPr>
            <w:tcW w:w="0" w:type="auto"/>
          </w:tcPr>
          <w:p w:rsidR="00AA3666" w:rsidRPr="008D314E" w:rsidRDefault="00AA3666" w:rsidP="00263B85">
            <w:pPr>
              <w:suppressAutoHyphens/>
              <w:spacing w:after="0" w:line="360" w:lineRule="auto"/>
              <w:rPr>
                <w:sz w:val="28"/>
                <w:szCs w:val="28"/>
              </w:rPr>
            </w:pPr>
            <w:r w:rsidRPr="008D314E">
              <w:rPr>
                <w:sz w:val="28"/>
                <w:szCs w:val="28"/>
              </w:rPr>
              <w:t>12</w:t>
            </w:r>
          </w:p>
        </w:tc>
      </w:tr>
      <w:tr w:rsidR="00AA3666" w:rsidRPr="008D314E" w:rsidTr="00263B85">
        <w:trPr>
          <w:jc w:val="center"/>
        </w:trPr>
        <w:tc>
          <w:tcPr>
            <w:tcW w:w="0" w:type="auto"/>
          </w:tcPr>
          <w:p w:rsidR="00AA3666" w:rsidRPr="008D314E" w:rsidRDefault="00AA3666" w:rsidP="00263B85">
            <w:pPr>
              <w:suppressAutoHyphens/>
              <w:spacing w:after="0" w:line="360" w:lineRule="auto"/>
              <w:rPr>
                <w:sz w:val="28"/>
                <w:szCs w:val="28"/>
              </w:rPr>
            </w:pPr>
            <w:r w:rsidRPr="008D314E">
              <w:rPr>
                <w:sz w:val="28"/>
                <w:szCs w:val="28"/>
              </w:rPr>
              <w:t>1</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Х</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c>
          <w:tcPr>
            <w:tcW w:w="515" w:type="dxa"/>
          </w:tcPr>
          <w:p w:rsidR="00AA3666" w:rsidRPr="008D314E" w:rsidRDefault="00AA3666" w:rsidP="00263B85">
            <w:pPr>
              <w:suppressAutoHyphens/>
              <w:spacing w:after="0" w:line="360" w:lineRule="auto"/>
              <w:rPr>
                <w:bCs/>
                <w:sz w:val="28"/>
                <w:szCs w:val="28"/>
              </w:rPr>
            </w:pPr>
            <w:r w:rsidRPr="008D314E">
              <w:rPr>
                <w:sz w:val="28"/>
                <w:szCs w:val="28"/>
              </w:rPr>
              <w:t>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w:t>
            </w:r>
          </w:p>
        </w:tc>
      </w:tr>
      <w:tr w:rsidR="00AA3666" w:rsidRPr="008D314E" w:rsidTr="00263B85">
        <w:trPr>
          <w:jc w:val="center"/>
        </w:trPr>
        <w:tc>
          <w:tcPr>
            <w:tcW w:w="0" w:type="auto"/>
          </w:tcPr>
          <w:p w:rsidR="00AA3666" w:rsidRPr="008D314E" w:rsidRDefault="00AA3666" w:rsidP="00263B85">
            <w:pPr>
              <w:suppressAutoHyphens/>
              <w:spacing w:after="0" w:line="360" w:lineRule="auto"/>
              <w:rPr>
                <w:sz w:val="28"/>
                <w:szCs w:val="28"/>
              </w:rPr>
            </w:pPr>
            <w:r w:rsidRPr="008D314E">
              <w:rPr>
                <w:sz w:val="28"/>
                <w:szCs w:val="28"/>
              </w:rPr>
              <w:t>2</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c>
          <w:tcPr>
            <w:tcW w:w="0" w:type="auto"/>
          </w:tcPr>
          <w:p w:rsidR="00AA3666" w:rsidRPr="008D314E" w:rsidRDefault="00AA3666" w:rsidP="00263B85">
            <w:pPr>
              <w:suppressAutoHyphens/>
              <w:spacing w:after="0" w:line="360" w:lineRule="auto"/>
              <w:rPr>
                <w:bCs/>
                <w:sz w:val="28"/>
                <w:szCs w:val="28"/>
                <w:u w:val="single"/>
              </w:rPr>
            </w:pPr>
            <w:r w:rsidRPr="008D314E">
              <w:rPr>
                <w:sz w:val="28"/>
                <w:szCs w:val="28"/>
              </w:rPr>
              <w:t>Б Х 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w:t>
            </w:r>
          </w:p>
        </w:tc>
        <w:tc>
          <w:tcPr>
            <w:tcW w:w="515" w:type="dxa"/>
          </w:tcPr>
          <w:p w:rsidR="00AA3666" w:rsidRPr="008D314E" w:rsidRDefault="00AA3666" w:rsidP="00263B85">
            <w:pPr>
              <w:suppressAutoHyphens/>
              <w:spacing w:after="0" w:line="360" w:lineRule="auto"/>
              <w:rPr>
                <w:bCs/>
                <w:sz w:val="28"/>
                <w:szCs w:val="28"/>
              </w:rPr>
            </w:pPr>
            <w:r w:rsidRPr="008D314E">
              <w:rPr>
                <w:sz w:val="28"/>
                <w:szCs w:val="28"/>
              </w:rPr>
              <w:t>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w:t>
            </w:r>
          </w:p>
        </w:tc>
        <w:tc>
          <w:tcPr>
            <w:tcW w:w="0" w:type="auto"/>
          </w:tcPr>
          <w:p w:rsidR="00AA3666" w:rsidRPr="008D314E" w:rsidRDefault="00AA3666" w:rsidP="00263B85">
            <w:pPr>
              <w:suppressAutoHyphens/>
              <w:spacing w:after="0" w:line="360" w:lineRule="auto"/>
              <w:rPr>
                <w:bCs/>
                <w:sz w:val="28"/>
                <w:szCs w:val="28"/>
                <w:u w:val="single"/>
              </w:rPr>
            </w:pPr>
            <w:r w:rsidRPr="008D314E">
              <w:rPr>
                <w:sz w:val="28"/>
                <w:szCs w:val="28"/>
              </w:rPr>
              <w:t>Б</w:t>
            </w:r>
          </w:p>
        </w:tc>
      </w:tr>
      <w:tr w:rsidR="00AA3666" w:rsidRPr="008D314E" w:rsidTr="00263B85">
        <w:trPr>
          <w:jc w:val="center"/>
        </w:trPr>
        <w:tc>
          <w:tcPr>
            <w:tcW w:w="0" w:type="auto"/>
          </w:tcPr>
          <w:p w:rsidR="00AA3666" w:rsidRPr="008D314E" w:rsidRDefault="00AA3666" w:rsidP="00263B85">
            <w:pPr>
              <w:suppressAutoHyphens/>
              <w:spacing w:after="0" w:line="360" w:lineRule="auto"/>
              <w:rPr>
                <w:sz w:val="28"/>
                <w:szCs w:val="28"/>
              </w:rPr>
            </w:pPr>
            <w:r w:rsidRPr="008D314E">
              <w:rPr>
                <w:sz w:val="28"/>
                <w:szCs w:val="28"/>
              </w:rPr>
              <w:t>3</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w:t>
            </w:r>
          </w:p>
        </w:tc>
        <w:tc>
          <w:tcPr>
            <w:tcW w:w="515" w:type="dxa"/>
          </w:tcPr>
          <w:p w:rsidR="00AA3666" w:rsidRPr="008D314E" w:rsidRDefault="00AA3666" w:rsidP="00263B85">
            <w:pPr>
              <w:suppressAutoHyphens/>
              <w:spacing w:after="0" w:line="360" w:lineRule="auto"/>
              <w:rPr>
                <w:bCs/>
                <w:sz w:val="28"/>
                <w:szCs w:val="28"/>
              </w:rPr>
            </w:pPr>
            <w:r w:rsidRPr="008D314E">
              <w:rPr>
                <w:sz w:val="28"/>
                <w:szCs w:val="28"/>
              </w:rPr>
              <w:t>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c>
          <w:tcPr>
            <w:tcW w:w="0" w:type="auto"/>
          </w:tcPr>
          <w:p w:rsidR="00AA3666" w:rsidRPr="008D314E" w:rsidRDefault="00AA3666" w:rsidP="00263B85">
            <w:pPr>
              <w:suppressAutoHyphens/>
              <w:spacing w:after="0" w:line="360" w:lineRule="auto"/>
              <w:rPr>
                <w:bCs/>
                <w:sz w:val="28"/>
                <w:szCs w:val="28"/>
              </w:rPr>
            </w:pPr>
            <w:r w:rsidRPr="008D314E">
              <w:rPr>
                <w:sz w:val="28"/>
                <w:szCs w:val="28"/>
              </w:rPr>
              <w:t>Б Х Б</w:t>
            </w:r>
          </w:p>
        </w:tc>
      </w:tr>
    </w:tbl>
    <w:p w:rsidR="00AA3666" w:rsidRPr="005D67C6" w:rsidRDefault="00AA3666" w:rsidP="00AA3666">
      <w:pPr>
        <w:suppressAutoHyphens/>
        <w:spacing w:line="360" w:lineRule="auto"/>
        <w:ind w:firstLine="709"/>
        <w:rPr>
          <w:sz w:val="28"/>
          <w:szCs w:val="28"/>
        </w:rPr>
      </w:pPr>
      <w:r w:rsidRPr="005D67C6">
        <w:rPr>
          <w:sz w:val="28"/>
          <w:szCs w:val="28"/>
        </w:rPr>
        <w:t>Примечание: Б- бег, Х- ходьба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
        <w:gridCol w:w="526"/>
        <w:gridCol w:w="691"/>
        <w:gridCol w:w="691"/>
        <w:gridCol w:w="691"/>
        <w:gridCol w:w="399"/>
        <w:gridCol w:w="433"/>
        <w:gridCol w:w="526"/>
        <w:gridCol w:w="691"/>
        <w:gridCol w:w="691"/>
        <w:gridCol w:w="416"/>
        <w:gridCol w:w="416"/>
        <w:gridCol w:w="526"/>
        <w:gridCol w:w="691"/>
        <w:gridCol w:w="708"/>
      </w:tblGrid>
      <w:tr w:rsidR="00AA3666" w:rsidRPr="008D314E" w:rsidTr="00263B85">
        <w:trPr>
          <w:jc w:val="center"/>
        </w:trPr>
        <w:tc>
          <w:tcPr>
            <w:tcW w:w="384" w:type="dxa"/>
            <w:vMerge w:val="restart"/>
          </w:tcPr>
          <w:p w:rsidR="00AA3666" w:rsidRPr="008D314E" w:rsidRDefault="00AA3666" w:rsidP="00263B85">
            <w:pPr>
              <w:suppressAutoHyphens/>
              <w:spacing w:after="0" w:line="360" w:lineRule="auto"/>
              <w:rPr>
                <w:sz w:val="28"/>
                <w:szCs w:val="28"/>
              </w:rPr>
            </w:pPr>
            <w:r w:rsidRPr="008D314E">
              <w:rPr>
                <w:sz w:val="28"/>
                <w:szCs w:val="28"/>
              </w:rPr>
              <w:t>эг</w:t>
            </w:r>
          </w:p>
        </w:tc>
        <w:tc>
          <w:tcPr>
            <w:tcW w:w="8096" w:type="dxa"/>
            <w:gridSpan w:val="14"/>
          </w:tcPr>
          <w:p w:rsidR="00AA3666" w:rsidRPr="008D314E" w:rsidRDefault="00AA3666" w:rsidP="00263B85">
            <w:pPr>
              <w:suppressAutoHyphens/>
              <w:spacing w:after="0" w:line="360" w:lineRule="auto"/>
              <w:rPr>
                <w:sz w:val="28"/>
                <w:szCs w:val="28"/>
              </w:rPr>
            </w:pPr>
            <w:r w:rsidRPr="008D314E">
              <w:rPr>
                <w:sz w:val="28"/>
                <w:szCs w:val="28"/>
              </w:rPr>
              <w:t>Тренировочные занятия (январь-май)</w:t>
            </w:r>
          </w:p>
        </w:tc>
      </w:tr>
      <w:tr w:rsidR="00AA3666" w:rsidRPr="008D314E" w:rsidTr="00263B85">
        <w:trPr>
          <w:jc w:val="center"/>
        </w:trPr>
        <w:tc>
          <w:tcPr>
            <w:tcW w:w="384" w:type="dxa"/>
            <w:vMerge/>
          </w:tcPr>
          <w:p w:rsidR="00AA3666" w:rsidRPr="008D314E" w:rsidRDefault="00AA3666" w:rsidP="00263B85">
            <w:pPr>
              <w:suppressAutoHyphens/>
              <w:spacing w:after="0" w:line="360" w:lineRule="auto"/>
              <w:rPr>
                <w:sz w:val="28"/>
                <w:szCs w:val="28"/>
              </w:rPr>
            </w:pPr>
          </w:p>
        </w:tc>
        <w:tc>
          <w:tcPr>
            <w:tcW w:w="526" w:type="dxa"/>
          </w:tcPr>
          <w:p w:rsidR="00AA3666" w:rsidRPr="008D314E" w:rsidRDefault="00AA3666" w:rsidP="00263B85">
            <w:pPr>
              <w:suppressAutoHyphens/>
              <w:spacing w:after="0" w:line="360" w:lineRule="auto"/>
              <w:rPr>
                <w:sz w:val="28"/>
                <w:szCs w:val="28"/>
              </w:rPr>
            </w:pPr>
            <w:r w:rsidRPr="008D314E">
              <w:rPr>
                <w:sz w:val="28"/>
                <w:szCs w:val="28"/>
              </w:rPr>
              <w:t>13</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14</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15</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16</w:t>
            </w:r>
          </w:p>
        </w:tc>
        <w:tc>
          <w:tcPr>
            <w:tcW w:w="399" w:type="dxa"/>
          </w:tcPr>
          <w:p w:rsidR="00AA3666" w:rsidRPr="008D314E" w:rsidRDefault="00AA3666" w:rsidP="00263B85">
            <w:pPr>
              <w:suppressAutoHyphens/>
              <w:spacing w:after="0" w:line="360" w:lineRule="auto"/>
              <w:rPr>
                <w:sz w:val="28"/>
                <w:szCs w:val="28"/>
              </w:rPr>
            </w:pPr>
            <w:r w:rsidRPr="008D314E">
              <w:rPr>
                <w:sz w:val="28"/>
                <w:szCs w:val="28"/>
              </w:rPr>
              <w:t>17</w:t>
            </w:r>
          </w:p>
        </w:tc>
        <w:tc>
          <w:tcPr>
            <w:tcW w:w="433" w:type="dxa"/>
          </w:tcPr>
          <w:p w:rsidR="00AA3666" w:rsidRPr="008D314E" w:rsidRDefault="00AA3666" w:rsidP="00263B85">
            <w:pPr>
              <w:suppressAutoHyphens/>
              <w:spacing w:after="0" w:line="360" w:lineRule="auto"/>
              <w:rPr>
                <w:sz w:val="28"/>
                <w:szCs w:val="28"/>
              </w:rPr>
            </w:pPr>
            <w:r w:rsidRPr="008D314E">
              <w:rPr>
                <w:sz w:val="28"/>
                <w:szCs w:val="28"/>
              </w:rPr>
              <w:t>18</w:t>
            </w:r>
          </w:p>
        </w:tc>
        <w:tc>
          <w:tcPr>
            <w:tcW w:w="526" w:type="dxa"/>
          </w:tcPr>
          <w:p w:rsidR="00AA3666" w:rsidRPr="008D314E" w:rsidRDefault="00AA3666" w:rsidP="00263B85">
            <w:pPr>
              <w:suppressAutoHyphens/>
              <w:spacing w:after="0" w:line="360" w:lineRule="auto"/>
              <w:rPr>
                <w:sz w:val="28"/>
                <w:szCs w:val="28"/>
              </w:rPr>
            </w:pPr>
            <w:r w:rsidRPr="008D314E">
              <w:rPr>
                <w:sz w:val="28"/>
                <w:szCs w:val="28"/>
              </w:rPr>
              <w:t>19</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20</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21</w:t>
            </w:r>
          </w:p>
        </w:tc>
        <w:tc>
          <w:tcPr>
            <w:tcW w:w="416" w:type="dxa"/>
          </w:tcPr>
          <w:p w:rsidR="00AA3666" w:rsidRPr="008D314E" w:rsidRDefault="00AA3666" w:rsidP="00263B85">
            <w:pPr>
              <w:suppressAutoHyphens/>
              <w:spacing w:after="0" w:line="360" w:lineRule="auto"/>
              <w:rPr>
                <w:sz w:val="28"/>
                <w:szCs w:val="28"/>
              </w:rPr>
            </w:pPr>
            <w:r w:rsidRPr="008D314E">
              <w:rPr>
                <w:sz w:val="28"/>
                <w:szCs w:val="28"/>
              </w:rPr>
              <w:t>22</w:t>
            </w:r>
          </w:p>
        </w:tc>
        <w:tc>
          <w:tcPr>
            <w:tcW w:w="416" w:type="dxa"/>
          </w:tcPr>
          <w:p w:rsidR="00AA3666" w:rsidRPr="008D314E" w:rsidRDefault="00AA3666" w:rsidP="00263B85">
            <w:pPr>
              <w:suppressAutoHyphens/>
              <w:spacing w:after="0" w:line="360" w:lineRule="auto"/>
              <w:rPr>
                <w:sz w:val="28"/>
                <w:szCs w:val="28"/>
              </w:rPr>
            </w:pPr>
            <w:r w:rsidRPr="008D314E">
              <w:rPr>
                <w:sz w:val="28"/>
                <w:szCs w:val="28"/>
              </w:rPr>
              <w:t>23</w:t>
            </w:r>
          </w:p>
        </w:tc>
        <w:tc>
          <w:tcPr>
            <w:tcW w:w="526" w:type="dxa"/>
          </w:tcPr>
          <w:p w:rsidR="00AA3666" w:rsidRPr="008D314E" w:rsidRDefault="00AA3666" w:rsidP="00263B85">
            <w:pPr>
              <w:suppressAutoHyphens/>
              <w:spacing w:after="0" w:line="360" w:lineRule="auto"/>
              <w:rPr>
                <w:sz w:val="28"/>
                <w:szCs w:val="28"/>
              </w:rPr>
            </w:pPr>
            <w:r w:rsidRPr="008D314E">
              <w:rPr>
                <w:sz w:val="28"/>
                <w:szCs w:val="28"/>
              </w:rPr>
              <w:t>24</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25</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26</w:t>
            </w:r>
          </w:p>
        </w:tc>
      </w:tr>
      <w:tr w:rsidR="00AA3666" w:rsidRPr="008D314E" w:rsidTr="00263B85">
        <w:trPr>
          <w:jc w:val="center"/>
        </w:trPr>
        <w:tc>
          <w:tcPr>
            <w:tcW w:w="384" w:type="dxa"/>
          </w:tcPr>
          <w:p w:rsidR="00AA3666" w:rsidRPr="008D314E" w:rsidRDefault="00AA3666" w:rsidP="00263B85">
            <w:pPr>
              <w:suppressAutoHyphens/>
              <w:spacing w:after="0" w:line="360" w:lineRule="auto"/>
              <w:rPr>
                <w:sz w:val="28"/>
                <w:szCs w:val="28"/>
              </w:rPr>
            </w:pPr>
            <w:r w:rsidRPr="008D314E">
              <w:rPr>
                <w:sz w:val="28"/>
                <w:szCs w:val="28"/>
              </w:rPr>
              <w:t>1</w:t>
            </w:r>
          </w:p>
        </w:tc>
        <w:tc>
          <w:tcPr>
            <w:tcW w:w="526" w:type="dxa"/>
          </w:tcPr>
          <w:p w:rsidR="00AA3666" w:rsidRPr="008D314E" w:rsidRDefault="00AA3666" w:rsidP="00263B85">
            <w:pPr>
              <w:suppressAutoHyphens/>
              <w:spacing w:after="0" w:line="360" w:lineRule="auto"/>
              <w:rPr>
                <w:sz w:val="28"/>
                <w:szCs w:val="28"/>
              </w:rPr>
            </w:pPr>
            <w:r w:rsidRPr="008D314E">
              <w:rPr>
                <w:sz w:val="28"/>
                <w:szCs w:val="28"/>
              </w:rPr>
              <w:t>Б Х</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 Х 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 Х 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 Х Б</w:t>
            </w:r>
          </w:p>
        </w:tc>
        <w:tc>
          <w:tcPr>
            <w:tcW w:w="399"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433"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52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 Х 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 Х Б</w:t>
            </w:r>
          </w:p>
        </w:tc>
        <w:tc>
          <w:tcPr>
            <w:tcW w:w="41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41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52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 Х 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 Х Б</w:t>
            </w:r>
          </w:p>
        </w:tc>
      </w:tr>
      <w:tr w:rsidR="00AA3666" w:rsidRPr="008D314E" w:rsidTr="00263B85">
        <w:trPr>
          <w:jc w:val="center"/>
        </w:trPr>
        <w:tc>
          <w:tcPr>
            <w:tcW w:w="384" w:type="dxa"/>
          </w:tcPr>
          <w:p w:rsidR="00AA3666" w:rsidRPr="008D314E" w:rsidRDefault="00AA3666" w:rsidP="00263B85">
            <w:pPr>
              <w:suppressAutoHyphens/>
              <w:spacing w:after="0" w:line="360" w:lineRule="auto"/>
              <w:rPr>
                <w:sz w:val="28"/>
                <w:szCs w:val="28"/>
              </w:rPr>
            </w:pPr>
            <w:r w:rsidRPr="008D314E">
              <w:rPr>
                <w:sz w:val="28"/>
                <w:szCs w:val="28"/>
              </w:rPr>
              <w:lastRenderedPageBreak/>
              <w:t>2</w:t>
            </w:r>
          </w:p>
        </w:tc>
        <w:tc>
          <w:tcPr>
            <w:tcW w:w="52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399"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433"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526" w:type="dxa"/>
          </w:tcPr>
          <w:p w:rsidR="00AA3666" w:rsidRPr="008D314E" w:rsidRDefault="00AA3666" w:rsidP="00263B85">
            <w:pPr>
              <w:suppressAutoHyphens/>
              <w:spacing w:after="0" w:line="360" w:lineRule="auto"/>
              <w:rPr>
                <w:sz w:val="28"/>
                <w:szCs w:val="28"/>
              </w:rPr>
            </w:pPr>
            <w:r w:rsidRPr="008D314E">
              <w:rPr>
                <w:sz w:val="28"/>
                <w:szCs w:val="28"/>
              </w:rPr>
              <w:t>Б Х</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 Х 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41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41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526" w:type="dxa"/>
          </w:tcPr>
          <w:p w:rsidR="00AA3666" w:rsidRPr="008D314E" w:rsidRDefault="00AA3666" w:rsidP="00263B85">
            <w:pPr>
              <w:suppressAutoHyphens/>
              <w:spacing w:after="0" w:line="360" w:lineRule="auto"/>
              <w:rPr>
                <w:sz w:val="28"/>
                <w:szCs w:val="28"/>
              </w:rPr>
            </w:pPr>
            <w:r w:rsidRPr="008D314E">
              <w:rPr>
                <w:sz w:val="28"/>
                <w:szCs w:val="28"/>
              </w:rPr>
              <w:t>Б Х</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 Х 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w:t>
            </w:r>
          </w:p>
        </w:tc>
      </w:tr>
      <w:tr w:rsidR="00AA3666" w:rsidRPr="008D314E" w:rsidTr="00263B85">
        <w:trPr>
          <w:jc w:val="center"/>
        </w:trPr>
        <w:tc>
          <w:tcPr>
            <w:tcW w:w="384" w:type="dxa"/>
          </w:tcPr>
          <w:p w:rsidR="00AA3666" w:rsidRPr="008D314E" w:rsidRDefault="00AA3666" w:rsidP="00263B85">
            <w:pPr>
              <w:suppressAutoHyphens/>
              <w:spacing w:after="0" w:line="360" w:lineRule="auto"/>
              <w:rPr>
                <w:sz w:val="28"/>
                <w:szCs w:val="28"/>
              </w:rPr>
            </w:pPr>
            <w:r w:rsidRPr="008D314E">
              <w:rPr>
                <w:sz w:val="28"/>
                <w:szCs w:val="28"/>
              </w:rPr>
              <w:t>3</w:t>
            </w:r>
          </w:p>
        </w:tc>
        <w:tc>
          <w:tcPr>
            <w:tcW w:w="52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399"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433"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52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 Х 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41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41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526"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w:t>
            </w:r>
          </w:p>
        </w:tc>
        <w:tc>
          <w:tcPr>
            <w:tcW w:w="691" w:type="dxa"/>
          </w:tcPr>
          <w:p w:rsidR="00AA3666" w:rsidRPr="008D314E" w:rsidRDefault="00AA3666" w:rsidP="00263B85">
            <w:pPr>
              <w:suppressAutoHyphens/>
              <w:spacing w:after="0" w:line="360" w:lineRule="auto"/>
              <w:rPr>
                <w:sz w:val="28"/>
                <w:szCs w:val="28"/>
              </w:rPr>
            </w:pPr>
            <w:r w:rsidRPr="008D314E">
              <w:rPr>
                <w:sz w:val="28"/>
                <w:szCs w:val="28"/>
              </w:rPr>
              <w:t>Б Х Б</w:t>
            </w:r>
          </w:p>
        </w:tc>
      </w:tr>
    </w:tbl>
    <w:p w:rsidR="00AA3666" w:rsidRPr="005D67C6" w:rsidRDefault="00AA3666" w:rsidP="00AA3666">
      <w:pPr>
        <w:suppressAutoHyphens/>
        <w:spacing w:line="360" w:lineRule="auto"/>
        <w:rPr>
          <w:sz w:val="28"/>
          <w:szCs w:val="28"/>
        </w:rPr>
      </w:pPr>
    </w:p>
    <w:p w:rsidR="00AA3666" w:rsidRDefault="00AA3666" w:rsidP="00AA3666">
      <w:pPr>
        <w:suppressAutoHyphens/>
        <w:spacing w:line="360" w:lineRule="auto"/>
        <w:ind w:firstLine="709"/>
        <w:rPr>
          <w:sz w:val="28"/>
          <w:szCs w:val="28"/>
        </w:rPr>
      </w:pPr>
      <w:r w:rsidRPr="005D67C6">
        <w:rPr>
          <w:sz w:val="28"/>
          <w:szCs w:val="28"/>
        </w:rPr>
        <w:t xml:space="preserve">Обработка полученных результатов исследований будет осуществлена  с применением традиционных методов математической статистики. </w:t>
      </w:r>
    </w:p>
    <w:p w:rsidR="00AA3666" w:rsidRPr="00EF09D6" w:rsidRDefault="00AA3666" w:rsidP="00AA3666">
      <w:pPr>
        <w:suppressAutoHyphens/>
        <w:spacing w:line="360" w:lineRule="auto"/>
        <w:ind w:firstLine="709"/>
        <w:rPr>
          <w:b/>
          <w:bCs/>
          <w:color w:val="7030A0"/>
          <w:sz w:val="28"/>
          <w:szCs w:val="28"/>
        </w:rPr>
      </w:pPr>
      <w:r w:rsidRPr="005D67C6">
        <w:rPr>
          <w:b/>
          <w:bCs/>
          <w:color w:val="7030A0"/>
          <w:sz w:val="28"/>
          <w:szCs w:val="28"/>
        </w:rPr>
        <w:t>Глава 3. ОСОБЕННОСТИ ОЗДОРОВИТЕЛЬНОГО БЕГА ПОДРОСТКОВ РАЗЛИЧНОГО УРОВНЯ ФИЗИЧЕСКОГО СОСТОЯНИЯ</w:t>
      </w:r>
    </w:p>
    <w:p w:rsidR="00AA3666" w:rsidRPr="00055B3E" w:rsidRDefault="00AA3666" w:rsidP="00AA3666">
      <w:pPr>
        <w:suppressAutoHyphens/>
        <w:spacing w:line="360" w:lineRule="auto"/>
        <w:ind w:firstLine="709"/>
        <w:rPr>
          <w:sz w:val="28"/>
          <w:szCs w:val="28"/>
        </w:rPr>
      </w:pPr>
      <w:r w:rsidRPr="005D67C6">
        <w:rPr>
          <w:sz w:val="28"/>
          <w:szCs w:val="28"/>
        </w:rPr>
        <w:t xml:space="preserve">Педагогические исследования показывают, что нагрузка с интенсивностью ниже 50% МПК расценивается как легкая, 50-75% МПК - умеренная, свыше 75 % </w:t>
      </w:r>
    </w:p>
    <w:p w:rsidR="00AA3666" w:rsidRPr="005D67C6" w:rsidRDefault="00AA3666" w:rsidP="00AA3666">
      <w:pPr>
        <w:suppressAutoHyphens/>
        <w:spacing w:line="360" w:lineRule="auto"/>
        <w:ind w:firstLine="709"/>
        <w:rPr>
          <w:sz w:val="28"/>
          <w:szCs w:val="28"/>
        </w:rPr>
      </w:pPr>
      <w:r w:rsidRPr="005D67C6">
        <w:rPr>
          <w:sz w:val="28"/>
          <w:szCs w:val="28"/>
        </w:rPr>
        <w:t>МПК - как тяжелая. В связи к занятиям оздоровительным бегом могут быть отнесены:</w:t>
      </w:r>
    </w:p>
    <w:p w:rsidR="00AA3666" w:rsidRPr="005D67C6" w:rsidRDefault="00AA3666" w:rsidP="00AA3666">
      <w:pPr>
        <w:suppressAutoHyphens/>
        <w:spacing w:line="360" w:lineRule="auto"/>
        <w:ind w:firstLine="709"/>
        <w:rPr>
          <w:sz w:val="28"/>
          <w:szCs w:val="28"/>
        </w:rPr>
      </w:pPr>
      <w:r w:rsidRPr="005D67C6">
        <w:rPr>
          <w:sz w:val="28"/>
          <w:szCs w:val="28"/>
        </w:rPr>
        <w:t>- к легкой тренировочной нагрузке: бег, чередующийся с ходьбой (бег – ходьба или бег-ходьба-бег);</w:t>
      </w:r>
    </w:p>
    <w:p w:rsidR="00AA3666" w:rsidRPr="005D67C6" w:rsidRDefault="00AA3666" w:rsidP="00AA3666">
      <w:pPr>
        <w:suppressAutoHyphens/>
        <w:spacing w:line="360" w:lineRule="auto"/>
        <w:ind w:firstLine="709"/>
        <w:rPr>
          <w:sz w:val="28"/>
          <w:szCs w:val="28"/>
        </w:rPr>
      </w:pPr>
      <w:r w:rsidRPr="005D67C6">
        <w:rPr>
          <w:sz w:val="28"/>
          <w:szCs w:val="28"/>
        </w:rPr>
        <w:t>- к умеренной; непрерывный бег (у хорошо подготовленных спортсменов при интенсивности 75-80 % МПК);</w:t>
      </w:r>
    </w:p>
    <w:p w:rsidR="00AA3666" w:rsidRPr="00EF09D6" w:rsidRDefault="00AA3666" w:rsidP="00AA3666">
      <w:pPr>
        <w:suppressAutoHyphens/>
        <w:spacing w:line="360" w:lineRule="auto"/>
        <w:ind w:firstLine="709"/>
        <w:rPr>
          <w:sz w:val="28"/>
          <w:szCs w:val="28"/>
        </w:rPr>
      </w:pPr>
      <w:r w:rsidRPr="005D67C6">
        <w:rPr>
          <w:sz w:val="28"/>
          <w:szCs w:val="28"/>
        </w:rPr>
        <w:t>- к достаточно тяжелой физической нагрузке. Сверхтяжелые нагрузки (свыше 85%МПК) в оздоровительной тренировке подростков не будут применяться, так как такие нагрузки приведут  к утомлению и дискоординации функций дыхания и кровообращения (с возможным перенапряжением адаптационных механизмов).</w:t>
      </w:r>
    </w:p>
    <w:p w:rsidR="00AA3666" w:rsidRDefault="00AA3666" w:rsidP="00AA3666">
      <w:pPr>
        <w:pStyle w:val="3"/>
        <w:keepNext w:val="0"/>
        <w:suppressAutoHyphens/>
        <w:ind w:firstLine="709"/>
        <w:jc w:val="both"/>
        <w:rPr>
          <w:b w:val="0"/>
          <w:bCs w:val="0"/>
          <w:color w:val="0070C0"/>
          <w:sz w:val="28"/>
          <w:szCs w:val="28"/>
        </w:rPr>
      </w:pPr>
      <w:r w:rsidRPr="005D67C6">
        <w:rPr>
          <w:b w:val="0"/>
          <w:bCs w:val="0"/>
          <w:color w:val="0070C0"/>
          <w:sz w:val="28"/>
          <w:szCs w:val="28"/>
        </w:rPr>
        <w:t>ВЫВОДЫ и РЕКОМЕНДАЦИИ</w:t>
      </w:r>
    </w:p>
    <w:p w:rsidR="00AA3666" w:rsidRPr="00EF09D6" w:rsidRDefault="00AA3666" w:rsidP="00AA3666"/>
    <w:p w:rsidR="00AA3666" w:rsidRPr="00055B3E" w:rsidRDefault="00AA3666" w:rsidP="00AA3666">
      <w:pPr>
        <w:suppressAutoHyphens/>
        <w:spacing w:line="360" w:lineRule="auto"/>
        <w:ind w:firstLine="709"/>
        <w:rPr>
          <w:sz w:val="28"/>
          <w:szCs w:val="28"/>
        </w:rPr>
      </w:pPr>
      <w:r w:rsidRPr="005D67C6">
        <w:rPr>
          <w:sz w:val="28"/>
          <w:szCs w:val="28"/>
        </w:rPr>
        <w:lastRenderedPageBreak/>
        <w:t xml:space="preserve">1. Для более точного определения уровня физического состояния предлагается оценивать его по отношению к должным величинам максимального потребления кислорода (ДМПК). В соответствии средним значениям нормы для того или иного возраста и пола, ДМПК рассчитывается по следующим формулам: для мальчиков: ДМПК= 52 - (0,25 </w:t>
      </w:r>
      <w:r w:rsidRPr="005D67C6">
        <w:rPr>
          <w:sz w:val="28"/>
          <w:szCs w:val="28"/>
        </w:rPr>
        <w:sym w:font="Symbol" w:char="F0D7"/>
      </w:r>
      <w:r w:rsidRPr="005D67C6">
        <w:rPr>
          <w:sz w:val="28"/>
          <w:szCs w:val="28"/>
        </w:rPr>
        <w:t xml:space="preserve"> возраст), а для девочек: ДМПК = 44 - (0,20 </w:t>
      </w:r>
      <w:r w:rsidRPr="005D67C6">
        <w:rPr>
          <w:sz w:val="28"/>
          <w:szCs w:val="28"/>
        </w:rPr>
        <w:sym w:font="Symbol" w:char="F0D7"/>
      </w:r>
      <w:r w:rsidRPr="005D67C6">
        <w:rPr>
          <w:sz w:val="28"/>
          <w:szCs w:val="28"/>
        </w:rPr>
        <w:t xml:space="preserve"> возраст). Зная должную величину МПК для данного индивида и его фактическое значение, можно определить относительный показатель должной величины максимального потребления кислорода: ОДМПК = </w:t>
      </w:r>
      <w:r w:rsidRPr="005D67C6">
        <w:rPr>
          <w:position w:val="-28"/>
          <w:sz w:val="28"/>
          <w:szCs w:val="28"/>
        </w:rPr>
        <w:object w:dxaOrig="1420" w:dyaOrig="660">
          <v:shape id="_x0000_i1027" type="#_x0000_t75" style="width:70.5pt;height:32.25pt" o:ole="">
            <v:imagedata r:id="rId5" o:title=""/>
          </v:shape>
          <o:OLEObject Type="Embed" ProgID="Equation.3" ShapeID="_x0000_i1027" DrawAspect="Content" ObjectID="_1700912051" r:id="rId9"/>
        </w:object>
      </w:r>
      <w:r w:rsidRPr="005D67C6">
        <w:rPr>
          <w:sz w:val="28"/>
          <w:szCs w:val="28"/>
        </w:rPr>
        <w:t xml:space="preserve">. Расчетная величина МПК (л/мин) определяется по формуле В.Л. Карпмана для лиц с невысокой степенью тренированности: МПК = 1,7 </w:t>
      </w:r>
      <w:r w:rsidRPr="005D67C6">
        <w:rPr>
          <w:sz w:val="28"/>
          <w:szCs w:val="28"/>
        </w:rPr>
        <w:sym w:font="Symbol" w:char="F0D7"/>
      </w:r>
      <w:r>
        <w:rPr>
          <w:sz w:val="28"/>
          <w:szCs w:val="28"/>
        </w:rPr>
        <w:t xml:space="preserve"> PWC170+1240.</w:t>
      </w:r>
    </w:p>
    <w:p w:rsidR="00AA3666" w:rsidRPr="005D67C6" w:rsidRDefault="00AA3666" w:rsidP="00AA3666">
      <w:pPr>
        <w:suppressAutoHyphens/>
        <w:spacing w:line="360" w:lineRule="auto"/>
        <w:ind w:firstLine="709"/>
        <w:rPr>
          <w:sz w:val="28"/>
          <w:szCs w:val="28"/>
        </w:rPr>
      </w:pPr>
      <w:r w:rsidRPr="005D67C6">
        <w:rPr>
          <w:sz w:val="28"/>
          <w:szCs w:val="28"/>
        </w:rPr>
        <w:t>2. Для подростков 13-15 лет, имеющие различные отклонения в состоянии здоровья, используется подготовительная  6-недельная программа оздоровительной ходьбы с постепенно возрастающей продолжительностью и интенсивностью. При наличии противопоказаний к бегу в течение следующих 6 недель дистанция увеличивается до 3 км, а время ходьбы - до 15 мин (4 раза в неделю). В дальнейшем эта нагрузка сохраняется в качестве основной тренировочной программы, обеспечивающей минимальный оздоровительный эффект. Интенсивность нагрузки в этом случае соответствовала около 50% МПК, а ЧСС колебалась в диапазоне 100-120 уд/мин. При отсутствии противопоказаний к беговым тренировкам после освоения 6-недельной программы ходьбы подростки переходят ко второму этапу тренировки - чередованию коротких отрезков ходьбы и бега (например, 50 м бега -1-150 м ходьбы, затем 100 м бега -(100 м ходьбы и т. д.) до тех пор, пока бег не перейдет в непрерывный. После этого начинается третий этап - тренировка на выносливость. Сроки перехода к непрерывному бегу не планируются заранее.</w:t>
      </w:r>
    </w:p>
    <w:p w:rsidR="00AA3666" w:rsidRPr="005D67C6" w:rsidRDefault="00AA3666" w:rsidP="00AA3666">
      <w:pPr>
        <w:suppressAutoHyphens/>
        <w:spacing w:line="360" w:lineRule="auto"/>
        <w:ind w:firstLine="709"/>
        <w:rPr>
          <w:sz w:val="28"/>
          <w:szCs w:val="28"/>
        </w:rPr>
      </w:pPr>
      <w:r w:rsidRPr="005D67C6">
        <w:rPr>
          <w:sz w:val="28"/>
          <w:szCs w:val="28"/>
        </w:rPr>
        <w:lastRenderedPageBreak/>
        <w:t>3. В группе подростков со средним уровнем физического состояния занятия начинаются с чередованием ходьбы и бега (или ходьба – бег -ходьба). Переход к непрерывному бегу начинается через 6-12 недель. К концу первого учебного года регулярных занятий продолжительность непрерывного бега увеличивается до 15-20 мин.</w:t>
      </w:r>
    </w:p>
    <w:p w:rsidR="00AA3666" w:rsidRPr="00055B3E" w:rsidRDefault="00AA3666" w:rsidP="00AA3666">
      <w:pPr>
        <w:suppressAutoHyphens/>
        <w:spacing w:line="360" w:lineRule="auto"/>
        <w:ind w:firstLine="709"/>
        <w:rPr>
          <w:sz w:val="28"/>
          <w:szCs w:val="28"/>
        </w:rPr>
      </w:pPr>
      <w:r w:rsidRPr="005D67C6">
        <w:rPr>
          <w:sz w:val="28"/>
          <w:szCs w:val="28"/>
        </w:rPr>
        <w:t>4. В третьей группе подростков с высоким уровнем физического состояния подготовительный этап (бег-ходьба) сокращается до 2-3 недель, после этого подростки переходят к непрерывному бегу. Его продолжительность к концу года достигала 20-30 мин, а интенсивность – 70-75% МПК при ЧСС 140-150 уд/мин.</w:t>
      </w:r>
    </w:p>
    <w:p w:rsidR="00AA3666" w:rsidRPr="005D67C6" w:rsidRDefault="00AA3666" w:rsidP="00AA3666">
      <w:pPr>
        <w:suppressAutoHyphens/>
        <w:overflowPunct w:val="0"/>
        <w:autoSpaceDE w:val="0"/>
        <w:autoSpaceDN w:val="0"/>
        <w:adjustRightInd w:val="0"/>
        <w:spacing w:line="360" w:lineRule="auto"/>
        <w:ind w:firstLine="709"/>
        <w:rPr>
          <w:sz w:val="28"/>
          <w:szCs w:val="28"/>
        </w:rPr>
      </w:pPr>
      <w:r w:rsidRPr="005D67C6">
        <w:rPr>
          <w:sz w:val="28"/>
          <w:szCs w:val="28"/>
        </w:rPr>
        <w:t>В массовой физической культуре широко используется оздоровительный бег и (ускоренная) ходьба: при соответствующей скорости (до 6,5 км/ч) ее интенсивность может достигать зоны тренирующего режима (ЧСС 120-130 уд/мин). Бег и ускоренная ходьба в качестве самостоятельного оздоровительного средства может быть рекомендована, например, на ранних этапах реабилитации, для физически слабо подготовленных детей и подростков. При отсутствии серьезных отклонений в состоянии здоровья она может использоваться лишь в качестве первого (подготовительного) этапа тренировки на выносливость у начинающих с низкими функциональными возможностями. В дальнейшем, по мере роста тренированности, занятия оздоровительный бег и ходьбой должны сменяться беговой тренировкой.</w:t>
      </w:r>
    </w:p>
    <w:p w:rsidR="00AA3666" w:rsidRPr="00D351D6" w:rsidRDefault="00AA3666" w:rsidP="00AA3666">
      <w:pPr>
        <w:suppressAutoHyphens/>
        <w:spacing w:line="360" w:lineRule="auto"/>
        <w:ind w:firstLine="709"/>
        <w:rPr>
          <w:sz w:val="28"/>
          <w:szCs w:val="28"/>
        </w:rPr>
      </w:pPr>
      <w:r w:rsidRPr="00D351D6">
        <w:rPr>
          <w:sz w:val="28"/>
          <w:szCs w:val="28"/>
        </w:rPr>
        <w:t xml:space="preserve">СПИСОК </w:t>
      </w:r>
      <w:r>
        <w:rPr>
          <w:sz w:val="28"/>
          <w:szCs w:val="28"/>
        </w:rPr>
        <w:t>ЛИТЕРАТУРЫ</w:t>
      </w:r>
    </w:p>
    <w:p w:rsidR="00AA3666" w:rsidRPr="00D351D6" w:rsidRDefault="00AA3666" w:rsidP="00AA3666">
      <w:pPr>
        <w:numPr>
          <w:ilvl w:val="0"/>
          <w:numId w:val="2"/>
        </w:numPr>
        <w:shd w:val="clear" w:color="auto" w:fill="FFFFFF"/>
        <w:suppressAutoHyphens/>
        <w:spacing w:after="0" w:line="360" w:lineRule="auto"/>
        <w:ind w:left="0" w:firstLine="0"/>
        <w:rPr>
          <w:sz w:val="28"/>
          <w:szCs w:val="28"/>
        </w:rPr>
      </w:pPr>
      <w:r w:rsidRPr="00D351D6">
        <w:rPr>
          <w:sz w:val="28"/>
          <w:szCs w:val="28"/>
        </w:rPr>
        <w:t>Абзалов Р.А., Вахитов И.Х., Сафин Р.С., Кабыш Е.Г. Показатели ударного объема крови у юношей, занимающихся физическим упражнениями динамического и статического характера .ТиПФК №2, 2002, с. 13-14.</w:t>
      </w:r>
    </w:p>
    <w:p w:rsidR="00AA3666" w:rsidRPr="00D351D6" w:rsidRDefault="00AA3666" w:rsidP="00AA3666">
      <w:pPr>
        <w:numPr>
          <w:ilvl w:val="0"/>
          <w:numId w:val="2"/>
        </w:numPr>
        <w:shd w:val="clear" w:color="auto" w:fill="FFFFFF"/>
        <w:suppressAutoHyphens/>
        <w:spacing w:after="0" w:line="360" w:lineRule="auto"/>
        <w:ind w:left="0" w:firstLine="0"/>
        <w:rPr>
          <w:sz w:val="28"/>
          <w:szCs w:val="28"/>
        </w:rPr>
      </w:pPr>
      <w:r w:rsidRPr="00D351D6">
        <w:rPr>
          <w:sz w:val="28"/>
          <w:szCs w:val="28"/>
        </w:rPr>
        <w:t>Адаптация спортсменов к тренировочным нагрузкам: Сб. научн. трудов/ Киевский ГИФК. Киев, 1984. - 110- с.</w:t>
      </w:r>
    </w:p>
    <w:p w:rsidR="00AA3666" w:rsidRPr="00D351D6" w:rsidRDefault="00AA3666" w:rsidP="00AA3666">
      <w:pPr>
        <w:numPr>
          <w:ilvl w:val="0"/>
          <w:numId w:val="2"/>
        </w:numPr>
        <w:shd w:val="clear" w:color="auto" w:fill="FFFFFF"/>
        <w:suppressAutoHyphens/>
        <w:spacing w:after="0" w:line="360" w:lineRule="auto"/>
        <w:ind w:left="0" w:firstLine="0"/>
        <w:rPr>
          <w:sz w:val="28"/>
          <w:szCs w:val="28"/>
        </w:rPr>
      </w:pPr>
      <w:r w:rsidRPr="00D351D6">
        <w:rPr>
          <w:sz w:val="28"/>
          <w:szCs w:val="28"/>
        </w:rPr>
        <w:lastRenderedPageBreak/>
        <w:t>Алферова Т.В. Возрастные особенности адаптации сердечно-сосудистой системы к локальной мышечной деятельности: Автореф. дис. …д-ра биол. наук. М., 1990. – 42 с.</w:t>
      </w:r>
    </w:p>
    <w:p w:rsidR="00AA3666" w:rsidRPr="00D351D6" w:rsidRDefault="00AA3666" w:rsidP="00AA3666">
      <w:pPr>
        <w:numPr>
          <w:ilvl w:val="0"/>
          <w:numId w:val="2"/>
        </w:numPr>
        <w:shd w:val="clear" w:color="auto" w:fill="FFFFFF"/>
        <w:suppressAutoHyphens/>
        <w:spacing w:after="0" w:line="360" w:lineRule="auto"/>
        <w:ind w:left="0" w:firstLine="0"/>
        <w:rPr>
          <w:sz w:val="28"/>
          <w:szCs w:val="28"/>
        </w:rPr>
      </w:pPr>
      <w:r w:rsidRPr="00D351D6">
        <w:rPr>
          <w:sz w:val="28"/>
          <w:szCs w:val="28"/>
        </w:rPr>
        <w:t>Антропова М.В. Работоспособность учащихся и ее динамика в процессе учебной и трудовой деятельности. М.: Педагогика, 1968. – 232 с.</w:t>
      </w:r>
    </w:p>
    <w:p w:rsidR="00AA3666" w:rsidRPr="00055B3E" w:rsidRDefault="00AA3666" w:rsidP="00AA3666">
      <w:pPr>
        <w:numPr>
          <w:ilvl w:val="0"/>
          <w:numId w:val="2"/>
        </w:numPr>
        <w:suppressAutoHyphens/>
        <w:spacing w:after="0" w:line="360" w:lineRule="auto"/>
        <w:ind w:left="0" w:firstLine="0"/>
        <w:rPr>
          <w:sz w:val="28"/>
          <w:szCs w:val="28"/>
        </w:rPr>
      </w:pPr>
      <w:r w:rsidRPr="00D351D6">
        <w:rPr>
          <w:sz w:val="28"/>
          <w:szCs w:val="28"/>
        </w:rPr>
        <w:t>Ашмарин В.А. Методология педагогических исследований в физическом воспитании// Теория и практика физической культуры, - 1976, - № 11, - С. 64-66.</w:t>
      </w:r>
    </w:p>
    <w:p w:rsidR="00AA3666" w:rsidRPr="00D351D6" w:rsidRDefault="00AA3666" w:rsidP="00AA3666">
      <w:pPr>
        <w:numPr>
          <w:ilvl w:val="0"/>
          <w:numId w:val="2"/>
        </w:numPr>
        <w:suppressAutoHyphens/>
        <w:spacing w:after="0" w:line="360" w:lineRule="auto"/>
        <w:ind w:left="0" w:firstLine="0"/>
        <w:rPr>
          <w:sz w:val="28"/>
          <w:szCs w:val="28"/>
        </w:rPr>
      </w:pPr>
      <w:r w:rsidRPr="00D351D6">
        <w:rPr>
          <w:sz w:val="28"/>
          <w:szCs w:val="28"/>
        </w:rPr>
        <w:t>БальсевичВ.К.Физическая культура человека: состояние, проблемы и стратегия развития на перспективу ( актовая речь ). - М: ГЦОЛИФК, 1992. - 14 с.</w:t>
      </w:r>
    </w:p>
    <w:p w:rsidR="00AA3666" w:rsidRPr="00D351D6" w:rsidRDefault="00AA3666" w:rsidP="00AA3666">
      <w:pPr>
        <w:numPr>
          <w:ilvl w:val="0"/>
          <w:numId w:val="2"/>
        </w:numPr>
        <w:suppressAutoHyphens/>
        <w:spacing w:after="0" w:line="360" w:lineRule="auto"/>
        <w:ind w:left="0" w:firstLine="0"/>
        <w:rPr>
          <w:sz w:val="28"/>
          <w:szCs w:val="28"/>
        </w:rPr>
      </w:pPr>
      <w:r w:rsidRPr="00D351D6">
        <w:rPr>
          <w:sz w:val="28"/>
          <w:szCs w:val="28"/>
        </w:rPr>
        <w:t>Бальсевич В.К.,Лубышева Л.И. Физическая культура: молодежь и современность// Теория и практика физической культуры - 1995, - № 4 , - С.2-7.</w:t>
      </w:r>
    </w:p>
    <w:p w:rsidR="00AA3666" w:rsidRPr="00D351D6" w:rsidRDefault="00AA3666" w:rsidP="00AA3666">
      <w:pPr>
        <w:numPr>
          <w:ilvl w:val="0"/>
          <w:numId w:val="2"/>
        </w:numPr>
        <w:suppressAutoHyphens/>
        <w:spacing w:after="0" w:line="360" w:lineRule="auto"/>
        <w:ind w:left="0" w:firstLine="0"/>
        <w:rPr>
          <w:sz w:val="28"/>
          <w:szCs w:val="28"/>
        </w:rPr>
      </w:pPr>
      <w:r w:rsidRPr="00D351D6">
        <w:rPr>
          <w:snapToGrid w:val="0"/>
          <w:sz w:val="28"/>
          <w:szCs w:val="28"/>
        </w:rPr>
        <w:t>Бальсевич В.К. Онтокинезиология человека. -М.: Теория и практика физ. культуры, 2000. – 275 с.</w:t>
      </w:r>
    </w:p>
    <w:p w:rsidR="00AA3666" w:rsidRPr="00D351D6" w:rsidRDefault="00AA3666" w:rsidP="00AA3666">
      <w:pPr>
        <w:numPr>
          <w:ilvl w:val="0"/>
          <w:numId w:val="2"/>
        </w:numPr>
        <w:suppressAutoHyphens/>
        <w:spacing w:after="0" w:line="360" w:lineRule="auto"/>
        <w:ind w:left="0" w:firstLine="0"/>
        <w:rPr>
          <w:sz w:val="28"/>
          <w:szCs w:val="28"/>
        </w:rPr>
      </w:pPr>
      <w:r w:rsidRPr="00D351D6">
        <w:rPr>
          <w:sz w:val="28"/>
          <w:szCs w:val="28"/>
        </w:rPr>
        <w:t>Баранков О.Н. Пути и методы резкого повышения уровня общефизической подготовки детей в школе, распологающей обычной спортивной базой// Теория и практика физической культуры. - 1991, - №12, - С.50.</w:t>
      </w:r>
    </w:p>
    <w:p w:rsidR="00AA3666" w:rsidRPr="00D351D6" w:rsidRDefault="00AA3666" w:rsidP="00AA3666">
      <w:pPr>
        <w:numPr>
          <w:ilvl w:val="0"/>
          <w:numId w:val="2"/>
        </w:numPr>
        <w:suppressAutoHyphens/>
        <w:spacing w:after="0" w:line="360" w:lineRule="auto"/>
        <w:ind w:left="0" w:firstLine="0"/>
        <w:rPr>
          <w:sz w:val="28"/>
          <w:szCs w:val="28"/>
        </w:rPr>
      </w:pPr>
      <w:r w:rsidRPr="00D351D6">
        <w:rPr>
          <w:sz w:val="28"/>
          <w:szCs w:val="28"/>
        </w:rPr>
        <w:t xml:space="preserve">Бурханов А.И. Влияние спорта на организм школьников// Теория и практика физической культуры - 1995, - № 4 ,- С. 12-14. </w:t>
      </w:r>
    </w:p>
    <w:p w:rsidR="00AA3666" w:rsidRPr="005D67C6" w:rsidRDefault="00AA3666" w:rsidP="00AA3666">
      <w:pPr>
        <w:suppressAutoHyphens/>
        <w:spacing w:line="360" w:lineRule="auto"/>
        <w:ind w:firstLine="709"/>
        <w:rPr>
          <w:sz w:val="28"/>
          <w:szCs w:val="28"/>
        </w:rPr>
      </w:pPr>
    </w:p>
    <w:p w:rsidR="00AA3666" w:rsidRDefault="00AA3666" w:rsidP="00AA3666">
      <w:pPr>
        <w:suppressAutoHyphens/>
        <w:spacing w:line="360" w:lineRule="auto"/>
        <w:rPr>
          <w:bCs/>
          <w:sz w:val="28"/>
          <w:szCs w:val="28"/>
        </w:rPr>
      </w:pPr>
    </w:p>
    <w:p w:rsidR="00AA3666" w:rsidRDefault="00AA3666" w:rsidP="00AA3666">
      <w:pPr>
        <w:suppressAutoHyphens/>
        <w:spacing w:line="360" w:lineRule="auto"/>
        <w:rPr>
          <w:bCs/>
          <w:sz w:val="28"/>
          <w:szCs w:val="28"/>
        </w:rPr>
      </w:pPr>
    </w:p>
    <w:p w:rsidR="005F6124" w:rsidRDefault="005F6124">
      <w:bookmarkStart w:id="0" w:name="_GoBack"/>
      <w:bookmarkEnd w:id="0"/>
    </w:p>
    <w:sectPr w:rsidR="005F61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F76094"/>
    <w:multiLevelType w:val="hybridMultilevel"/>
    <w:tmpl w:val="A5065E7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486334C3"/>
    <w:multiLevelType w:val="hybridMultilevel"/>
    <w:tmpl w:val="B71E892C"/>
    <w:lvl w:ilvl="0" w:tplc="48E28DA0">
      <w:start w:val="2"/>
      <w:numFmt w:val="bullet"/>
      <w:lvlText w:val="-"/>
      <w:lvlJc w:val="left"/>
      <w:pPr>
        <w:tabs>
          <w:tab w:val="num" w:pos="2520"/>
        </w:tabs>
        <w:ind w:left="2520" w:hanging="360"/>
      </w:pPr>
      <w:rPr>
        <w:rFonts w:ascii="Times New Roman" w:eastAsia="Times New Roman" w:hAnsi="Times New Roman" w:hint="default"/>
      </w:rPr>
    </w:lvl>
    <w:lvl w:ilvl="1" w:tplc="04190003" w:tentative="1">
      <w:start w:val="1"/>
      <w:numFmt w:val="bullet"/>
      <w:lvlText w:val="o"/>
      <w:lvlJc w:val="left"/>
      <w:pPr>
        <w:tabs>
          <w:tab w:val="num" w:pos="3240"/>
        </w:tabs>
        <w:ind w:left="3240" w:hanging="360"/>
      </w:pPr>
      <w:rPr>
        <w:rFonts w:ascii="Courier New" w:hAnsi="Courier New" w:hint="default"/>
      </w:rPr>
    </w:lvl>
    <w:lvl w:ilvl="2" w:tplc="04190005" w:tentative="1">
      <w:start w:val="1"/>
      <w:numFmt w:val="bullet"/>
      <w:lvlText w:val=""/>
      <w:lvlJc w:val="left"/>
      <w:pPr>
        <w:tabs>
          <w:tab w:val="num" w:pos="3960"/>
        </w:tabs>
        <w:ind w:left="3960" w:hanging="360"/>
      </w:pPr>
      <w:rPr>
        <w:rFonts w:ascii="Wingdings" w:hAnsi="Wingdings" w:hint="default"/>
      </w:rPr>
    </w:lvl>
    <w:lvl w:ilvl="3" w:tplc="04190001" w:tentative="1">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666"/>
    <w:rsid w:val="005F6124"/>
    <w:rsid w:val="00AA36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3DA1DC-4CDF-4D84-9994-3A678CEBF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3666"/>
    <w:pPr>
      <w:spacing w:after="200" w:line="276" w:lineRule="auto"/>
    </w:pPr>
    <w:rPr>
      <w:rFonts w:ascii="Calibri" w:eastAsia="Calibri" w:hAnsi="Calibri" w:cs="Times New Roman"/>
    </w:rPr>
  </w:style>
  <w:style w:type="paragraph" w:styleId="3">
    <w:name w:val="heading 3"/>
    <w:basedOn w:val="a"/>
    <w:next w:val="a"/>
    <w:link w:val="30"/>
    <w:uiPriority w:val="99"/>
    <w:qFormat/>
    <w:rsid w:val="00AA3666"/>
    <w:pPr>
      <w:keepNext/>
      <w:keepLines/>
      <w:spacing w:before="200" w:after="0"/>
      <w:outlineLvl w:val="2"/>
    </w:pPr>
    <w:rPr>
      <w:rFonts w:ascii="Cambria" w:eastAsia="Times New Roman" w:hAnsi="Cambria"/>
      <w:b/>
      <w:bCs/>
      <w:color w:val="4F81BD"/>
    </w:rPr>
  </w:style>
  <w:style w:type="paragraph" w:styleId="5">
    <w:name w:val="heading 5"/>
    <w:basedOn w:val="a"/>
    <w:next w:val="a"/>
    <w:link w:val="50"/>
    <w:uiPriority w:val="99"/>
    <w:qFormat/>
    <w:rsid w:val="00AA3666"/>
    <w:pPr>
      <w:keepNext/>
      <w:keepLines/>
      <w:spacing w:before="200" w:after="0"/>
      <w:outlineLvl w:val="4"/>
    </w:pPr>
    <w:rPr>
      <w:rFonts w:ascii="Cambria" w:eastAsia="Times New Roman" w:hAnsi="Cambria"/>
      <w:color w:val="243F60"/>
    </w:rPr>
  </w:style>
  <w:style w:type="paragraph" w:styleId="6">
    <w:name w:val="heading 6"/>
    <w:basedOn w:val="a"/>
    <w:next w:val="a"/>
    <w:link w:val="60"/>
    <w:uiPriority w:val="99"/>
    <w:qFormat/>
    <w:rsid w:val="00AA3666"/>
    <w:pPr>
      <w:keepNext/>
      <w:keepLines/>
      <w:spacing w:before="200" w:after="0"/>
      <w:outlineLvl w:val="5"/>
    </w:pPr>
    <w:rPr>
      <w:rFonts w:ascii="Cambria" w:eastAsia="Times New Roman" w:hAnsi="Cambria"/>
      <w:i/>
      <w:iCs/>
      <w:color w:val="243F60"/>
    </w:rPr>
  </w:style>
  <w:style w:type="paragraph" w:styleId="7">
    <w:name w:val="heading 7"/>
    <w:basedOn w:val="a"/>
    <w:next w:val="a"/>
    <w:link w:val="70"/>
    <w:uiPriority w:val="99"/>
    <w:qFormat/>
    <w:rsid w:val="00AA3666"/>
    <w:pPr>
      <w:keepNext/>
      <w:keepLines/>
      <w:spacing w:before="200" w:after="0"/>
      <w:outlineLvl w:val="6"/>
    </w:pPr>
    <w:rPr>
      <w:rFonts w:ascii="Cambria" w:eastAsia="Times New Roman" w:hAnsi="Cambria"/>
      <w:i/>
      <w:iCs/>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AA3666"/>
    <w:rPr>
      <w:rFonts w:ascii="Cambria" w:eastAsia="Times New Roman" w:hAnsi="Cambria" w:cs="Times New Roman"/>
      <w:b/>
      <w:bCs/>
      <w:color w:val="4F81BD"/>
    </w:rPr>
  </w:style>
  <w:style w:type="character" w:customStyle="1" w:styleId="50">
    <w:name w:val="Заголовок 5 Знак"/>
    <w:basedOn w:val="a0"/>
    <w:link w:val="5"/>
    <w:uiPriority w:val="99"/>
    <w:rsid w:val="00AA3666"/>
    <w:rPr>
      <w:rFonts w:ascii="Cambria" w:eastAsia="Times New Roman" w:hAnsi="Cambria" w:cs="Times New Roman"/>
      <w:color w:val="243F60"/>
    </w:rPr>
  </w:style>
  <w:style w:type="character" w:customStyle="1" w:styleId="60">
    <w:name w:val="Заголовок 6 Знак"/>
    <w:basedOn w:val="a0"/>
    <w:link w:val="6"/>
    <w:uiPriority w:val="99"/>
    <w:rsid w:val="00AA3666"/>
    <w:rPr>
      <w:rFonts w:ascii="Cambria" w:eastAsia="Times New Roman" w:hAnsi="Cambria" w:cs="Times New Roman"/>
      <w:i/>
      <w:iCs/>
      <w:color w:val="243F60"/>
    </w:rPr>
  </w:style>
  <w:style w:type="character" w:customStyle="1" w:styleId="70">
    <w:name w:val="Заголовок 7 Знак"/>
    <w:basedOn w:val="a0"/>
    <w:link w:val="7"/>
    <w:uiPriority w:val="99"/>
    <w:rsid w:val="00AA3666"/>
    <w:rPr>
      <w:rFonts w:ascii="Cambria" w:eastAsia="Times New Roman" w:hAnsi="Cambria" w:cs="Times New Roman"/>
      <w:i/>
      <w:iCs/>
      <w:color w:val="404040"/>
    </w:rPr>
  </w:style>
  <w:style w:type="paragraph" w:styleId="a3">
    <w:name w:val="Plain Text"/>
    <w:basedOn w:val="a"/>
    <w:link w:val="a4"/>
    <w:uiPriority w:val="99"/>
    <w:rsid w:val="00AA3666"/>
    <w:pPr>
      <w:autoSpaceDE w:val="0"/>
      <w:autoSpaceDN w:val="0"/>
      <w:spacing w:after="0" w:line="240" w:lineRule="auto"/>
    </w:pPr>
    <w:rPr>
      <w:rFonts w:ascii="Courier New" w:eastAsia="Times New Roman" w:hAnsi="Courier New" w:cs="Courier New"/>
      <w:sz w:val="20"/>
      <w:szCs w:val="20"/>
      <w:lang w:eastAsia="ru-RU"/>
    </w:rPr>
  </w:style>
  <w:style w:type="character" w:customStyle="1" w:styleId="a4">
    <w:name w:val="Текст Знак"/>
    <w:basedOn w:val="a0"/>
    <w:link w:val="a3"/>
    <w:uiPriority w:val="99"/>
    <w:rsid w:val="00AA3666"/>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9700</Words>
  <Characters>55293</Characters>
  <Application>Microsoft Office Word</Application>
  <DocSecurity>0</DocSecurity>
  <Lines>460</Lines>
  <Paragraphs>129</Paragraphs>
  <ScaleCrop>false</ScaleCrop>
  <Company/>
  <LinksUpToDate>false</LinksUpToDate>
  <CharactersWithSpaces>64864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ПК-Резерв</dc:creator>
  <cp:keywords/>
  <dc:description/>
  <cp:lastModifiedBy>ПК-Резерв</cp:lastModifiedBy>
  <cp:revision>1</cp:revision>
  <dcterms:created xsi:type="dcterms:W3CDTF">2021-12-13T05:47:00Z</dcterms:created>
  <dcterms:modified xsi:type="dcterms:W3CDTF">2021-12-13T05:48:00Z</dcterms:modified>
</cp:coreProperties>
</file>