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6D51B" w14:textId="77777777" w:rsidR="0009749E" w:rsidRPr="00DB0340" w:rsidRDefault="0009749E" w:rsidP="0009749E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  <w:r w:rsidRPr="00DB0340">
        <w:rPr>
          <w:rStyle w:val="c1"/>
          <w:b/>
          <w:color w:val="000000"/>
        </w:rPr>
        <w:t>Министерство общего и профессионального образования Ростовской области</w:t>
      </w:r>
    </w:p>
    <w:p w14:paraId="2B0A50D7" w14:textId="77777777" w:rsidR="0009749E" w:rsidRDefault="0009749E" w:rsidP="0009749E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</w:p>
    <w:p w14:paraId="45CC0E63" w14:textId="77777777" w:rsidR="0009749E" w:rsidRDefault="0009749E" w:rsidP="0009749E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  <w:r w:rsidRPr="00DB0340">
        <w:rPr>
          <w:rStyle w:val="c1"/>
          <w:b/>
          <w:color w:val="000000"/>
        </w:rPr>
        <w:t xml:space="preserve">ГКОУ РО «Тацинская </w:t>
      </w:r>
      <w:proofErr w:type="gramStart"/>
      <w:r w:rsidRPr="00DB0340">
        <w:rPr>
          <w:rStyle w:val="c1"/>
          <w:b/>
          <w:color w:val="000000"/>
        </w:rPr>
        <w:t>специальная  школа</w:t>
      </w:r>
      <w:proofErr w:type="gramEnd"/>
      <w:r w:rsidRPr="00DB0340">
        <w:rPr>
          <w:rStyle w:val="c1"/>
          <w:b/>
          <w:color w:val="000000"/>
        </w:rPr>
        <w:t>-интернат»</w:t>
      </w:r>
    </w:p>
    <w:p w14:paraId="4050D457" w14:textId="77777777" w:rsidR="0009749E" w:rsidRDefault="0009749E" w:rsidP="0009749E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</w:p>
    <w:p w14:paraId="77EEE86A" w14:textId="77777777" w:rsidR="0009749E" w:rsidRDefault="0009749E" w:rsidP="0009749E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</w:p>
    <w:p w14:paraId="23573068" w14:textId="77777777" w:rsidR="0009749E" w:rsidRDefault="0009749E" w:rsidP="0009749E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62E8D009" w14:textId="77777777" w:rsidR="0009749E" w:rsidRDefault="0009749E" w:rsidP="0009749E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1881C356" w14:textId="77777777" w:rsidR="0009749E" w:rsidRDefault="0009749E" w:rsidP="0009749E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Номинация</w:t>
      </w:r>
    </w:p>
    <w:p w14:paraId="452F7A75" w14:textId="77777777" w:rsidR="0009749E" w:rsidRDefault="0009749E" w:rsidP="0009749E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4979A788" w14:textId="77777777" w:rsidR="0009749E" w:rsidRDefault="0009749E" w:rsidP="0009749E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«   </w:t>
      </w:r>
    </w:p>
    <w:p w14:paraId="5B1CDBC1" w14:textId="77777777" w:rsidR="0009749E" w:rsidRDefault="0009749E" w:rsidP="0009749E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7D2762A9" w14:textId="77777777" w:rsidR="0009749E" w:rsidRDefault="0009749E" w:rsidP="0009749E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6B00EEA5" w14:textId="77777777" w:rsidR="0009749E" w:rsidRDefault="0009749E" w:rsidP="00097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DD01685" w14:textId="77777777" w:rsidR="0009749E" w:rsidRDefault="0009749E" w:rsidP="00097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: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«МОТИВАЦИЯ УЧЕБНОЙ ДЕЯТЕЛЬНОСТИ УЧАЩИХСЯ 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</w:p>
    <w:p w14:paraId="52FCB96B" w14:textId="77777777" w:rsidR="0009749E" w:rsidRDefault="0009749E" w:rsidP="00097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</w:t>
      </w: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СОЗДАНИЕ УСЛОВИЙ ДЛЯ ЕЁ РЕАЛИЗАЦИИ»</w:t>
      </w:r>
    </w:p>
    <w:p w14:paraId="44621430" w14:textId="77777777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01AD58DF" w14:textId="77777777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723717E9" w14:textId="77777777" w:rsidR="0009749E" w:rsidRDefault="0009749E" w:rsidP="00097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A217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Подготовила: </w:t>
      </w:r>
    </w:p>
    <w:p w14:paraId="469D28A1" w14:textId="77777777" w:rsidR="0009749E" w:rsidRDefault="0009749E" w:rsidP="00097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FA217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Бедрик</w:t>
      </w:r>
      <w:proofErr w:type="spellEnd"/>
      <w:r w:rsidRPr="00FA217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Любовь Васильевна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– учитель истории и обществоведения</w:t>
      </w:r>
    </w:p>
    <w:p w14:paraId="162C70F2" w14:textId="77777777" w:rsidR="0009749E" w:rsidRPr="00FA217F" w:rsidRDefault="0009749E" w:rsidP="000974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1F5C031" w14:textId="77777777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0BDAEE32" w14:textId="77777777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68F0B832" w14:textId="77777777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75D753AA" w14:textId="77777777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60B1AA79" w14:textId="64210634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61F7EF33" w14:textId="7FA07075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49073F26" w14:textId="360E7E61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65132674" w14:textId="2AB71A77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4D7F1767" w14:textId="77777777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1AE5DEC4" w14:textId="6CD68A49" w:rsidR="0009749E" w:rsidRDefault="0009749E" w:rsidP="0009749E">
      <w:pPr>
        <w:shd w:val="clear" w:color="auto" w:fill="FFFFFF"/>
        <w:tabs>
          <w:tab w:val="left" w:pos="3081"/>
        </w:tabs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81818"/>
          <w:sz w:val="21"/>
          <w:szCs w:val="21"/>
          <w:lang w:eastAsia="ru-RU"/>
        </w:rPr>
        <w:tab/>
        <w:t>ст. Тацинская</w:t>
      </w:r>
    </w:p>
    <w:p w14:paraId="7D840D06" w14:textId="77777777" w:rsidR="0009749E" w:rsidRDefault="0009749E" w:rsidP="0009749E">
      <w:pPr>
        <w:shd w:val="clear" w:color="auto" w:fill="FFFFFF"/>
        <w:tabs>
          <w:tab w:val="left" w:pos="3081"/>
        </w:tabs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4F5E0448" w14:textId="07BF9888" w:rsidR="0009749E" w:rsidRDefault="0009749E" w:rsidP="0009749E">
      <w:pPr>
        <w:shd w:val="clear" w:color="auto" w:fill="FFFFFF"/>
        <w:tabs>
          <w:tab w:val="left" w:pos="3081"/>
        </w:tabs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                                                          2022 год</w:t>
      </w:r>
    </w:p>
    <w:p w14:paraId="7F9FD3E0" w14:textId="77777777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31902DF0" w14:textId="4DF49EC8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3C7C4562" w14:textId="067E9B91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4222D0C8" w14:textId="4CB070F5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27EA3ADA" w14:textId="77777777" w:rsidR="0009749E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bookmarkStart w:id="0" w:name="_GoBack"/>
      <w:bookmarkEnd w:id="0"/>
    </w:p>
    <w:p w14:paraId="033F29E1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2936607A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учитель хочет, чтобы его ученики хорошо учились, с интересом и желанием занимались в школе. В этом заинтересованы и родители учащихся. Но подчас и учителям, и родителям приходится с сожалением констатировать: «не хочет учиться», «мог бы прекрасно заниматься, а желания нет».</w:t>
      </w:r>
    </w:p>
    <w:p w14:paraId="261FE398" w14:textId="77777777" w:rsidR="0009749E" w:rsidRPr="00664F4B" w:rsidRDefault="0009749E" w:rsidP="0009749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снижается учебная мотивация школьников по мере пребывания их в школе? Все дети, когда идут учиться в школу, хотят учиться, что происходит потом, кто в этом виноват? И главное, что делать? Мысль о том, что интерес ребенка к учению в значительной мере зависит от содержания образования, вряд ли поддается сомнению. Но остается вопрос: почему для ребенка, генетически предрасположенного к учению, процесс обучения превращается в тяжелую повинность, трудную, малопривлекательную работу.</w:t>
      </w:r>
    </w:p>
    <w:p w14:paraId="306AFC56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Снижение положительной мотивации школьников - проблема актуальная. </w:t>
      </w:r>
      <w:proofErr w:type="gramStart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 чаще</w:t>
      </w:r>
      <w:proofErr w:type="gramEnd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всего наблюдается у детей подросткового возраста.</w:t>
      </w:r>
    </w:p>
    <w:p w14:paraId="135F38FA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 знают, что школьника нельзя успешно учить, если он относится к учению и знаниям равнодушно, без интереса и, не осознавая потребности к ним. Поэтому перед школой стоит задача по формированию и развитию у ребёнка положительной мотивации к учебной деятельности.</w:t>
      </w:r>
    </w:p>
    <w:p w14:paraId="4719781B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Васи́лий</w:t>
      </w:r>
      <w:proofErr w:type="spellEnd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Алекса́ндрович</w:t>
      </w:r>
      <w:proofErr w:type="spellEnd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Сухомли́нский</w:t>
      </w:r>
      <w:proofErr w:type="spellEnd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говорил: «ВСЕ НАШИ </w:t>
      </w:r>
      <w:proofErr w:type="gramStart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ЗАМЫСЛЫ ,</w:t>
      </w:r>
      <w:proofErr w:type="gramEnd"/>
    </w:p>
    <w:p w14:paraId="372180DF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ПОИСКИ И ПОСТРОЕНИЯ ПРЕВРАЩАЮТСЯ В ПРАХ, ЕСЛИ У УЧЕНИКА НЕТ ЖЕЛАНИЯ УЧИТЬСЯ»</w:t>
      </w:r>
    </w:p>
    <w:p w14:paraId="1B59B56B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начала определим, что такое мотив и мотивация.</w:t>
      </w:r>
    </w:p>
    <w:p w14:paraId="5B918B82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Мотив </w:t>
      </w:r>
      <w:proofErr w:type="gramStart"/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proofErr w:type="gramEnd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то, что побуждает человека к действию. Не зная мотивов, нельзя понять, почему человек стремится к одной, а не другой цели, нельзя, следовательно, понять подлинный смысл его действий.</w:t>
      </w:r>
    </w:p>
    <w:p w14:paraId="79A1D88F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Учебная мотивация 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 процесс, который запускает, направляет и поддерживает усилия, направленные на выполнение учебной деятельности. Он заключается в том, что ребенок получает “удовольствие от самой деятельности, значимости для личности непосредственного ее результата”.</w:t>
      </w:r>
    </w:p>
    <w:p w14:paraId="50FDDA16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Выделяют два вида учебной мотивации: внутренняя и внешняя</w:t>
      </w:r>
    </w:p>
    <w:p w14:paraId="35A46CD0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задача – сформировать у ученика положительную внутреннюю мотивацию.</w:t>
      </w:r>
    </w:p>
    <w:p w14:paraId="7FEF33D6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ПЕРЕД НАМИ ВСТАЕТ ВОПРОС:</w:t>
      </w:r>
    </w:p>
    <w:p w14:paraId="16A49580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повысить интерес к своему предмету и повысить внутреннюю мотивацию школьника?</w:t>
      </w:r>
    </w:p>
    <w:p w14:paraId="4308139C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Возникает проблема – как построить урок, чтобы ученику знания были интересны, чтобы они были для него значимы.</w:t>
      </w:r>
    </w:p>
    <w:p w14:paraId="27E525C9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Следует заметить, что в мотивации учения важную роль играют:</w:t>
      </w:r>
    </w:p>
    <w:p w14:paraId="1CE748E4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содержание учебного материала;</w:t>
      </w:r>
    </w:p>
    <w:p w14:paraId="6FE4277F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организация учебной деятельности: формы, методы, приемы.</w:t>
      </w:r>
    </w:p>
    <w:p w14:paraId="1ECC16B8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повышения учебной мотивации:</w:t>
      </w:r>
    </w:p>
    <w:p w14:paraId="169053C2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4CA1BA6" wp14:editId="58936ACC">
            <wp:extent cx="3352800" cy="1790700"/>
            <wp:effectExtent l="0" t="0" r="0" b="0"/>
            <wp:docPr id="1" name="Рисунок 1" descr="https://documents.infourok.ru/eee19c46-4fd8-4e67-930d-3592e9276120/0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uments.infourok.ru/eee19c46-4fd8-4e67-930d-3592e9276120/0/image00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9F4D2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Хотелось бы остановиться на некоторых приемах и методах создания мотивации.</w:t>
      </w:r>
    </w:p>
    <w:p w14:paraId="5F61F0BB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Динамично помогает начать урок такой </w:t>
      </w: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приём, как «Улыбнемся друг другу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что способствует установлению контакта между учениками в течение нескольких минут. Данный приём развивает коммуникативный навык, эмоционально настраивает детей.</w:t>
      </w:r>
    </w:p>
    <w:p w14:paraId="4B5D2AF9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Отсроченная загадка.</w:t>
      </w:r>
    </w:p>
    <w:p w14:paraId="504661A8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начале урока учитель загадывает загадку (или сообщает </w:t>
      </w:r>
      <w:proofErr w:type="spellStart"/>
      <w:proofErr w:type="gramStart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малоиз-вестный</w:t>
      </w:r>
      <w:proofErr w:type="spellEnd"/>
      <w:proofErr w:type="gramEnd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факт), отгадку которой можно узнать на уроке во время работы над новым материалом.</w:t>
      </w:r>
    </w:p>
    <w:p w14:paraId="371D43A5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Создание ситуации успеха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также позволяет мотивировать учащихся на активную работу во время урока. Во время фронтального опроса целесообразно научить ребят начинать свой ответ словами: «Я знаю, что…». Этот приём способствует росту уверенности учеников в своей лингвистической компетенции.</w:t>
      </w:r>
    </w:p>
    <w:p w14:paraId="78B8F412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Ярчайшим эмоциональным средством формирования познавательных интересов является игра.</w:t>
      </w:r>
    </w:p>
    <w:p w14:paraId="6A783C4A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ставит ребенка в условия поиска, пробуждает интерес к победе, а отсюда – стремление быть быстрым, собранным, ловким, находчивым, уметь четко выполнять задания, соблюдать правила игры.</w:t>
      </w:r>
    </w:p>
    <w:p w14:paraId="21ADD680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«Классификация».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Можно соревноваться двум командам или играть просто так, не соперничая. Классифицировать можно самые разные </w:t>
      </w:r>
      <w:proofErr w:type="spellStart"/>
      <w:proofErr w:type="gramStart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множества.Очень</w:t>
      </w:r>
      <w:proofErr w:type="spellEnd"/>
      <w:proofErr w:type="gramEnd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интересно классифицировать литературных героев. Главное – чтобы множество было всем известно и четко ограничено.</w:t>
      </w:r>
    </w:p>
    <w:p w14:paraId="250AAA65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«Продолжить ряд».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Нужно продолжить ряд, догадавшись, какая закономерность лежит в его основе. Ответ нужно пояснить.</w:t>
      </w:r>
    </w:p>
    <w:p w14:paraId="25379985" w14:textId="77777777" w:rsidR="0009749E" w:rsidRPr="00664F4B" w:rsidRDefault="0009749E" w:rsidP="0009749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Arial" w:eastAsia="Times New Roman" w:hAnsi="Arial" w:cs="Arial"/>
          <w:color w:val="383838"/>
          <w:sz w:val="28"/>
          <w:szCs w:val="28"/>
          <w:lang w:eastAsia="ru-RU"/>
        </w:rPr>
        <w:t>Вот пример: ряд </w:t>
      </w:r>
      <w:r w:rsidRPr="00664F4B">
        <w:rPr>
          <w:rFonts w:ascii="Arial" w:eastAsia="Times New Roman" w:hAnsi="Arial" w:cs="Arial"/>
          <w:b/>
          <w:bCs/>
          <w:color w:val="383838"/>
          <w:sz w:val="28"/>
          <w:szCs w:val="28"/>
          <w:lang w:eastAsia="ru-RU"/>
        </w:rPr>
        <w:t>О, Д, Т</w:t>
      </w:r>
      <w:r w:rsidRPr="00664F4B">
        <w:rPr>
          <w:rFonts w:ascii="Arial" w:eastAsia="Times New Roman" w:hAnsi="Arial" w:cs="Arial"/>
          <w:color w:val="383838"/>
          <w:sz w:val="28"/>
          <w:szCs w:val="28"/>
          <w:lang w:eastAsia="ru-RU"/>
        </w:rPr>
        <w:t>…(?) </w:t>
      </w:r>
      <w:r w:rsidRPr="00664F4B">
        <w:rPr>
          <w:rFonts w:ascii="Arial" w:eastAsia="Times New Roman" w:hAnsi="Arial" w:cs="Arial"/>
          <w:b/>
          <w:bCs/>
          <w:color w:val="383838"/>
          <w:sz w:val="28"/>
          <w:szCs w:val="28"/>
          <w:lang w:eastAsia="ru-RU"/>
        </w:rPr>
        <w:t>Ответ</w:t>
      </w:r>
      <w:r w:rsidRPr="00664F4B">
        <w:rPr>
          <w:rFonts w:ascii="Arial" w:eastAsia="Times New Roman" w:hAnsi="Arial" w:cs="Arial"/>
          <w:color w:val="383838"/>
          <w:sz w:val="28"/>
          <w:szCs w:val="28"/>
          <w:lang w:eastAsia="ru-RU"/>
        </w:rPr>
        <w:t>: </w:t>
      </w:r>
      <w:r w:rsidRPr="00664F4B">
        <w:rPr>
          <w:rFonts w:ascii="Arial" w:eastAsia="Times New Roman" w:hAnsi="Arial" w:cs="Arial"/>
          <w:b/>
          <w:bCs/>
          <w:color w:val="383838"/>
          <w:sz w:val="28"/>
          <w:szCs w:val="28"/>
          <w:lang w:eastAsia="ru-RU"/>
        </w:rPr>
        <w:t>Ч </w:t>
      </w:r>
      <w:r w:rsidRPr="00664F4B">
        <w:rPr>
          <w:rFonts w:ascii="Arial" w:eastAsia="Times New Roman" w:hAnsi="Arial" w:cs="Arial"/>
          <w:color w:val="383838"/>
          <w:sz w:val="28"/>
          <w:szCs w:val="28"/>
          <w:lang w:eastAsia="ru-RU"/>
        </w:rPr>
        <w:t>(даны первые буквы числительных по по</w:t>
      </w:r>
      <w:r w:rsidRPr="00664F4B">
        <w:rPr>
          <w:rFonts w:ascii="Arial" w:eastAsia="Times New Roman" w:hAnsi="Arial" w:cs="Arial"/>
          <w:color w:val="383838"/>
          <w:sz w:val="28"/>
          <w:szCs w:val="28"/>
          <w:lang w:eastAsia="ru-RU"/>
        </w:rPr>
        <w:softHyphen/>
        <w:t>рядку: один, два, три…четыре).</w:t>
      </w:r>
    </w:p>
    <w:p w14:paraId="610938F7" w14:textId="77777777" w:rsidR="0009749E" w:rsidRPr="00664F4B" w:rsidRDefault="0009749E" w:rsidP="0009749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Arial" w:eastAsia="Times New Roman" w:hAnsi="Arial" w:cs="Arial"/>
          <w:color w:val="383838"/>
          <w:sz w:val="28"/>
          <w:szCs w:val="28"/>
          <w:lang w:eastAsia="ru-RU"/>
        </w:rPr>
        <w:t>Апельсин, банан, виноград…. </w:t>
      </w:r>
      <w:r w:rsidRPr="00664F4B">
        <w:rPr>
          <w:rFonts w:ascii="Arial" w:eastAsia="Times New Roman" w:hAnsi="Arial" w:cs="Arial"/>
          <w:b/>
          <w:bCs/>
          <w:color w:val="383838"/>
          <w:sz w:val="28"/>
          <w:szCs w:val="28"/>
          <w:lang w:eastAsia="ru-RU"/>
        </w:rPr>
        <w:t>Ответ</w:t>
      </w:r>
      <w:r w:rsidRPr="00664F4B">
        <w:rPr>
          <w:rFonts w:ascii="Arial" w:eastAsia="Times New Roman" w:hAnsi="Arial" w:cs="Arial"/>
          <w:color w:val="383838"/>
          <w:sz w:val="28"/>
          <w:szCs w:val="28"/>
          <w:lang w:eastAsia="ru-RU"/>
        </w:rPr>
        <w:t>: груша (следующая буква алфавита)</w:t>
      </w:r>
    </w:p>
    <w:p w14:paraId="39DB37AB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Игра </w:t>
      </w:r>
      <w:proofErr w:type="gramStart"/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 Четвертый</w:t>
      </w:r>
      <w:proofErr w:type="gramEnd"/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лишний».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каждом ряду из четырех элементов нужно назвать лишний – тот, у которого нет качества, характерного для всех остальных. Участник должен пояснить ответ.</w:t>
      </w:r>
    </w:p>
    <w:p w14:paraId="29F37017" w14:textId="77777777" w:rsidR="0009749E" w:rsidRPr="00664F4B" w:rsidRDefault="0009749E" w:rsidP="0009749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Symbol" w:eastAsia="Times New Roman" w:hAnsi="Symbol" w:cs="Arial"/>
          <w:color w:val="383838"/>
          <w:sz w:val="20"/>
          <w:szCs w:val="20"/>
          <w:lang w:eastAsia="ru-RU"/>
        </w:rPr>
        <w:t></w:t>
      </w:r>
      <w:r w:rsidRPr="00664F4B">
        <w:rPr>
          <w:rFonts w:ascii="Times New Roman" w:eastAsia="Times New Roman" w:hAnsi="Times New Roman" w:cs="Times New Roman"/>
          <w:color w:val="383838"/>
          <w:sz w:val="14"/>
          <w:szCs w:val="14"/>
          <w:lang w:eastAsia="ru-RU"/>
        </w:rPr>
        <w:t>         </w:t>
      </w:r>
      <w:r w:rsidRPr="00664F4B">
        <w:rPr>
          <w:rFonts w:ascii="Arial" w:eastAsia="Times New Roman" w:hAnsi="Arial" w:cs="Arial"/>
          <w:color w:val="383838"/>
          <w:sz w:val="28"/>
          <w:szCs w:val="28"/>
          <w:lang w:eastAsia="ru-RU"/>
        </w:rPr>
        <w:t>крик, кричать, квакать, кукарекать (имя существительное)</w:t>
      </w:r>
    </w:p>
    <w:p w14:paraId="7B1FFB71" w14:textId="77777777" w:rsidR="0009749E" w:rsidRPr="00664F4B" w:rsidRDefault="0009749E" w:rsidP="0009749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Symbol" w:eastAsia="Times New Roman" w:hAnsi="Symbol" w:cs="Arial"/>
          <w:color w:val="383838"/>
          <w:sz w:val="20"/>
          <w:szCs w:val="20"/>
          <w:lang w:eastAsia="ru-RU"/>
        </w:rPr>
        <w:t></w:t>
      </w:r>
      <w:r w:rsidRPr="00664F4B">
        <w:rPr>
          <w:rFonts w:ascii="Times New Roman" w:eastAsia="Times New Roman" w:hAnsi="Times New Roman" w:cs="Times New Roman"/>
          <w:color w:val="383838"/>
          <w:sz w:val="14"/>
          <w:szCs w:val="14"/>
          <w:lang w:eastAsia="ru-RU"/>
        </w:rPr>
        <w:t>         </w:t>
      </w:r>
      <w:r w:rsidRPr="00664F4B">
        <w:rPr>
          <w:rFonts w:ascii="Arial" w:eastAsia="Times New Roman" w:hAnsi="Arial" w:cs="Arial"/>
          <w:color w:val="383838"/>
          <w:sz w:val="28"/>
          <w:szCs w:val="28"/>
          <w:lang w:eastAsia="ru-RU"/>
        </w:rPr>
        <w:t>золото, ураган, молоко, болото (не содержит полногласных сочетаний)</w:t>
      </w:r>
    </w:p>
    <w:p w14:paraId="14FE1D22" w14:textId="77777777" w:rsidR="0009749E" w:rsidRPr="00664F4B" w:rsidRDefault="0009749E" w:rsidP="0009749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Symbol" w:eastAsia="Times New Roman" w:hAnsi="Symbol" w:cs="Arial"/>
          <w:color w:val="383838"/>
          <w:sz w:val="20"/>
          <w:szCs w:val="20"/>
          <w:lang w:eastAsia="ru-RU"/>
        </w:rPr>
        <w:t></w:t>
      </w:r>
      <w:r w:rsidRPr="00664F4B">
        <w:rPr>
          <w:rFonts w:ascii="Times New Roman" w:eastAsia="Times New Roman" w:hAnsi="Times New Roman" w:cs="Times New Roman"/>
          <w:color w:val="383838"/>
          <w:sz w:val="14"/>
          <w:szCs w:val="14"/>
          <w:lang w:eastAsia="ru-RU"/>
        </w:rPr>
        <w:t>         </w:t>
      </w:r>
      <w:r w:rsidRPr="00664F4B">
        <w:rPr>
          <w:rFonts w:ascii="Arial" w:eastAsia="Times New Roman" w:hAnsi="Arial" w:cs="Arial"/>
          <w:color w:val="383838"/>
          <w:sz w:val="28"/>
          <w:szCs w:val="28"/>
          <w:lang w:eastAsia="ru-RU"/>
        </w:rPr>
        <w:t>лебедь, воробей, ворона, попугай (остальные мужского рода)</w:t>
      </w:r>
    </w:p>
    <w:p w14:paraId="73B05739" w14:textId="77777777" w:rsidR="0009749E" w:rsidRPr="00664F4B" w:rsidRDefault="0009749E" w:rsidP="0009749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Symbol" w:eastAsia="Times New Roman" w:hAnsi="Symbol" w:cs="Arial"/>
          <w:color w:val="383838"/>
          <w:sz w:val="20"/>
          <w:szCs w:val="20"/>
          <w:lang w:eastAsia="ru-RU"/>
        </w:rPr>
        <w:t></w:t>
      </w:r>
      <w:r w:rsidRPr="00664F4B">
        <w:rPr>
          <w:rFonts w:ascii="Times New Roman" w:eastAsia="Times New Roman" w:hAnsi="Times New Roman" w:cs="Times New Roman"/>
          <w:color w:val="383838"/>
          <w:sz w:val="14"/>
          <w:szCs w:val="14"/>
          <w:lang w:eastAsia="ru-RU"/>
        </w:rPr>
        <w:t>         </w:t>
      </w:r>
      <w:r w:rsidRPr="00664F4B">
        <w:rPr>
          <w:rFonts w:ascii="Arial" w:eastAsia="Times New Roman" w:hAnsi="Arial" w:cs="Arial"/>
          <w:color w:val="383838"/>
          <w:sz w:val="28"/>
          <w:szCs w:val="28"/>
          <w:lang w:eastAsia="ru-RU"/>
        </w:rPr>
        <w:t>рыба, рак, угорь, скорпион (остальные слова дали названия созвездиям Зо</w:t>
      </w:r>
      <w:r w:rsidRPr="00664F4B">
        <w:rPr>
          <w:rFonts w:ascii="Arial" w:eastAsia="Times New Roman" w:hAnsi="Arial" w:cs="Arial"/>
          <w:color w:val="383838"/>
          <w:sz w:val="28"/>
          <w:szCs w:val="28"/>
          <w:lang w:eastAsia="ru-RU"/>
        </w:rPr>
        <w:softHyphen/>
        <w:t>диака)</w:t>
      </w:r>
    </w:p>
    <w:p w14:paraId="4F0F168C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Игры-тренинги.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Игры приходят на помощь в трудный момент – чтобы растворить скуку однообразия…</w:t>
      </w:r>
    </w:p>
    <w:p w14:paraId="10E0E7FB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(Представьте, что вы редакторы газет, а в текст очередного номера вкрались ошибки - найдите их и исправьте)</w:t>
      </w:r>
    </w:p>
    <w:p w14:paraId="1F3049F9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</w:t>
      </w:r>
      <w:proofErr w:type="spellStart"/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Фантазёр</w:t>
      </w:r>
      <w:proofErr w:type="gramStart"/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”.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spellEnd"/>
      <w:proofErr w:type="gramEnd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доске записана тема урока.– Назовите 5 способов применения знаний, умений и навыков по этой теме в жизни.</w:t>
      </w:r>
    </w:p>
    <w:p w14:paraId="1A929B5E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«Игра с мячом».</w:t>
      </w:r>
    </w:p>
    <w:p w14:paraId="055F2AB0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 происходит быстрее (когда бросают мяч, возникает состояние конфузного транса, т.е. сознание занято контролем за движениями и ловлей мячика). Сразу понятно, кто как освоил тему.</w:t>
      </w:r>
    </w:p>
    <w:p w14:paraId="2EF544A1" w14:textId="77777777" w:rsidR="0009749E" w:rsidRPr="00664F4B" w:rsidRDefault="0009749E" w:rsidP="0009749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Повышение интереса к уроку можно достичь, используя приемы:</w:t>
      </w:r>
    </w:p>
    <w:p w14:paraId="1256B227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Повторяем с контролем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(ученики разрабатывают списки контрольных вопросов по теме. Например, по теме “ (имя существительное.)</w:t>
      </w:r>
    </w:p>
    <w:p w14:paraId="22FD3798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Взаимоопрос</w:t>
      </w:r>
      <w:proofErr w:type="spellEnd"/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 ученики опрашивают друг друга.</w:t>
      </w:r>
    </w:p>
    <w:p w14:paraId="674A8940" w14:textId="77777777" w:rsidR="0009749E" w:rsidRPr="00664F4B" w:rsidRDefault="0009749E" w:rsidP="0009749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Своя опора</w:t>
      </w:r>
      <w:r w:rsidRPr="00664F4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(ученики составляют опорный конспект изученной темы либо отдельного параграфа)</w:t>
      </w:r>
    </w:p>
    <w:p w14:paraId="31803D95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в парах и группах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организация совместных действий, ведёт к активизации учебно-познавательных процессов, коммуникации, общению, без которых невозможны распределение, обмен и взаимопонимание, которое диктуется характером включения учащихся в совместную деятельность.</w:t>
      </w:r>
    </w:p>
    <w:p w14:paraId="1FC75519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Творческий подход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уроке и домашние творческие работы способствуют развитию речи детей.</w:t>
      </w:r>
    </w:p>
    <w:p w14:paraId="3D185D00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Проектный метод обучения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позволяет создать максимально благоприятные условия для раскрытия и проявления творческого потенциала учеников, развивать их воображение, фантазию, мышление, коммуникативные способности.</w:t>
      </w:r>
    </w:p>
    <w:p w14:paraId="6AB49653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“Проект” - исследовательская работа школьников под управлением учителя, может выполняться индивидуально, группами учащихся или совместно с родителями.</w:t>
      </w:r>
    </w:p>
    <w:p w14:paraId="2CF7D960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заключительном этапе урока </w:t>
      </w: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используем метод рефлексии</w:t>
      </w: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через которую устанавливается отношение участника к собственному действию и обеспечивается адекватная коррекция этого действия.</w:t>
      </w:r>
    </w:p>
    <w:p w14:paraId="3B5B0EF1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Множество примеров можно привести.</w:t>
      </w:r>
    </w:p>
    <w:p w14:paraId="2F590FF0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Суть всех этих приемов состоит в том, чтобы привлечь интерес к предстоящей работе чем-то необычным, загадочным, проблемным, побуждая всех учащихся вовлечься в работу с первых минут урока.</w:t>
      </w:r>
    </w:p>
    <w:p w14:paraId="06C5429B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ценность приемов:</w:t>
      </w:r>
    </w:p>
    <w:p w14:paraId="5898F4AC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-активное включение в работу всех учащихся;</w:t>
      </w:r>
    </w:p>
    <w:p w14:paraId="7EEF4572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свобода выбора деятельности (ученик не привязан к конкретной задаче, а выбирает факты, ему знакомые и понятные);</w:t>
      </w:r>
    </w:p>
    <w:p w14:paraId="3C4813E3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-обеспечивается системность знаний и умений;</w:t>
      </w:r>
    </w:p>
    <w:p w14:paraId="342FAD7A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-обнаруживается проблема, решение которой, возможно, связано с исследованием каких – либо фактов (вопрос для исследования ставят сами учащиеся);</w:t>
      </w:r>
    </w:p>
    <w:p w14:paraId="241EFC23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-развитие математической “зоркости”, формирование произвольного внимания.</w:t>
      </w:r>
    </w:p>
    <w:p w14:paraId="53BB83E2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Таким образом, можно сделать следующие выводы:</w:t>
      </w:r>
    </w:p>
    <w:p w14:paraId="5BBF65A4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в учебной деятельности методов и приемов современных педагогических технологий формирует положительную мотивацию детей, способствует развитию основных мыслительных операций, коммуникативной компетенции, творческой активной личности.</w:t>
      </w:r>
    </w:p>
    <w:p w14:paraId="58AB3E09" w14:textId="77777777" w:rsidR="0009749E" w:rsidRPr="00664F4B" w:rsidRDefault="0009749E" w:rsidP="0009749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Учение только тогда станет для детей радостным и привлекательным, когда они сами будут учиться: проектировать, конструировать, исследовать, открывать, т.е. познавать мир в подлинном смысле этого слова. Познание через напряжение своих сил, умственных, физических, духовных. А это возможно только в процессе самостоятельной учебно-познавательной деятельности на основе современных педагогических технологий.</w:t>
      </w:r>
    </w:p>
    <w:p w14:paraId="3C77C9F8" w14:textId="77777777" w:rsidR="0009749E" w:rsidRPr="00664F4B" w:rsidRDefault="0009749E" w:rsidP="0009749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14:paraId="5A8BFBBE" w14:textId="77777777" w:rsidR="0009749E" w:rsidRPr="00664F4B" w:rsidRDefault="0009749E" w:rsidP="0009749E">
      <w:pPr>
        <w:shd w:val="clear" w:color="auto" w:fill="FFFFFF"/>
        <w:spacing w:after="0" w:line="360" w:lineRule="atLeast"/>
        <w:ind w:left="968" w:right="898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lastRenderedPageBreak/>
        <w:t>Оказание помощи неуспевающему ученику на уроке.</w:t>
      </w:r>
    </w:p>
    <w:p w14:paraId="4745A142" w14:textId="77777777" w:rsidR="0009749E" w:rsidRPr="00664F4B" w:rsidRDefault="0009749E" w:rsidP="0009749E">
      <w:pPr>
        <w:shd w:val="clear" w:color="auto" w:fill="FFFFFF"/>
        <w:spacing w:after="0" w:line="240" w:lineRule="auto"/>
        <w:ind w:left="10" w:right="286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</w:t>
      </w:r>
    </w:p>
    <w:tbl>
      <w:tblPr>
        <w:tblW w:w="992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1"/>
        <w:gridCol w:w="6831"/>
      </w:tblGrid>
      <w:tr w:rsidR="0009749E" w:rsidRPr="00664F4B" w14:paraId="530BB1E0" w14:textId="77777777" w:rsidTr="00A25563">
        <w:trPr>
          <w:trHeight w:val="475"/>
        </w:trPr>
        <w:tc>
          <w:tcPr>
            <w:tcW w:w="30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4" w:type="dxa"/>
              <w:left w:w="58" w:type="dxa"/>
              <w:bottom w:w="0" w:type="dxa"/>
              <w:right w:w="0" w:type="dxa"/>
            </w:tcMar>
            <w:hideMark/>
          </w:tcPr>
          <w:p w14:paraId="554836C5" w14:textId="77777777" w:rsidR="0009749E" w:rsidRPr="00664F4B" w:rsidRDefault="0009749E" w:rsidP="00A25563">
            <w:pPr>
              <w:spacing w:after="0" w:line="240" w:lineRule="auto"/>
              <w:ind w:right="64"/>
              <w:jc w:val="center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Этапы урока</w:t>
            </w:r>
          </w:p>
        </w:tc>
        <w:tc>
          <w:tcPr>
            <w:tcW w:w="68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4" w:type="dxa"/>
              <w:left w:w="58" w:type="dxa"/>
              <w:bottom w:w="0" w:type="dxa"/>
              <w:right w:w="0" w:type="dxa"/>
            </w:tcMar>
            <w:hideMark/>
          </w:tcPr>
          <w:p w14:paraId="4E69FC95" w14:textId="77777777" w:rsidR="0009749E" w:rsidRPr="00664F4B" w:rsidRDefault="0009749E" w:rsidP="00A25563">
            <w:pPr>
              <w:spacing w:after="0" w:line="240" w:lineRule="auto"/>
              <w:ind w:left="481"/>
              <w:jc w:val="center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Виды помощи в учении</w:t>
            </w:r>
          </w:p>
        </w:tc>
      </w:tr>
      <w:tr w:rsidR="0009749E" w:rsidRPr="00664F4B" w14:paraId="5E999D37" w14:textId="77777777" w:rsidTr="00A25563">
        <w:trPr>
          <w:trHeight w:val="2263"/>
        </w:trPr>
        <w:tc>
          <w:tcPr>
            <w:tcW w:w="30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4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14:paraId="02B3BEBD" w14:textId="77777777" w:rsidR="0009749E" w:rsidRPr="00664F4B" w:rsidRDefault="0009749E" w:rsidP="00A255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В процессе контроля за подготовленностью учащихся.</w:t>
            </w:r>
          </w:p>
        </w:tc>
        <w:tc>
          <w:tcPr>
            <w:tcW w:w="68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4" w:type="dxa"/>
              <w:left w:w="58" w:type="dxa"/>
              <w:bottom w:w="0" w:type="dxa"/>
              <w:right w:w="0" w:type="dxa"/>
            </w:tcMar>
            <w:hideMark/>
          </w:tcPr>
          <w:p w14:paraId="44A8FC67" w14:textId="77777777" w:rsidR="0009749E" w:rsidRPr="00664F4B" w:rsidRDefault="0009749E" w:rsidP="00A25563">
            <w:pPr>
              <w:spacing w:after="0" w:line="240" w:lineRule="auto"/>
              <w:ind w:left="50" w:firstLine="72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Создание атмосферы особой доброжелательности при опросе.</w:t>
            </w:r>
          </w:p>
          <w:p w14:paraId="21E7C78D" w14:textId="77777777" w:rsidR="0009749E" w:rsidRPr="00664F4B" w:rsidRDefault="0009749E" w:rsidP="00A25563">
            <w:pPr>
              <w:spacing w:after="0" w:line="240" w:lineRule="auto"/>
              <w:ind w:left="50" w:firstLine="72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Снижение темпа опроса, разрешение дольше готовиться у доски.</w:t>
            </w:r>
          </w:p>
          <w:p w14:paraId="53DF2551" w14:textId="77777777" w:rsidR="0009749E" w:rsidRPr="00664F4B" w:rsidRDefault="0009749E" w:rsidP="00A25563">
            <w:pPr>
              <w:spacing w:after="0" w:line="240" w:lineRule="auto"/>
              <w:ind w:left="122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Предложения учащимся примерного плана ответа.</w:t>
            </w:r>
          </w:p>
          <w:p w14:paraId="32A77E00" w14:textId="77777777" w:rsidR="0009749E" w:rsidRPr="00664F4B" w:rsidRDefault="0009749E" w:rsidP="00A25563">
            <w:pPr>
              <w:spacing w:after="0" w:line="240" w:lineRule="auto"/>
              <w:ind w:left="50" w:firstLine="72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Разрешение пользоваться наглядными пособиями, помогающими излагать суть явления.</w:t>
            </w:r>
          </w:p>
        </w:tc>
      </w:tr>
      <w:tr w:rsidR="0009749E" w:rsidRPr="00664F4B" w14:paraId="12D35BB5" w14:textId="77777777" w:rsidTr="00A25563">
        <w:trPr>
          <w:trHeight w:val="334"/>
        </w:trPr>
        <w:tc>
          <w:tcPr>
            <w:tcW w:w="30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4" w:type="dxa"/>
              <w:left w:w="58" w:type="dxa"/>
              <w:bottom w:w="0" w:type="dxa"/>
              <w:right w:w="0" w:type="dxa"/>
            </w:tcMar>
            <w:hideMark/>
          </w:tcPr>
          <w:p w14:paraId="4631314E" w14:textId="77777777" w:rsidR="0009749E" w:rsidRPr="00664F4B" w:rsidRDefault="0009749E" w:rsidP="00A25563">
            <w:pPr>
              <w:spacing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8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4" w:type="dxa"/>
              <w:left w:w="58" w:type="dxa"/>
              <w:bottom w:w="0" w:type="dxa"/>
              <w:right w:w="0" w:type="dxa"/>
            </w:tcMar>
            <w:hideMark/>
          </w:tcPr>
          <w:p w14:paraId="683D4D82" w14:textId="77777777" w:rsidR="0009749E" w:rsidRPr="00664F4B" w:rsidRDefault="0009749E" w:rsidP="00A25563">
            <w:pPr>
              <w:spacing w:after="0" w:line="240" w:lineRule="auto"/>
              <w:ind w:left="98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Стимулирование оценкой, подбадриванием, похвалой.</w:t>
            </w:r>
          </w:p>
        </w:tc>
      </w:tr>
      <w:tr w:rsidR="0009749E" w:rsidRPr="00664F4B" w14:paraId="4D791404" w14:textId="77777777" w:rsidTr="00A25563">
        <w:trPr>
          <w:trHeight w:val="3552"/>
        </w:trPr>
        <w:tc>
          <w:tcPr>
            <w:tcW w:w="30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4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14:paraId="5171DC4F" w14:textId="77777777" w:rsidR="0009749E" w:rsidRPr="00664F4B" w:rsidRDefault="0009749E" w:rsidP="00A255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При изложении нового материала.</w:t>
            </w:r>
          </w:p>
        </w:tc>
        <w:tc>
          <w:tcPr>
            <w:tcW w:w="68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4" w:type="dxa"/>
              <w:left w:w="58" w:type="dxa"/>
              <w:bottom w:w="0" w:type="dxa"/>
              <w:right w:w="0" w:type="dxa"/>
            </w:tcMar>
            <w:hideMark/>
          </w:tcPr>
          <w:p w14:paraId="181DAD53" w14:textId="77777777" w:rsidR="0009749E" w:rsidRPr="00664F4B" w:rsidRDefault="0009749E" w:rsidP="00A25563">
            <w:pPr>
              <w:spacing w:after="0" w:line="240" w:lineRule="auto"/>
              <w:ind w:left="26" w:firstLine="72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Применение мер поддержания интереса к усвоению темы.</w:t>
            </w:r>
          </w:p>
          <w:p w14:paraId="458F0ED6" w14:textId="77777777" w:rsidR="0009749E" w:rsidRPr="00664F4B" w:rsidRDefault="0009749E" w:rsidP="00A25563">
            <w:pPr>
              <w:spacing w:after="0" w:line="240" w:lineRule="auto"/>
              <w:ind w:left="26" w:firstLine="72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Более частое обращение к слабоуспевающим с вопросами, выясняющими степень понимания ими учебного материала.</w:t>
            </w:r>
          </w:p>
          <w:p w14:paraId="1C38FEBD" w14:textId="77777777" w:rsidR="0009749E" w:rsidRPr="00664F4B" w:rsidRDefault="0009749E" w:rsidP="00A25563">
            <w:pPr>
              <w:spacing w:after="0" w:line="240" w:lineRule="auto"/>
              <w:ind w:left="26" w:firstLine="72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Привлечение их в качестве помощников при подготовке приборов, опытов и т.д.</w:t>
            </w:r>
          </w:p>
          <w:p w14:paraId="519147B7" w14:textId="77777777" w:rsidR="0009749E" w:rsidRPr="00664F4B" w:rsidRDefault="0009749E" w:rsidP="00A25563">
            <w:pPr>
              <w:spacing w:after="0" w:line="240" w:lineRule="auto"/>
              <w:ind w:left="26" w:firstLine="72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Привлечение к высказыванию предложений при проблемном обучении, к выводам и обобщениям или объяснению сути проблемы, высказанной сильным учеником.</w:t>
            </w:r>
          </w:p>
        </w:tc>
      </w:tr>
      <w:tr w:rsidR="0009749E" w:rsidRPr="00664F4B" w14:paraId="78A4BFB0" w14:textId="77777777" w:rsidTr="00A25563">
        <w:trPr>
          <w:trHeight w:val="4517"/>
        </w:trPr>
        <w:tc>
          <w:tcPr>
            <w:tcW w:w="30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4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14:paraId="3901C3CE" w14:textId="77777777" w:rsidR="0009749E" w:rsidRPr="00664F4B" w:rsidRDefault="0009749E" w:rsidP="00A25563">
            <w:pPr>
              <w:spacing w:after="0" w:line="240" w:lineRule="auto"/>
              <w:ind w:firstLine="61"/>
              <w:jc w:val="center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В ходе самостоятельной работы на уроке.</w:t>
            </w:r>
          </w:p>
        </w:tc>
        <w:tc>
          <w:tcPr>
            <w:tcW w:w="68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4" w:type="dxa"/>
              <w:left w:w="58" w:type="dxa"/>
              <w:bottom w:w="0" w:type="dxa"/>
              <w:right w:w="0" w:type="dxa"/>
            </w:tcMar>
            <w:hideMark/>
          </w:tcPr>
          <w:p w14:paraId="13C19453" w14:textId="77777777" w:rsidR="0009749E" w:rsidRPr="00664F4B" w:rsidRDefault="0009749E" w:rsidP="00A25563">
            <w:pPr>
              <w:spacing w:after="0" w:line="240" w:lineRule="auto"/>
              <w:ind w:left="26" w:firstLine="72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Разбивка заданий на дозы. Этапы, выделение в сложных заданиях ряда простых.</w:t>
            </w:r>
          </w:p>
          <w:p w14:paraId="0463E981" w14:textId="77777777" w:rsidR="0009749E" w:rsidRPr="00664F4B" w:rsidRDefault="0009749E" w:rsidP="00A25563">
            <w:pPr>
              <w:spacing w:after="0" w:line="240" w:lineRule="auto"/>
              <w:ind w:left="98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Ссылка на аналогичное задание, выполненное ранее.</w:t>
            </w:r>
          </w:p>
          <w:p w14:paraId="0801B9EE" w14:textId="77777777" w:rsidR="0009749E" w:rsidRPr="00664F4B" w:rsidRDefault="0009749E" w:rsidP="00A25563">
            <w:pPr>
              <w:spacing w:after="0" w:line="240" w:lineRule="auto"/>
              <w:ind w:left="98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Напоминание приема и способа выполнения задания.</w:t>
            </w:r>
          </w:p>
          <w:p w14:paraId="45469E8D" w14:textId="77777777" w:rsidR="0009749E" w:rsidRPr="00664F4B" w:rsidRDefault="0009749E" w:rsidP="00A25563">
            <w:pPr>
              <w:spacing w:after="0" w:line="240" w:lineRule="auto"/>
              <w:ind w:left="26" w:firstLine="72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Указание на необходимость актуализировать то или иное правило.</w:t>
            </w:r>
          </w:p>
          <w:p w14:paraId="413D5ED0" w14:textId="77777777" w:rsidR="0009749E" w:rsidRPr="00664F4B" w:rsidRDefault="0009749E" w:rsidP="00A25563">
            <w:pPr>
              <w:spacing w:after="0" w:line="240" w:lineRule="auto"/>
              <w:ind w:left="26" w:firstLine="72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Ссылка на правила и свойства, которые необходимы для решения задач, упражнений.</w:t>
            </w:r>
          </w:p>
          <w:p w14:paraId="6A6B385D" w14:textId="77777777" w:rsidR="0009749E" w:rsidRPr="00664F4B" w:rsidRDefault="0009749E" w:rsidP="00A25563">
            <w:pPr>
              <w:spacing w:after="0" w:line="240" w:lineRule="auto"/>
              <w:ind w:left="26" w:firstLine="72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Инструктирование о рациональных путях выполнения заданий, требованиях к их оформлению.</w:t>
            </w:r>
          </w:p>
          <w:p w14:paraId="2E5E29B8" w14:textId="77777777" w:rsidR="0009749E" w:rsidRPr="00664F4B" w:rsidRDefault="0009749E" w:rsidP="00A25563">
            <w:pPr>
              <w:spacing w:after="0" w:line="240" w:lineRule="auto"/>
              <w:ind w:left="26" w:firstLine="72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Стимулирование самостоятельных действий слабоуспевающих.</w:t>
            </w:r>
          </w:p>
          <w:p w14:paraId="6D733AD4" w14:textId="77777777" w:rsidR="0009749E" w:rsidRPr="00664F4B" w:rsidRDefault="0009749E" w:rsidP="00A25563">
            <w:pPr>
              <w:spacing w:after="0" w:line="240" w:lineRule="auto"/>
              <w:ind w:left="26" w:firstLine="72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64F4B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Более тщательный контроль за их деятельностью, указание на ошибки, проверка, исправления.</w:t>
            </w:r>
          </w:p>
        </w:tc>
      </w:tr>
    </w:tbl>
    <w:p w14:paraId="635AB9B2" w14:textId="77777777" w:rsidR="0009749E" w:rsidRPr="00664F4B" w:rsidRDefault="0009749E" w:rsidP="000974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2A92DE1F" w14:textId="77777777" w:rsidR="0009749E" w:rsidRDefault="0009749E" w:rsidP="0009749E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</w:p>
    <w:p w14:paraId="5F6019C9" w14:textId="77777777" w:rsidR="0009749E" w:rsidRDefault="0009749E" w:rsidP="0009749E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</w:rPr>
      </w:pPr>
    </w:p>
    <w:p w14:paraId="5FC6CEB4" w14:textId="77777777" w:rsidR="007A6DE2" w:rsidRDefault="007A6DE2"/>
    <w:sectPr w:rsidR="007A6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119"/>
    <w:rsid w:val="0009749E"/>
    <w:rsid w:val="007A6DE2"/>
    <w:rsid w:val="00F31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4F67E"/>
  <w15:chartTrackingRefBased/>
  <w15:docId w15:val="{A5188084-279E-4B01-89F0-B01FFE723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97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097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97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1415</Words>
  <Characters>8068</Characters>
  <Application>Microsoft Office Word</Application>
  <DocSecurity>0</DocSecurity>
  <Lines>67</Lines>
  <Paragraphs>18</Paragraphs>
  <ScaleCrop>false</ScaleCrop>
  <Company/>
  <LinksUpToDate>false</LinksUpToDate>
  <CharactersWithSpaces>9465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Педагог</dc:creator>
  <cp:keywords/>
  <dc:description/>
  <cp:lastModifiedBy>Педагог</cp:lastModifiedBy>
  <cp:revision>2</cp:revision>
  <dcterms:created xsi:type="dcterms:W3CDTF">2022-01-20T11:21:00Z</dcterms:created>
  <dcterms:modified xsi:type="dcterms:W3CDTF">2022-01-20T11:22:00Z</dcterms:modified>
</cp:coreProperties>
</file>