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27A" w:rsidRPr="0095627A" w:rsidRDefault="0095627A" w:rsidP="0095627A">
      <w:pPr>
        <w:spacing w:after="0" w:line="240" w:lineRule="auto"/>
        <w:jc w:val="right"/>
        <w:rPr>
          <w:rFonts w:ascii="Times New Roman" w:hAnsi="Times New Roman" w:cs="Times New Roman"/>
          <w:b/>
          <w:sz w:val="20"/>
          <w:szCs w:val="20"/>
        </w:rPr>
      </w:pPr>
      <w:r w:rsidRPr="0095627A">
        <w:rPr>
          <w:rFonts w:ascii="Times New Roman" w:hAnsi="Times New Roman" w:cs="Times New Roman"/>
          <w:b/>
          <w:sz w:val="20"/>
          <w:szCs w:val="20"/>
        </w:rPr>
        <w:t xml:space="preserve">Подготовила: Копаньчук В.Ю. </w:t>
      </w:r>
    </w:p>
    <w:p w:rsidR="0095627A" w:rsidRPr="0095627A" w:rsidRDefault="0095627A" w:rsidP="0095627A">
      <w:pPr>
        <w:spacing w:after="0" w:line="240" w:lineRule="auto"/>
        <w:jc w:val="right"/>
        <w:rPr>
          <w:rFonts w:ascii="Times New Roman" w:hAnsi="Times New Roman" w:cs="Times New Roman"/>
          <w:b/>
          <w:sz w:val="20"/>
          <w:szCs w:val="20"/>
        </w:rPr>
      </w:pPr>
      <w:r w:rsidRPr="0095627A">
        <w:rPr>
          <w:rFonts w:ascii="Times New Roman" w:hAnsi="Times New Roman" w:cs="Times New Roman"/>
          <w:b/>
          <w:sz w:val="20"/>
          <w:szCs w:val="20"/>
        </w:rPr>
        <w:t xml:space="preserve">педагог дополнительного образования </w:t>
      </w:r>
    </w:p>
    <w:p w:rsidR="0095627A" w:rsidRPr="0095627A" w:rsidRDefault="0095627A" w:rsidP="0095627A">
      <w:pPr>
        <w:spacing w:after="0" w:line="240" w:lineRule="auto"/>
        <w:jc w:val="right"/>
        <w:rPr>
          <w:rFonts w:ascii="Times New Roman" w:hAnsi="Times New Roman" w:cs="Times New Roman"/>
          <w:b/>
          <w:sz w:val="20"/>
          <w:szCs w:val="20"/>
        </w:rPr>
      </w:pPr>
      <w:r w:rsidRPr="0095627A">
        <w:rPr>
          <w:rFonts w:ascii="Times New Roman" w:hAnsi="Times New Roman" w:cs="Times New Roman"/>
          <w:b/>
          <w:sz w:val="20"/>
          <w:szCs w:val="20"/>
        </w:rPr>
        <w:t>Сахалинской обл.</w:t>
      </w:r>
    </w:p>
    <w:p w:rsidR="0095627A" w:rsidRDefault="0095627A" w:rsidP="0095627A">
      <w:pPr>
        <w:spacing w:after="0" w:line="240" w:lineRule="auto"/>
        <w:jc w:val="both"/>
        <w:rPr>
          <w:rFonts w:ascii="Times New Roman" w:hAnsi="Times New Roman" w:cs="Times New Roman"/>
          <w:b/>
          <w:sz w:val="24"/>
          <w:szCs w:val="24"/>
        </w:rPr>
      </w:pPr>
    </w:p>
    <w:p w:rsidR="00F9686C" w:rsidRPr="0095627A" w:rsidRDefault="00F9686C" w:rsidP="0095627A">
      <w:pPr>
        <w:spacing w:after="0" w:line="240" w:lineRule="auto"/>
        <w:jc w:val="both"/>
        <w:rPr>
          <w:rFonts w:ascii="Times New Roman" w:hAnsi="Times New Roman" w:cs="Times New Roman"/>
          <w:b/>
          <w:sz w:val="24"/>
          <w:szCs w:val="24"/>
        </w:rPr>
      </w:pPr>
      <w:r w:rsidRPr="0095627A">
        <w:rPr>
          <w:rFonts w:ascii="Times New Roman" w:hAnsi="Times New Roman" w:cs="Times New Roman"/>
          <w:b/>
          <w:sz w:val="24"/>
          <w:szCs w:val="24"/>
        </w:rPr>
        <w:t>«Стратегия развития креативного мышления».</w:t>
      </w:r>
    </w:p>
    <w:p w:rsidR="00F9686C" w:rsidRPr="0095627A" w:rsidRDefault="00F9686C" w:rsidP="0095627A">
      <w:pPr>
        <w:spacing w:after="0" w:line="240" w:lineRule="auto"/>
        <w:jc w:val="both"/>
        <w:rPr>
          <w:rFonts w:ascii="Times New Roman" w:hAnsi="Times New Roman" w:cs="Times New Roman"/>
          <w:b/>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Добрый день, уважаемые коллеги! Я рада приветствовать вас на своём мастер – классе по теме: «Стратегия развития креативного мышления».</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Нередко мы слышим, что чей-то ребёнок может часами фантазировать, а другой – не в состоянии увидеть на небе облака в виде собаки, птицы. И тут же звучит объяснение, что одному дано, а другому нет.</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Как прав был К. Д. Ушинский: «…чем долее вы будете оберегать ребенка от серьезных занятий, тем труднее для него потом переход к ним. Сделать серьезные занятия для ребенка занимательными задача первоначального обучения.»</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b/>
          <w:sz w:val="24"/>
          <w:szCs w:val="24"/>
        </w:rPr>
        <w:t>Цель мастер – класса</w:t>
      </w:r>
      <w:r w:rsidR="0095627A">
        <w:rPr>
          <w:rFonts w:ascii="Times New Roman" w:hAnsi="Times New Roman" w:cs="Times New Roman"/>
          <w:sz w:val="24"/>
          <w:szCs w:val="24"/>
        </w:rPr>
        <w:t xml:space="preserve">: </w:t>
      </w:r>
    </w:p>
    <w:p w:rsidR="00F9686C" w:rsidRPr="0095627A" w:rsidRDefault="0095627A" w:rsidP="009562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F9686C" w:rsidRPr="0095627A">
        <w:rPr>
          <w:rFonts w:ascii="Times New Roman" w:hAnsi="Times New Roman" w:cs="Times New Roman"/>
          <w:sz w:val="24"/>
          <w:szCs w:val="24"/>
        </w:rPr>
        <w:t>ознакомить педагогов с методическими приемами технологии развития креативного мышления.</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b/>
          <w:sz w:val="24"/>
          <w:szCs w:val="24"/>
        </w:rPr>
      </w:pPr>
      <w:r w:rsidRPr="0095627A">
        <w:rPr>
          <w:rFonts w:ascii="Times New Roman" w:hAnsi="Times New Roman" w:cs="Times New Roman"/>
          <w:b/>
          <w:sz w:val="24"/>
          <w:szCs w:val="24"/>
        </w:rPr>
        <w:t>Познакомьтесь, пожалуйста, с задачами:</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pStyle w:val="a5"/>
        <w:numPr>
          <w:ilvl w:val="0"/>
          <w:numId w:val="5"/>
        </w:num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Актуализировать и обобщить имеющиеся у участников знания по данному вопросу, стимулировать их интеллектуальный и творческий потенциал.</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pStyle w:val="a5"/>
        <w:numPr>
          <w:ilvl w:val="0"/>
          <w:numId w:val="5"/>
        </w:num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Вызвать устойчивый интерес и побудить участников к активной работе на занятии.</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pStyle w:val="a5"/>
        <w:numPr>
          <w:ilvl w:val="0"/>
          <w:numId w:val="5"/>
        </w:num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Продолжить формирование умений общаться и работать в группах.</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95627A" w:rsidP="0095627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Актуальность </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В современных условиях творческая личность становится востребованной обществом на всех ступенях ее развития. Актуальным встает вопрос о развитии и воспитании подрастающего поколения, способного находить нестандартные решения, рождать новые идеи и не бояться искать пути их претворения в жизнь. В связи с этим повышается роль педагога в воспитании активных инициативных и творчески мыслящих людей.</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xml:space="preserve">Что же такое креативное мышление? </w:t>
      </w:r>
    </w:p>
    <w:p w:rsidR="00F9686C" w:rsidRPr="0095627A" w:rsidRDefault="00F9686C" w:rsidP="0095627A">
      <w:pPr>
        <w:spacing w:after="0" w:line="240" w:lineRule="auto"/>
        <w:jc w:val="both"/>
        <w:rPr>
          <w:rFonts w:ascii="Times New Roman" w:hAnsi="Times New Roman" w:cs="Times New Roman"/>
          <w:sz w:val="24"/>
          <w:szCs w:val="24"/>
        </w:rPr>
      </w:pPr>
    </w:p>
    <w:p w:rsidR="00F9686C" w:rsidRPr="0095627A" w:rsidRDefault="00F9686C"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Креативное мышление – это процесс создания нового, путем объединения и переплетения различных участков знаний. Креативность делает процесс мышления увлекательным и помогает находить новые решения старых проблем.</w:t>
      </w:r>
    </w:p>
    <w:p w:rsidR="00F9686C" w:rsidRPr="0095627A" w:rsidRDefault="00F9686C" w:rsidP="0095627A">
      <w:pPr>
        <w:spacing w:after="0" w:line="240" w:lineRule="auto"/>
        <w:jc w:val="both"/>
        <w:rPr>
          <w:rFonts w:ascii="Times New Roman" w:eastAsia="Times New Roman" w:hAnsi="Times New Roman" w:cs="Times New Roman"/>
          <w:sz w:val="24"/>
          <w:szCs w:val="24"/>
          <w:lang w:eastAsia="ru-RU"/>
        </w:rPr>
      </w:pPr>
    </w:p>
    <w:p w:rsidR="00F9686C" w:rsidRPr="0095627A" w:rsidRDefault="00F9686C" w:rsidP="0095627A">
      <w:pPr>
        <w:spacing w:after="0" w:line="240" w:lineRule="auto"/>
        <w:jc w:val="both"/>
        <w:rPr>
          <w:rFonts w:ascii="Times New Roman" w:eastAsia="Times New Roman" w:hAnsi="Times New Roman" w:cs="Times New Roman"/>
          <w:sz w:val="24"/>
          <w:szCs w:val="24"/>
          <w:lang w:eastAsia="ru-RU"/>
        </w:rPr>
      </w:pPr>
    </w:p>
    <w:p w:rsidR="00214256" w:rsidRPr="0095627A" w:rsidRDefault="0021425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sz w:val="24"/>
          <w:szCs w:val="24"/>
          <w:lang w:eastAsia="ru-RU"/>
        </w:rPr>
        <w:t xml:space="preserve">Существует семь стратегий креативности - преобразование, разделение, мозговой штурм, карты памяти, ассоциация, сравнение и выбор, которые представлены в таблице 1. Первые шесть стратегий используются для стимулирования разного вида мышления при генерировании идей, в то время как последняя стратегия служит для стимулирования конвергентного мышления для выбора наилучшей идеи. </w:t>
      </w:r>
    </w:p>
    <w:p w:rsidR="00214256" w:rsidRPr="0095627A" w:rsidRDefault="00214256" w:rsidP="0095627A">
      <w:pPr>
        <w:spacing w:after="0" w:line="240" w:lineRule="auto"/>
        <w:jc w:val="both"/>
        <w:rPr>
          <w:rFonts w:ascii="Times New Roman" w:eastAsia="Times New Roman" w:hAnsi="Times New Roman" w:cs="Times New Roman"/>
          <w:sz w:val="24"/>
          <w:szCs w:val="24"/>
          <w:lang w:eastAsia="ru-RU"/>
        </w:rPr>
      </w:pPr>
    </w:p>
    <w:p w:rsidR="0095627A" w:rsidRDefault="0095627A" w:rsidP="0095627A">
      <w:pPr>
        <w:spacing w:after="0" w:line="240" w:lineRule="auto"/>
        <w:jc w:val="both"/>
        <w:rPr>
          <w:rFonts w:ascii="Times New Roman" w:eastAsia="Times New Roman" w:hAnsi="Times New Roman" w:cs="Times New Roman"/>
          <w:sz w:val="24"/>
          <w:szCs w:val="24"/>
          <w:lang w:eastAsia="ru-RU"/>
        </w:rPr>
      </w:pPr>
    </w:p>
    <w:p w:rsidR="00214256" w:rsidRPr="0095627A" w:rsidRDefault="00214256" w:rsidP="0095627A">
      <w:pPr>
        <w:spacing w:after="0" w:line="240" w:lineRule="auto"/>
        <w:rPr>
          <w:rFonts w:ascii="Times New Roman" w:eastAsia="Times New Roman" w:hAnsi="Times New Roman" w:cs="Times New Roman"/>
          <w:b/>
          <w:sz w:val="24"/>
          <w:szCs w:val="24"/>
          <w:lang w:eastAsia="ru-RU"/>
        </w:rPr>
      </w:pPr>
      <w:r w:rsidRPr="0095627A">
        <w:rPr>
          <w:rFonts w:ascii="Times New Roman" w:eastAsia="Times New Roman" w:hAnsi="Times New Roman" w:cs="Times New Roman"/>
          <w:b/>
          <w:sz w:val="24"/>
          <w:szCs w:val="24"/>
          <w:lang w:eastAsia="ru-RU"/>
        </w:rPr>
        <w:lastRenderedPageBreak/>
        <w:t>Таблице №1. 7 стратегий творчества</w:t>
      </w:r>
      <w:r w:rsidRPr="0095627A">
        <w:rPr>
          <w:rFonts w:ascii="Times New Roman" w:eastAsia="Times New Roman" w:hAnsi="Times New Roman" w:cs="Times New Roman"/>
          <w:b/>
          <w:sz w:val="24"/>
          <w:szCs w:val="24"/>
          <w:lang w:eastAsia="ru-RU"/>
        </w:rPr>
        <w:br/>
      </w:r>
    </w:p>
    <w:tbl>
      <w:tblPr>
        <w:tblStyle w:val="a3"/>
        <w:tblW w:w="0" w:type="auto"/>
        <w:tblInd w:w="-1281" w:type="dxa"/>
        <w:tblLook w:val="04A0" w:firstRow="1" w:lastRow="0" w:firstColumn="1" w:lastColumn="0" w:noHBand="0" w:noVBand="1"/>
      </w:tblPr>
      <w:tblGrid>
        <w:gridCol w:w="2127"/>
        <w:gridCol w:w="5561"/>
        <w:gridCol w:w="2938"/>
      </w:tblGrid>
      <w:tr w:rsidR="00214256" w:rsidRPr="0095627A" w:rsidTr="00214256">
        <w:tc>
          <w:tcPr>
            <w:tcW w:w="2127" w:type="dxa"/>
          </w:tcPr>
          <w:p w:rsidR="00214256" w:rsidRPr="0095627A" w:rsidRDefault="00214256" w:rsidP="0095627A">
            <w:pPr>
              <w:jc w:val="both"/>
              <w:rPr>
                <w:rFonts w:ascii="Times New Roman" w:hAnsi="Times New Roman" w:cs="Times New Roman"/>
                <w:b/>
                <w:sz w:val="24"/>
                <w:szCs w:val="24"/>
              </w:rPr>
            </w:pPr>
            <w:r w:rsidRPr="0095627A">
              <w:rPr>
                <w:rFonts w:ascii="Times New Roman" w:hAnsi="Times New Roman" w:cs="Times New Roman"/>
                <w:b/>
                <w:sz w:val="24"/>
                <w:szCs w:val="24"/>
              </w:rPr>
              <w:t>Название стратегии</w:t>
            </w:r>
          </w:p>
        </w:tc>
        <w:tc>
          <w:tcPr>
            <w:tcW w:w="5561" w:type="dxa"/>
          </w:tcPr>
          <w:p w:rsidR="00214256" w:rsidRPr="0095627A" w:rsidRDefault="00214256" w:rsidP="0095627A">
            <w:pPr>
              <w:jc w:val="both"/>
              <w:rPr>
                <w:rFonts w:ascii="Times New Roman" w:hAnsi="Times New Roman" w:cs="Times New Roman"/>
                <w:b/>
                <w:sz w:val="24"/>
                <w:szCs w:val="24"/>
              </w:rPr>
            </w:pPr>
            <w:r w:rsidRPr="0095627A">
              <w:rPr>
                <w:rFonts w:ascii="Times New Roman" w:hAnsi="Times New Roman" w:cs="Times New Roman"/>
                <w:b/>
                <w:sz w:val="24"/>
                <w:szCs w:val="24"/>
              </w:rPr>
              <w:t>Инструменты</w:t>
            </w:r>
          </w:p>
        </w:tc>
        <w:tc>
          <w:tcPr>
            <w:tcW w:w="2938" w:type="dxa"/>
          </w:tcPr>
          <w:p w:rsidR="00214256" w:rsidRPr="0095627A" w:rsidRDefault="00214256" w:rsidP="0095627A">
            <w:pPr>
              <w:jc w:val="both"/>
              <w:rPr>
                <w:rFonts w:ascii="Times New Roman" w:hAnsi="Times New Roman" w:cs="Times New Roman"/>
                <w:b/>
                <w:sz w:val="24"/>
                <w:szCs w:val="24"/>
              </w:rPr>
            </w:pPr>
            <w:r w:rsidRPr="0095627A">
              <w:rPr>
                <w:rFonts w:ascii="Times New Roman" w:hAnsi="Times New Roman" w:cs="Times New Roman"/>
                <w:b/>
                <w:sz w:val="24"/>
                <w:szCs w:val="24"/>
              </w:rPr>
              <w:t>Способ мышления</w:t>
            </w:r>
            <w:r w:rsidRPr="0095627A">
              <w:rPr>
                <w:rFonts w:ascii="Times New Roman" w:hAnsi="Times New Roman" w:cs="Times New Roman"/>
                <w:b/>
                <w:sz w:val="24"/>
                <w:szCs w:val="24"/>
              </w:rPr>
              <w:br/>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Преобразование </w:t>
            </w:r>
          </w:p>
          <w:p w:rsidR="00214256" w:rsidRPr="0095627A" w:rsidRDefault="00214256" w:rsidP="0095627A">
            <w:pPr>
              <w:jc w:val="both"/>
              <w:rPr>
                <w:rFonts w:ascii="Times New Roman" w:hAnsi="Times New Roman" w:cs="Times New Roman"/>
                <w:sz w:val="24"/>
                <w:szCs w:val="24"/>
              </w:rPr>
            </w:pPr>
          </w:p>
        </w:tc>
        <w:tc>
          <w:tcPr>
            <w:tcW w:w="5561" w:type="dxa"/>
          </w:tcPr>
          <w:p w:rsidR="00214256" w:rsidRPr="0095627A" w:rsidRDefault="00214256" w:rsidP="0095627A">
            <w:pPr>
              <w:jc w:val="both"/>
              <w:rPr>
                <w:rFonts w:ascii="Times New Roman" w:hAnsi="Times New Roman" w:cs="Times New Roman"/>
                <w:sz w:val="24"/>
                <w:szCs w:val="24"/>
              </w:rPr>
            </w:pPr>
            <w:proofErr w:type="spellStart"/>
            <w:r w:rsidRPr="0095627A">
              <w:rPr>
                <w:rFonts w:ascii="Times New Roman" w:hAnsi="Times New Roman" w:cs="Times New Roman"/>
                <w:sz w:val="24"/>
                <w:szCs w:val="24"/>
              </w:rPr>
              <w:t>scamper</w:t>
            </w:r>
            <w:proofErr w:type="spellEnd"/>
            <w:r w:rsidRPr="0095627A">
              <w:rPr>
                <w:rFonts w:ascii="Times New Roman" w:hAnsi="Times New Roman" w:cs="Times New Roman"/>
                <w:sz w:val="24"/>
                <w:szCs w:val="24"/>
              </w:rPr>
              <w:t xml:space="preserve"> - вопросы. </w:t>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Разделение </w:t>
            </w:r>
          </w:p>
        </w:tc>
        <w:tc>
          <w:tcPr>
            <w:tcW w:w="5561"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Деление, подразделение </w:t>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r w:rsidRPr="0095627A">
              <w:rPr>
                <w:rFonts w:ascii="Times New Roman" w:hAnsi="Times New Roman" w:cs="Times New Roman"/>
                <w:sz w:val="24"/>
                <w:szCs w:val="24"/>
              </w:rPr>
              <w:br/>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Мозговой штурм </w:t>
            </w:r>
          </w:p>
        </w:tc>
        <w:tc>
          <w:tcPr>
            <w:tcW w:w="5561"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Классический мозговой штурм, воображаемый мозговой штурм, мозговой штурм типа пинг-понг, </w:t>
            </w:r>
            <w:proofErr w:type="spellStart"/>
            <w:r w:rsidRPr="0095627A">
              <w:rPr>
                <w:rFonts w:ascii="Times New Roman" w:hAnsi="Times New Roman" w:cs="Times New Roman"/>
                <w:sz w:val="24"/>
                <w:szCs w:val="24"/>
              </w:rPr>
              <w:t>брейнрайтинг</w:t>
            </w:r>
            <w:proofErr w:type="spellEnd"/>
            <w:r w:rsidRPr="0095627A">
              <w:rPr>
                <w:rFonts w:ascii="Times New Roman" w:hAnsi="Times New Roman" w:cs="Times New Roman"/>
                <w:sz w:val="24"/>
                <w:szCs w:val="24"/>
              </w:rPr>
              <w:t xml:space="preserve"> 6-3-5, </w:t>
            </w:r>
            <w:proofErr w:type="spellStart"/>
            <w:r w:rsidRPr="0095627A">
              <w:rPr>
                <w:rFonts w:ascii="Times New Roman" w:hAnsi="Times New Roman" w:cs="Times New Roman"/>
                <w:sz w:val="24"/>
                <w:szCs w:val="24"/>
              </w:rPr>
              <w:t>брейинлайнинг</w:t>
            </w:r>
            <w:proofErr w:type="spellEnd"/>
            <w:r w:rsidRPr="0095627A">
              <w:rPr>
                <w:rFonts w:ascii="Times New Roman" w:hAnsi="Times New Roman" w:cs="Times New Roman"/>
                <w:sz w:val="24"/>
                <w:szCs w:val="24"/>
              </w:rPr>
              <w:t xml:space="preserve"> и метод предсказания</w:t>
            </w:r>
            <w:r w:rsidRPr="0095627A">
              <w:rPr>
                <w:rFonts w:ascii="Times New Roman" w:hAnsi="Times New Roman" w:cs="Times New Roman"/>
                <w:sz w:val="24"/>
                <w:szCs w:val="24"/>
              </w:rPr>
              <w:br/>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r w:rsidRPr="0095627A">
              <w:rPr>
                <w:rFonts w:ascii="Times New Roman" w:hAnsi="Times New Roman" w:cs="Times New Roman"/>
                <w:sz w:val="24"/>
                <w:szCs w:val="24"/>
              </w:rPr>
              <w:br/>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Ментальные карты </w:t>
            </w:r>
          </w:p>
        </w:tc>
        <w:tc>
          <w:tcPr>
            <w:tcW w:w="5561"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Ореолы мыслей, морфологический ящик</w:t>
            </w:r>
            <w:r w:rsidRPr="0095627A">
              <w:rPr>
                <w:rFonts w:ascii="Times New Roman" w:hAnsi="Times New Roman" w:cs="Times New Roman"/>
                <w:sz w:val="24"/>
                <w:szCs w:val="24"/>
              </w:rPr>
              <w:br/>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r w:rsidRPr="0095627A">
              <w:rPr>
                <w:rFonts w:ascii="Times New Roman" w:hAnsi="Times New Roman" w:cs="Times New Roman"/>
                <w:sz w:val="24"/>
                <w:szCs w:val="24"/>
              </w:rPr>
              <w:br/>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Ассоциирование </w:t>
            </w:r>
          </w:p>
        </w:tc>
        <w:tc>
          <w:tcPr>
            <w:tcW w:w="5561"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Словесные ассоциации, ассоциация в картинках, природная ассоциация, объектная ассоциация, а также доска почета </w:t>
            </w:r>
            <w:r w:rsidRPr="0095627A">
              <w:rPr>
                <w:rFonts w:ascii="Times New Roman" w:hAnsi="Times New Roman" w:cs="Times New Roman"/>
                <w:sz w:val="24"/>
                <w:szCs w:val="24"/>
              </w:rPr>
              <w:br/>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r w:rsidRPr="0095627A">
              <w:rPr>
                <w:rFonts w:ascii="Times New Roman" w:hAnsi="Times New Roman" w:cs="Times New Roman"/>
                <w:sz w:val="24"/>
                <w:szCs w:val="24"/>
              </w:rPr>
              <w:br/>
            </w:r>
          </w:p>
        </w:tc>
      </w:tr>
      <w:tr w:rsidR="00214256" w:rsidRPr="0095627A" w:rsidTr="00214256">
        <w:tc>
          <w:tcPr>
            <w:tcW w:w="2127"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 xml:space="preserve">Сравнение </w:t>
            </w:r>
          </w:p>
        </w:tc>
        <w:tc>
          <w:tcPr>
            <w:tcW w:w="5561"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Прямая аналогия, природная или личная аналогия</w:t>
            </w:r>
            <w:r w:rsidRPr="0095627A">
              <w:rPr>
                <w:rFonts w:ascii="Times New Roman" w:hAnsi="Times New Roman" w:cs="Times New Roman"/>
                <w:sz w:val="24"/>
                <w:szCs w:val="24"/>
              </w:rPr>
              <w:br/>
            </w:r>
          </w:p>
        </w:tc>
        <w:tc>
          <w:tcPr>
            <w:tcW w:w="2938" w:type="dxa"/>
          </w:tcPr>
          <w:p w:rsidR="00214256" w:rsidRPr="0095627A" w:rsidRDefault="00214256" w:rsidP="0095627A">
            <w:pPr>
              <w:jc w:val="both"/>
              <w:rPr>
                <w:rFonts w:ascii="Times New Roman" w:hAnsi="Times New Roman" w:cs="Times New Roman"/>
                <w:sz w:val="24"/>
                <w:szCs w:val="24"/>
              </w:rPr>
            </w:pPr>
            <w:r w:rsidRPr="0095627A">
              <w:rPr>
                <w:rFonts w:ascii="Times New Roman" w:hAnsi="Times New Roman" w:cs="Times New Roman"/>
                <w:sz w:val="24"/>
                <w:szCs w:val="24"/>
              </w:rPr>
              <w:t>Дивергентное мышление</w:t>
            </w:r>
            <w:r w:rsidRPr="0095627A">
              <w:rPr>
                <w:rFonts w:ascii="Times New Roman" w:hAnsi="Times New Roman" w:cs="Times New Roman"/>
                <w:sz w:val="24"/>
                <w:szCs w:val="24"/>
              </w:rPr>
              <w:br/>
            </w:r>
          </w:p>
        </w:tc>
      </w:tr>
      <w:tr w:rsidR="00214256" w:rsidRPr="0095627A" w:rsidTr="00214256">
        <w:tc>
          <w:tcPr>
            <w:tcW w:w="2127" w:type="dxa"/>
          </w:tcPr>
          <w:p w:rsidR="00214256" w:rsidRPr="0095627A" w:rsidRDefault="00214256" w:rsidP="0095627A">
            <w:pPr>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sz w:val="24"/>
                <w:szCs w:val="24"/>
                <w:lang w:eastAsia="ru-RU"/>
              </w:rPr>
              <w:t xml:space="preserve">Выбор </w:t>
            </w:r>
            <w:r w:rsidRPr="0095627A">
              <w:rPr>
                <w:rFonts w:ascii="Times New Roman" w:eastAsia="Times New Roman" w:hAnsi="Times New Roman" w:cs="Times New Roman"/>
                <w:sz w:val="24"/>
                <w:szCs w:val="24"/>
                <w:lang w:eastAsia="ru-RU"/>
              </w:rPr>
              <w:br/>
            </w:r>
          </w:p>
          <w:p w:rsidR="00214256" w:rsidRPr="0095627A" w:rsidRDefault="00214256" w:rsidP="0095627A">
            <w:pPr>
              <w:jc w:val="both"/>
              <w:rPr>
                <w:sz w:val="24"/>
                <w:szCs w:val="24"/>
              </w:rPr>
            </w:pPr>
          </w:p>
        </w:tc>
        <w:tc>
          <w:tcPr>
            <w:tcW w:w="5561" w:type="dxa"/>
          </w:tcPr>
          <w:p w:rsidR="00214256" w:rsidRPr="0095627A" w:rsidRDefault="00214256" w:rsidP="0095627A">
            <w:pPr>
              <w:jc w:val="both"/>
              <w:rPr>
                <w:sz w:val="24"/>
                <w:szCs w:val="24"/>
              </w:rPr>
            </w:pPr>
            <w:proofErr w:type="spellStart"/>
            <w:r w:rsidRPr="0095627A">
              <w:rPr>
                <w:rFonts w:ascii="Times New Roman" w:eastAsia="Times New Roman" w:hAnsi="Times New Roman" w:cs="Times New Roman"/>
                <w:sz w:val="24"/>
                <w:szCs w:val="24"/>
                <w:lang w:eastAsia="ru-RU"/>
              </w:rPr>
              <w:t>Мультиголосование</w:t>
            </w:r>
            <w:proofErr w:type="spellEnd"/>
            <w:r w:rsidRPr="0095627A">
              <w:rPr>
                <w:rFonts w:ascii="Times New Roman" w:eastAsia="Times New Roman" w:hAnsi="Times New Roman" w:cs="Times New Roman"/>
                <w:sz w:val="24"/>
                <w:szCs w:val="24"/>
                <w:lang w:eastAsia="ru-RU"/>
              </w:rPr>
              <w:t xml:space="preserve"> и определение матрицы приоритетов</w:t>
            </w:r>
          </w:p>
        </w:tc>
        <w:tc>
          <w:tcPr>
            <w:tcW w:w="2938" w:type="dxa"/>
          </w:tcPr>
          <w:p w:rsidR="00214256" w:rsidRPr="0095627A" w:rsidRDefault="00214256" w:rsidP="0095627A">
            <w:pPr>
              <w:jc w:val="both"/>
              <w:rPr>
                <w:sz w:val="24"/>
                <w:szCs w:val="24"/>
              </w:rPr>
            </w:pPr>
            <w:r w:rsidRPr="0095627A">
              <w:rPr>
                <w:rFonts w:ascii="Times New Roman" w:eastAsia="Times New Roman" w:hAnsi="Times New Roman" w:cs="Times New Roman"/>
                <w:sz w:val="24"/>
                <w:szCs w:val="24"/>
                <w:lang w:eastAsia="ru-RU"/>
              </w:rPr>
              <w:t>Конвергентное мышление</w:t>
            </w:r>
          </w:p>
        </w:tc>
      </w:tr>
    </w:tbl>
    <w:p w:rsidR="00D60444" w:rsidRPr="0095627A" w:rsidRDefault="00D60444" w:rsidP="0095627A">
      <w:pPr>
        <w:jc w:val="both"/>
        <w:rPr>
          <w:sz w:val="24"/>
          <w:szCs w:val="24"/>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roofErr w:type="spellStart"/>
      <w:r w:rsidRPr="0095627A">
        <w:rPr>
          <w:rFonts w:ascii="Times New Roman" w:eastAsia="Times New Roman" w:hAnsi="Times New Roman" w:cs="Times New Roman"/>
          <w:sz w:val="24"/>
          <w:szCs w:val="24"/>
          <w:lang w:eastAsia="ru-RU"/>
        </w:rPr>
        <w:t>scamper</w:t>
      </w:r>
      <w:proofErr w:type="spellEnd"/>
      <w:r w:rsidRPr="0095627A">
        <w:rPr>
          <w:rFonts w:ascii="Times New Roman" w:eastAsia="Times New Roman" w:hAnsi="Times New Roman" w:cs="Times New Roman"/>
          <w:sz w:val="24"/>
          <w:szCs w:val="24"/>
          <w:lang w:eastAsia="ru-RU"/>
        </w:rPr>
        <w:t xml:space="preserve"> = замена, комбинирование, добавление, модифицирование, применение для чего-то другого, упрощение, замена местами или применение в чем-то противоположном.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F9686C"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Дивергентное мышление</w:t>
      </w:r>
      <w:r w:rsidRPr="0095627A">
        <w:rPr>
          <w:rFonts w:ascii="Times New Roman" w:eastAsia="Times New Roman" w:hAnsi="Times New Roman" w:cs="Times New Roman"/>
          <w:sz w:val="24"/>
          <w:szCs w:val="24"/>
          <w:lang w:eastAsia="ru-RU"/>
        </w:rPr>
        <w:t xml:space="preserve"> является одним из видов креативного мышления, которое содержит многочисленные идеи и, как правило, порождает новые и оригинальные решения проблем.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Конвергентное мышление</w:t>
      </w:r>
      <w:r w:rsidRPr="0095627A">
        <w:rPr>
          <w:rFonts w:ascii="Times New Roman" w:eastAsia="Times New Roman" w:hAnsi="Times New Roman" w:cs="Times New Roman"/>
          <w:sz w:val="24"/>
          <w:szCs w:val="24"/>
          <w:lang w:eastAsia="ru-RU"/>
        </w:rPr>
        <w:t xml:space="preserve"> оценивает альтернативные варианты в рамках существующей конструкции или модели для того, чтобы найти наилучшее решение проблемы. </w:t>
      </w:r>
    </w:p>
    <w:p w:rsidR="00F9686C" w:rsidRPr="0095627A" w:rsidRDefault="00F9686C" w:rsidP="0095627A">
      <w:pPr>
        <w:spacing w:after="0" w:line="240" w:lineRule="auto"/>
        <w:jc w:val="both"/>
        <w:rPr>
          <w:rFonts w:ascii="Times New Roman" w:eastAsia="Times New Roman" w:hAnsi="Times New Roman" w:cs="Times New Roman"/>
          <w:b/>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1.</w:t>
      </w:r>
      <w:r w:rsidRPr="0095627A">
        <w:rPr>
          <w:rFonts w:ascii="Times New Roman" w:eastAsia="Times New Roman" w:hAnsi="Times New Roman" w:cs="Times New Roman"/>
          <w:sz w:val="24"/>
          <w:szCs w:val="24"/>
          <w:lang w:eastAsia="ru-RU"/>
        </w:rPr>
        <w:t xml:space="preserve"> </w:t>
      </w:r>
      <w:r w:rsidRPr="0095627A">
        <w:rPr>
          <w:rFonts w:ascii="Times New Roman" w:eastAsia="Times New Roman" w:hAnsi="Times New Roman" w:cs="Times New Roman"/>
          <w:b/>
          <w:sz w:val="24"/>
          <w:szCs w:val="24"/>
          <w:lang w:eastAsia="ru-RU"/>
        </w:rPr>
        <w:t>Преобразование</w:t>
      </w:r>
      <w:r w:rsidRPr="0095627A">
        <w:rPr>
          <w:rFonts w:ascii="Times New Roman" w:eastAsia="Times New Roman" w:hAnsi="Times New Roman" w:cs="Times New Roman"/>
          <w:sz w:val="24"/>
          <w:szCs w:val="24"/>
          <w:lang w:eastAsia="ru-RU"/>
        </w:rPr>
        <w:t xml:space="preserve">. Стратегия преобразования позволяет вам превратить существующий элемент, будь то объект, идея или процесс в что-то новое. Одним из инструментов, который отлично справляется с этой задачей, является методика SCAMPER (методика креативности в форме проверочного списка), которая является мнемоническим приемом для замены, комбинирования, добавления, модифицирования, применения в других целях, упрощения, замены местами или применение в чем-то противоположном. Инструмент используется для стимулирования идей, путем рассмотрения проблемы и анализа действий, которые имеют структуру SCAMPER и могут помочь в их решении.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2.</w:t>
      </w:r>
      <w:r w:rsidRPr="0095627A">
        <w:rPr>
          <w:rFonts w:ascii="Times New Roman" w:eastAsia="Times New Roman" w:hAnsi="Times New Roman" w:cs="Times New Roman"/>
          <w:sz w:val="24"/>
          <w:szCs w:val="24"/>
          <w:lang w:eastAsia="ru-RU"/>
        </w:rPr>
        <w:t xml:space="preserve"> </w:t>
      </w:r>
      <w:r w:rsidRPr="0095627A">
        <w:rPr>
          <w:rFonts w:ascii="Times New Roman" w:eastAsia="Times New Roman" w:hAnsi="Times New Roman" w:cs="Times New Roman"/>
          <w:b/>
          <w:sz w:val="24"/>
          <w:szCs w:val="24"/>
          <w:lang w:eastAsia="ru-RU"/>
        </w:rPr>
        <w:t>Разделение.</w:t>
      </w:r>
      <w:r w:rsidRPr="0095627A">
        <w:rPr>
          <w:rFonts w:ascii="Times New Roman" w:eastAsia="Times New Roman" w:hAnsi="Times New Roman" w:cs="Times New Roman"/>
          <w:sz w:val="24"/>
          <w:szCs w:val="24"/>
          <w:lang w:eastAsia="ru-RU"/>
        </w:rPr>
        <w:t xml:space="preserve"> Эта стратегия делит информацию на компоненты для получения новых способов для решения проблемы. При этом гарантируется, что ни один компонент не останется неизученным.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pStyle w:val="a5"/>
        <w:numPr>
          <w:ilvl w:val="0"/>
          <w:numId w:val="1"/>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Деление на части.</w:t>
      </w:r>
      <w:r w:rsidRPr="0095627A">
        <w:rPr>
          <w:rFonts w:ascii="Times New Roman" w:eastAsia="Times New Roman" w:hAnsi="Times New Roman" w:cs="Times New Roman"/>
          <w:sz w:val="24"/>
          <w:szCs w:val="24"/>
          <w:lang w:eastAsia="ru-RU"/>
        </w:rPr>
        <w:t xml:space="preserve"> Определите и перечислите разные атрибуты вашей проблемы и поработайте над каждым. </w:t>
      </w:r>
    </w:p>
    <w:p w:rsidR="006F15A6" w:rsidRPr="0095627A" w:rsidRDefault="006F15A6" w:rsidP="0095627A">
      <w:pPr>
        <w:pStyle w:val="a5"/>
        <w:numPr>
          <w:ilvl w:val="0"/>
          <w:numId w:val="1"/>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Подразделение.</w:t>
      </w:r>
      <w:r w:rsidRPr="0095627A">
        <w:rPr>
          <w:rFonts w:ascii="Times New Roman" w:eastAsia="Times New Roman" w:hAnsi="Times New Roman" w:cs="Times New Roman"/>
          <w:sz w:val="24"/>
          <w:szCs w:val="24"/>
          <w:lang w:eastAsia="ru-RU"/>
        </w:rPr>
        <w:t xml:space="preserve"> Разделите вашу проблему на основные концепции и рассмотрите идею с разных ракурсов. </w:t>
      </w:r>
    </w:p>
    <w:p w:rsidR="006F15A6" w:rsidRPr="0095627A" w:rsidRDefault="006F15A6" w:rsidP="0095627A">
      <w:pPr>
        <w:spacing w:after="0" w:line="240" w:lineRule="auto"/>
        <w:jc w:val="both"/>
        <w:rPr>
          <w:rFonts w:ascii="Times New Roman" w:eastAsia="Times New Roman" w:hAnsi="Times New Roman" w:cs="Times New Roman"/>
          <w:b/>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lastRenderedPageBreak/>
        <w:t>3. Мозговой штурм.</w:t>
      </w:r>
      <w:r w:rsidRPr="0095627A">
        <w:rPr>
          <w:rFonts w:ascii="Times New Roman" w:eastAsia="Times New Roman" w:hAnsi="Times New Roman" w:cs="Times New Roman"/>
          <w:sz w:val="24"/>
          <w:szCs w:val="24"/>
          <w:lang w:eastAsia="ru-RU"/>
        </w:rPr>
        <w:t xml:space="preserve"> Целью мозгового штурма является генерирование идей разных членов команды путем активации их знаний и креативности. Существует несколько видов мозгового штурма:</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sz w:val="24"/>
          <w:szCs w:val="24"/>
          <w:lang w:eastAsia="ru-RU"/>
        </w:rPr>
        <w:t xml:space="preserve">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Классический</w:t>
      </w:r>
      <w:r w:rsidRPr="0095627A">
        <w:rPr>
          <w:rFonts w:ascii="Times New Roman" w:eastAsia="Times New Roman" w:hAnsi="Times New Roman" w:cs="Times New Roman"/>
          <w:sz w:val="24"/>
          <w:szCs w:val="24"/>
          <w:lang w:eastAsia="ru-RU"/>
        </w:rPr>
        <w:t xml:space="preserve">. Участники озвучивают идеи, которые приходят им на ум.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Воображаемый.</w:t>
      </w:r>
      <w:r w:rsidRPr="0095627A">
        <w:rPr>
          <w:rFonts w:ascii="Times New Roman" w:eastAsia="Times New Roman" w:hAnsi="Times New Roman" w:cs="Times New Roman"/>
          <w:sz w:val="24"/>
          <w:szCs w:val="24"/>
          <w:lang w:eastAsia="ru-RU"/>
        </w:rPr>
        <w:t xml:space="preserve"> Участники высказывают новую формулировку проблемы путем замены одного из элементов оригинальной проблемы на воображаемый элемент, а после этого генерируют идеи для новой проблемы.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Пинг-понг.</w:t>
      </w:r>
      <w:r w:rsidRPr="0095627A">
        <w:rPr>
          <w:rFonts w:ascii="Times New Roman" w:eastAsia="Times New Roman" w:hAnsi="Times New Roman" w:cs="Times New Roman"/>
          <w:sz w:val="24"/>
          <w:szCs w:val="24"/>
          <w:lang w:eastAsia="ru-RU"/>
        </w:rPr>
        <w:t xml:space="preserve"> Это структурированный мозговой штурм между двумя людьми. Участники по очереди выдвигают идеи, исходя из идей другого человека.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proofErr w:type="spellStart"/>
      <w:r w:rsidRPr="0095627A">
        <w:rPr>
          <w:rFonts w:ascii="Times New Roman" w:eastAsia="Times New Roman" w:hAnsi="Times New Roman" w:cs="Times New Roman"/>
          <w:b/>
          <w:sz w:val="24"/>
          <w:szCs w:val="24"/>
          <w:lang w:eastAsia="ru-RU"/>
        </w:rPr>
        <w:t>Брейнрайтинг</w:t>
      </w:r>
      <w:proofErr w:type="spellEnd"/>
      <w:r w:rsidRPr="0095627A">
        <w:rPr>
          <w:rFonts w:ascii="Times New Roman" w:eastAsia="Times New Roman" w:hAnsi="Times New Roman" w:cs="Times New Roman"/>
          <w:b/>
          <w:sz w:val="24"/>
          <w:szCs w:val="24"/>
          <w:lang w:eastAsia="ru-RU"/>
        </w:rPr>
        <w:t xml:space="preserve"> 6-3-5</w:t>
      </w:r>
      <w:r w:rsidRPr="0095627A">
        <w:rPr>
          <w:rFonts w:ascii="Times New Roman" w:eastAsia="Times New Roman" w:hAnsi="Times New Roman" w:cs="Times New Roman"/>
          <w:sz w:val="24"/>
          <w:szCs w:val="24"/>
          <w:lang w:eastAsia="ru-RU"/>
        </w:rPr>
        <w:t xml:space="preserve">. В группе из шести человек, каждый пишет три идеи в течении пяти минут в форму (на практике эти числа могут меняться). Далее участники обмениваются листами до тех пор, пока все формы не будут содержать идеи от каждого участника.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proofErr w:type="spellStart"/>
      <w:r w:rsidRPr="0095627A">
        <w:rPr>
          <w:rFonts w:ascii="Times New Roman" w:eastAsia="Times New Roman" w:hAnsi="Times New Roman" w:cs="Times New Roman"/>
          <w:b/>
          <w:sz w:val="24"/>
          <w:szCs w:val="24"/>
          <w:lang w:eastAsia="ru-RU"/>
        </w:rPr>
        <w:t>Брейнлайнинг</w:t>
      </w:r>
      <w:proofErr w:type="spellEnd"/>
      <w:r w:rsidRPr="0095627A">
        <w:rPr>
          <w:rFonts w:ascii="Times New Roman" w:eastAsia="Times New Roman" w:hAnsi="Times New Roman" w:cs="Times New Roman"/>
          <w:b/>
          <w:sz w:val="24"/>
          <w:szCs w:val="24"/>
          <w:lang w:eastAsia="ru-RU"/>
        </w:rPr>
        <w:t>.</w:t>
      </w:r>
      <w:r w:rsidRPr="0095627A">
        <w:rPr>
          <w:rFonts w:ascii="Times New Roman" w:eastAsia="Times New Roman" w:hAnsi="Times New Roman" w:cs="Times New Roman"/>
          <w:sz w:val="24"/>
          <w:szCs w:val="24"/>
          <w:lang w:eastAsia="ru-RU"/>
        </w:rPr>
        <w:t xml:space="preserve"> Эта техника используется для проведения мозгового штурма с помощью интернет. В процессе </w:t>
      </w:r>
      <w:proofErr w:type="spellStart"/>
      <w:r w:rsidRPr="0095627A">
        <w:rPr>
          <w:rFonts w:ascii="Times New Roman" w:eastAsia="Times New Roman" w:hAnsi="Times New Roman" w:cs="Times New Roman"/>
          <w:sz w:val="24"/>
          <w:szCs w:val="24"/>
          <w:lang w:eastAsia="ru-RU"/>
        </w:rPr>
        <w:t>брейнлайнинга</w:t>
      </w:r>
      <w:proofErr w:type="spellEnd"/>
      <w:r w:rsidRPr="0095627A">
        <w:rPr>
          <w:rFonts w:ascii="Times New Roman" w:eastAsia="Times New Roman" w:hAnsi="Times New Roman" w:cs="Times New Roman"/>
          <w:sz w:val="24"/>
          <w:szCs w:val="24"/>
          <w:lang w:eastAsia="ru-RU"/>
        </w:rPr>
        <w:t xml:space="preserve"> все участники вводят свои собственные идеи или идеи, которые возникли вследствие идей других людей </w:t>
      </w:r>
    </w:p>
    <w:p w:rsidR="006F15A6" w:rsidRPr="0095627A" w:rsidRDefault="006F15A6" w:rsidP="0095627A">
      <w:pPr>
        <w:pStyle w:val="a5"/>
        <w:numPr>
          <w:ilvl w:val="0"/>
          <w:numId w:val="2"/>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Метод предсказания.</w:t>
      </w:r>
      <w:r w:rsidRPr="0095627A">
        <w:rPr>
          <w:rFonts w:ascii="Times New Roman" w:eastAsia="Times New Roman" w:hAnsi="Times New Roman" w:cs="Times New Roman"/>
          <w:sz w:val="24"/>
          <w:szCs w:val="24"/>
          <w:lang w:eastAsia="ru-RU"/>
        </w:rPr>
        <w:t xml:space="preserve"> Этот метод также используется для проведения сессии мозгового штурма, при этом участники находятся в разных местах. В процессе все участники отсылают свои идеи лидеру сессии, который сочетает их между собой так, чтобы сформулировать одну идею и рассылает ее всем для генерирования новых идей.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4. Ментальные карты.</w:t>
      </w:r>
      <w:r w:rsidRPr="0095627A">
        <w:rPr>
          <w:rFonts w:ascii="Times New Roman" w:eastAsia="Times New Roman" w:hAnsi="Times New Roman" w:cs="Times New Roman"/>
          <w:sz w:val="24"/>
          <w:szCs w:val="24"/>
          <w:lang w:eastAsia="ru-RU"/>
        </w:rPr>
        <w:t xml:space="preserve"> Ментальные карты — это графическое представление взаимосвязи между вопросами, которые возникли в процессе мышления. Они помогают участникам получить более полное и общее понимание ситуации. Наиболее широко используемыми инструментами ментальных карт являются ореолы мыслей и морфологические ящики. Ореолы мыслей. Ореолы мыслей – это графическая картинка процесса размышления. Каждое ключевое слово в ореоле мыслей представляет собой вопрос относительно проблемы, а линии между ореолами отображают взаимосвязи между ними. Морфологические ящики. Морфологический ящик – это таблица, которая отображает решения для каждой части проблемы. Различные варианты соединены между собой, поскольку участники создают альтернативные решения для всей проблемы и выбирают лучшее из них.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5. Ассоциирование.</w:t>
      </w:r>
      <w:r w:rsidRPr="0095627A">
        <w:rPr>
          <w:rFonts w:ascii="Times New Roman" w:eastAsia="Times New Roman" w:hAnsi="Times New Roman" w:cs="Times New Roman"/>
          <w:sz w:val="24"/>
          <w:szCs w:val="24"/>
          <w:lang w:eastAsia="ru-RU"/>
        </w:rPr>
        <w:t xml:space="preserve"> Стратегия ассоциирования помогает вам отойти от привычных шаблонов, создав вынужденную связь между проблемой и чем-то, что отличается от проблемы, например, словом, картинкой или аналогией с явлением природы, или предметом. Также это может быть человек, которым вы восхищаетесь и уважаете, данный метод называется доской почета. При применении стратегии ассоциирования, вы создаете идеи для связанного объекта и переносите эти идеи на проблему.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6. Сравнение.</w:t>
      </w:r>
      <w:r w:rsidRPr="0095627A">
        <w:rPr>
          <w:rFonts w:ascii="Times New Roman" w:eastAsia="Times New Roman" w:hAnsi="Times New Roman" w:cs="Times New Roman"/>
          <w:sz w:val="24"/>
          <w:szCs w:val="24"/>
          <w:lang w:eastAsia="ru-RU"/>
        </w:rPr>
        <w:t xml:space="preserve"> Аналогия – это сравнение похожих признаков двух вещей. Когда вы сравниваете что-то знакомое с чем-то незнакомым, вы изменяете свой обычный процесс мышления на поиск новых связей и идей. Для создания идей могут использоваться несколько инструментов аналогии: </w:t>
      </w:r>
    </w:p>
    <w:p w:rsidR="006F15A6" w:rsidRPr="0095627A" w:rsidRDefault="006F15A6" w:rsidP="0095627A">
      <w:pPr>
        <w:pStyle w:val="a5"/>
        <w:numPr>
          <w:ilvl w:val="0"/>
          <w:numId w:val="3"/>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Прямая аналогия.</w:t>
      </w:r>
      <w:r w:rsidRPr="0095627A">
        <w:rPr>
          <w:rFonts w:ascii="Times New Roman" w:eastAsia="Times New Roman" w:hAnsi="Times New Roman" w:cs="Times New Roman"/>
          <w:sz w:val="24"/>
          <w:szCs w:val="24"/>
          <w:lang w:eastAsia="ru-RU"/>
        </w:rPr>
        <w:t xml:space="preserve"> Напишите главные характеристики выбранного объекта или предмета, и креативно подумайте о том, как применить их к проблеме. </w:t>
      </w:r>
    </w:p>
    <w:p w:rsidR="006F15A6" w:rsidRPr="0095627A" w:rsidRDefault="006F15A6" w:rsidP="0095627A">
      <w:pPr>
        <w:pStyle w:val="a5"/>
        <w:numPr>
          <w:ilvl w:val="0"/>
          <w:numId w:val="3"/>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Природная аналогия.</w:t>
      </w:r>
      <w:r w:rsidRPr="0095627A">
        <w:rPr>
          <w:rFonts w:ascii="Times New Roman" w:eastAsia="Times New Roman" w:hAnsi="Times New Roman" w:cs="Times New Roman"/>
          <w:sz w:val="24"/>
          <w:szCs w:val="24"/>
          <w:lang w:eastAsia="ru-RU"/>
        </w:rPr>
        <w:t xml:space="preserve"> Воспользуйтесь мудростью природы и примените решения в природе к проблеме. </w:t>
      </w:r>
    </w:p>
    <w:p w:rsidR="006F15A6" w:rsidRPr="0095627A" w:rsidRDefault="006F15A6" w:rsidP="0095627A">
      <w:pPr>
        <w:pStyle w:val="a5"/>
        <w:numPr>
          <w:ilvl w:val="0"/>
          <w:numId w:val="3"/>
        </w:num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lastRenderedPageBreak/>
        <w:t>Личная аналогия.</w:t>
      </w:r>
      <w:r w:rsidRPr="0095627A">
        <w:rPr>
          <w:rFonts w:ascii="Times New Roman" w:eastAsia="Times New Roman" w:hAnsi="Times New Roman" w:cs="Times New Roman"/>
          <w:sz w:val="24"/>
          <w:szCs w:val="24"/>
          <w:lang w:eastAsia="ru-RU"/>
        </w:rPr>
        <w:t xml:space="preserve"> Представьте себя частью проблемы и попытайтесь посмотреть на проблему с этой точки зрения. Проникнетесь проблемой и придумайте идеи для ее решения, а потом трансформируйте их на существующую проблему.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r w:rsidRPr="0095627A">
        <w:rPr>
          <w:rFonts w:ascii="Times New Roman" w:eastAsia="Times New Roman" w:hAnsi="Times New Roman" w:cs="Times New Roman"/>
          <w:b/>
          <w:sz w:val="24"/>
          <w:szCs w:val="24"/>
          <w:lang w:eastAsia="ru-RU"/>
        </w:rPr>
        <w:t>7. Выбор.</w:t>
      </w:r>
      <w:r w:rsidRPr="0095627A">
        <w:rPr>
          <w:rFonts w:ascii="Times New Roman" w:eastAsia="Times New Roman" w:hAnsi="Times New Roman" w:cs="Times New Roman"/>
          <w:sz w:val="24"/>
          <w:szCs w:val="24"/>
          <w:lang w:eastAsia="ru-RU"/>
        </w:rPr>
        <w:t xml:space="preserve"> Стратегия выбора помогает в организации и структурировании идей таким образом, который приведет к единственному и, в основном, правильному ответу. </w:t>
      </w:r>
    </w:p>
    <w:p w:rsidR="006F15A6" w:rsidRPr="0095627A" w:rsidRDefault="006F15A6" w:rsidP="0095627A">
      <w:pPr>
        <w:spacing w:after="0" w:line="240" w:lineRule="auto"/>
        <w:jc w:val="both"/>
        <w:rPr>
          <w:rFonts w:ascii="Times New Roman" w:eastAsia="Times New Roman" w:hAnsi="Times New Roman" w:cs="Times New Roman"/>
          <w:sz w:val="24"/>
          <w:szCs w:val="24"/>
          <w:lang w:eastAsia="ru-RU"/>
        </w:rPr>
      </w:pPr>
    </w:p>
    <w:p w:rsidR="006F15A6" w:rsidRPr="0095627A" w:rsidRDefault="006F15A6" w:rsidP="0095627A">
      <w:pPr>
        <w:pStyle w:val="a5"/>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95627A">
        <w:rPr>
          <w:rFonts w:ascii="Times New Roman" w:eastAsia="Times New Roman" w:hAnsi="Times New Roman" w:cs="Times New Roman"/>
          <w:b/>
          <w:sz w:val="24"/>
          <w:szCs w:val="24"/>
          <w:lang w:eastAsia="ru-RU"/>
        </w:rPr>
        <w:t>Мультиголосование</w:t>
      </w:r>
      <w:proofErr w:type="spellEnd"/>
      <w:r w:rsidRPr="0095627A">
        <w:rPr>
          <w:rFonts w:ascii="Times New Roman" w:eastAsia="Times New Roman" w:hAnsi="Times New Roman" w:cs="Times New Roman"/>
          <w:b/>
          <w:sz w:val="24"/>
          <w:szCs w:val="24"/>
          <w:lang w:eastAsia="ru-RU"/>
        </w:rPr>
        <w:t>.</w:t>
      </w:r>
      <w:r w:rsidRPr="0095627A">
        <w:rPr>
          <w:rFonts w:ascii="Times New Roman" w:eastAsia="Times New Roman" w:hAnsi="Times New Roman" w:cs="Times New Roman"/>
          <w:sz w:val="24"/>
          <w:szCs w:val="24"/>
          <w:lang w:eastAsia="ru-RU"/>
        </w:rPr>
        <w:t xml:space="preserve"> Это групповая деятельность для выбора окончательных решений из длинного списка возможных решений посредством многоступенчатого процесса голосования. Решения с наименьшим количеством голосов исключаются. </w:t>
      </w:r>
    </w:p>
    <w:p w:rsidR="006F15A6" w:rsidRPr="0095627A" w:rsidRDefault="006F15A6" w:rsidP="0095627A">
      <w:pPr>
        <w:pStyle w:val="a5"/>
        <w:numPr>
          <w:ilvl w:val="0"/>
          <w:numId w:val="4"/>
        </w:numPr>
        <w:spacing w:after="0" w:line="240" w:lineRule="auto"/>
        <w:jc w:val="both"/>
        <w:rPr>
          <w:rFonts w:ascii="Times New Roman" w:eastAsia="Times New Roman" w:hAnsi="Times New Roman" w:cs="Times New Roman"/>
          <w:b/>
          <w:sz w:val="24"/>
          <w:szCs w:val="24"/>
          <w:lang w:eastAsia="ru-RU"/>
        </w:rPr>
      </w:pPr>
      <w:r w:rsidRPr="0095627A">
        <w:rPr>
          <w:rFonts w:ascii="Times New Roman" w:eastAsia="Times New Roman" w:hAnsi="Times New Roman" w:cs="Times New Roman"/>
          <w:b/>
          <w:sz w:val="24"/>
          <w:szCs w:val="24"/>
          <w:lang w:eastAsia="ru-RU"/>
        </w:rPr>
        <w:t>Матрица приоритетов</w:t>
      </w:r>
      <w:r w:rsidRPr="0095627A">
        <w:rPr>
          <w:rFonts w:ascii="Times New Roman" w:eastAsia="Times New Roman" w:hAnsi="Times New Roman" w:cs="Times New Roman"/>
          <w:sz w:val="24"/>
          <w:szCs w:val="24"/>
          <w:lang w:eastAsia="ru-RU"/>
        </w:rPr>
        <w:t xml:space="preserve">. Данный метод для определения приоритетности нескольких идей, основанный на наибольшем количестве баллов. Идеи и критерии отображаются в виде матрицы. Балл приоритетности для каждой идеи подсчитывается путем сложения результатов рейтинга и значимости каждого критерия для этой идеи. </w:t>
      </w:r>
      <w:r w:rsidRPr="0095627A">
        <w:rPr>
          <w:rFonts w:ascii="Times New Roman" w:eastAsia="Times New Roman" w:hAnsi="Times New Roman" w:cs="Times New Roman"/>
          <w:sz w:val="24"/>
          <w:szCs w:val="24"/>
          <w:lang w:eastAsia="ru-RU"/>
        </w:rPr>
        <w:br/>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b/>
          <w:sz w:val="24"/>
          <w:szCs w:val="24"/>
        </w:rPr>
      </w:pPr>
      <w:r w:rsidRPr="0095627A">
        <w:rPr>
          <w:rFonts w:ascii="Times New Roman" w:hAnsi="Times New Roman" w:cs="Times New Roman"/>
          <w:b/>
          <w:sz w:val="24"/>
          <w:szCs w:val="24"/>
        </w:rPr>
        <w:t>Сегодня мы будем работать в 2 группах.</w:t>
      </w:r>
    </w:p>
    <w:p w:rsidR="002031FD" w:rsidRPr="0095627A" w:rsidRDefault="002031FD" w:rsidP="0095627A">
      <w:pPr>
        <w:spacing w:after="0" w:line="240" w:lineRule="auto"/>
        <w:jc w:val="both"/>
        <w:rPr>
          <w:rFonts w:ascii="Times New Roman" w:hAnsi="Times New Roman" w:cs="Times New Roman"/>
          <w:sz w:val="24"/>
          <w:szCs w:val="24"/>
        </w:rPr>
      </w:pPr>
      <w:bookmarkStart w:id="0" w:name="_GoBack"/>
      <w:bookmarkEnd w:id="0"/>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xml:space="preserve">Сейчас я познакомлю вас с упражнением </w:t>
      </w:r>
      <w:r w:rsidRPr="0095627A">
        <w:rPr>
          <w:rFonts w:ascii="Times New Roman" w:hAnsi="Times New Roman" w:cs="Times New Roman"/>
          <w:b/>
          <w:sz w:val="24"/>
          <w:szCs w:val="24"/>
        </w:rPr>
        <w:t>«Ассоциация 5+5»</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Взгляните на комнату, в которой вы сейчас находитесь. За какой предмет зацепился ваш взгляд? Обсудите в паре, выберите и запишите один пример на листке. Мой – за банку с кофе, вы видите на слайде. Напишите 5 прилагательных, которые наиболее подходят к предмету, который вы выбрали. Например, горький, вкусный, ароматный, натуральный, растворимый.</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Написали? А теперь самое интересное – напишите еще 5 прилагательных, которые абсолютно не подходят. Сделать это ощутимо сложнее: стеклянный кофе, плюшевый кофе, летний кофе, загадочный кофе, жареный кофе. Вот, что пришло мне в голову. Покопайтесь в своих ощущениях и восприятиях и найдите нужные определения. Посидите и поразмышляйте. Поделитесь вашими находками.</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Как вы смотрите на то, чтобы примерить на себя роль архитектора и спроектировать дом? Не умеете рисовать или вспомнили с ужасом школьные уроки черчения, ничего страшного, умение рисовать и чертить здесь дело десятое. Главное – процесс. Ну что, согласны? Отлично, тогда поехали.</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xml:space="preserve"> </w:t>
      </w:r>
      <w:r w:rsidRPr="0095627A">
        <w:rPr>
          <w:rFonts w:ascii="Times New Roman" w:hAnsi="Times New Roman" w:cs="Times New Roman"/>
          <w:b/>
          <w:sz w:val="24"/>
          <w:szCs w:val="24"/>
        </w:rPr>
        <w:t>Упражнение «Безумство архитектора»</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Сначала запишем на лист 10 существительных, любых. Вот какие записала я: апельсин, стакан, луг, вода, помидор и т.д. Эти 10 слов – 10 обязательных условий заказчика, которому вы проектируете дом.</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К примеру, «апельсин» – теплый оранжевый цвет</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Отлично подойдет для стен.</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Стакан – дом мой нужно застеклить</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Вам тепло в нем будет жить.</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Луг – крыша треугольная, зеленая прикольная.</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Вода- рядом с домом бассейну быть</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Чтоб в жаркий день усталость смыть.</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lastRenderedPageBreak/>
        <w:t>Помидор вход в ваш дом красный овал.</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Ботинок – трубу установлю.</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Стул – коричневым забору быть!</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Подсолнух – вставлю на чердак желтое окно.</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Собака – рядом с дверью повесим замок.</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Счастье – и вот мой дои уже готов</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Жду благодарных я жильцов.</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Дайте своей фантазии волю. Рисуйте и представляйте, как бы это выглядело в реальной жизни.</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Продемонстрируйте свое творчество.</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b/>
          <w:sz w:val="24"/>
          <w:szCs w:val="24"/>
        </w:rPr>
      </w:pPr>
      <w:r w:rsidRPr="0095627A">
        <w:rPr>
          <w:rFonts w:ascii="Times New Roman" w:hAnsi="Times New Roman" w:cs="Times New Roman"/>
          <w:b/>
          <w:sz w:val="24"/>
          <w:szCs w:val="24"/>
        </w:rPr>
        <w:t>Не пей первым!</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К византийскому императору прибыл посол и был приглашён к столу. Ему налили вино в кубок и, о ужас, он выпил это вино первым! За такое нарушение этикета должно последовать очень серьёзное наказание — ведь первым свой кубок должен выпить монарх…</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Император обратился за советом к присутствующей при этом свите. Она посоветовала казнить посла. Император согласился и объявил об этом послу. При этом император поклялся, что выполнит его предсмертное желание. Известно, что посол остался жив, опять же по настоянию свиты. Что попросил посол, чтобы свита сама отговорила императора от казни?</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b/>
          <w:bCs/>
          <w:sz w:val="24"/>
          <w:szCs w:val="24"/>
        </w:rPr>
        <w:t>Ответ</w:t>
      </w: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xml:space="preserve">Последним желанием посла было желание выколоть глаза всем, кто видел его позор — </w:t>
      </w:r>
      <w:proofErr w:type="spellStart"/>
      <w:r w:rsidRPr="0095627A">
        <w:rPr>
          <w:rFonts w:ascii="Times New Roman" w:hAnsi="Times New Roman" w:cs="Times New Roman"/>
          <w:sz w:val="24"/>
          <w:szCs w:val="24"/>
        </w:rPr>
        <w:t>нарушени</w:t>
      </w:r>
      <w:proofErr w:type="spellEnd"/>
      <w:r w:rsidRPr="0095627A">
        <w:rPr>
          <w:rFonts w:ascii="Times New Roman" w:hAnsi="Times New Roman" w:cs="Times New Roman"/>
          <w:sz w:val="24"/>
          <w:szCs w:val="24"/>
        </w:rPr>
        <w:t xml:space="preserve"> этикета. Все присутствующие в один голос заявили, что они ничего не видели. А раз ничего не видели, следовательно, нарушения этикета не было и казнить не за что.</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b/>
          <w:sz w:val="24"/>
          <w:szCs w:val="24"/>
        </w:rPr>
      </w:pPr>
      <w:r w:rsidRPr="0095627A">
        <w:rPr>
          <w:rFonts w:ascii="Times New Roman" w:hAnsi="Times New Roman" w:cs="Times New Roman"/>
          <w:b/>
          <w:sz w:val="24"/>
          <w:szCs w:val="24"/>
        </w:rPr>
        <w:t>Я предлагаю оценить мою работу.</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-Понравился Мастер – класс. Буду, применять упражнения на развитие креативного мышления в своей работе подымите карточку красного цвета.</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Неплохо было. Но о том, буду, ли я применять среди учащихся упражнения на развитие креативного мышления не знаю, покажите мне карточку желтого цвета.</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 Ничего не поняла по теме. Было скучно, тоскливо, подымите карточку синего цвета.</w:t>
      </w: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p>
    <w:p w:rsidR="002031FD" w:rsidRPr="0095627A" w:rsidRDefault="002031FD" w:rsidP="0095627A">
      <w:pPr>
        <w:spacing w:after="0" w:line="240" w:lineRule="auto"/>
        <w:jc w:val="both"/>
        <w:rPr>
          <w:rFonts w:ascii="Times New Roman" w:hAnsi="Times New Roman" w:cs="Times New Roman"/>
          <w:sz w:val="24"/>
          <w:szCs w:val="24"/>
        </w:rPr>
      </w:pPr>
      <w:r w:rsidRPr="0095627A">
        <w:rPr>
          <w:rFonts w:ascii="Times New Roman" w:hAnsi="Times New Roman" w:cs="Times New Roman"/>
          <w:sz w:val="24"/>
          <w:szCs w:val="24"/>
        </w:rPr>
        <w:t>Спасибо за внимание!</w:t>
      </w:r>
    </w:p>
    <w:p w:rsidR="006F15A6" w:rsidRPr="0095627A" w:rsidRDefault="006F15A6" w:rsidP="0095627A">
      <w:pPr>
        <w:jc w:val="both"/>
        <w:rPr>
          <w:sz w:val="24"/>
          <w:szCs w:val="24"/>
        </w:rPr>
      </w:pPr>
    </w:p>
    <w:sectPr w:rsidR="006F15A6" w:rsidRPr="009562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63ABD"/>
    <w:multiLevelType w:val="hybridMultilevel"/>
    <w:tmpl w:val="5C1C0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594569"/>
    <w:multiLevelType w:val="hybridMultilevel"/>
    <w:tmpl w:val="35903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266006"/>
    <w:multiLevelType w:val="hybridMultilevel"/>
    <w:tmpl w:val="3E443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EF301A"/>
    <w:multiLevelType w:val="hybridMultilevel"/>
    <w:tmpl w:val="1166B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414F60"/>
    <w:multiLevelType w:val="hybridMultilevel"/>
    <w:tmpl w:val="BAC0F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247"/>
    <w:rsid w:val="002031FD"/>
    <w:rsid w:val="00214256"/>
    <w:rsid w:val="004644A1"/>
    <w:rsid w:val="006F15A6"/>
    <w:rsid w:val="0095627A"/>
    <w:rsid w:val="00A80182"/>
    <w:rsid w:val="00AC69A8"/>
    <w:rsid w:val="00D60444"/>
    <w:rsid w:val="00E65247"/>
    <w:rsid w:val="00F96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58CCB-598A-4BDE-9D70-E46D3730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42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214256"/>
    <w:rPr>
      <w:color w:val="0000FF"/>
      <w:u w:val="single"/>
    </w:rPr>
  </w:style>
  <w:style w:type="paragraph" w:styleId="a5">
    <w:name w:val="List Paragraph"/>
    <w:basedOn w:val="a"/>
    <w:uiPriority w:val="34"/>
    <w:qFormat/>
    <w:rsid w:val="006F1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726804">
      <w:bodyDiv w:val="1"/>
      <w:marLeft w:val="0"/>
      <w:marRight w:val="0"/>
      <w:marTop w:val="0"/>
      <w:marBottom w:val="0"/>
      <w:divBdr>
        <w:top w:val="none" w:sz="0" w:space="0" w:color="auto"/>
        <w:left w:val="none" w:sz="0" w:space="0" w:color="auto"/>
        <w:bottom w:val="none" w:sz="0" w:space="0" w:color="auto"/>
        <w:right w:val="none" w:sz="0" w:space="0" w:color="auto"/>
      </w:divBdr>
      <w:divsChild>
        <w:div w:id="1882783908">
          <w:marLeft w:val="0"/>
          <w:marRight w:val="0"/>
          <w:marTop w:val="0"/>
          <w:marBottom w:val="0"/>
          <w:divBdr>
            <w:top w:val="none" w:sz="0" w:space="0" w:color="auto"/>
            <w:left w:val="none" w:sz="0" w:space="0" w:color="auto"/>
            <w:bottom w:val="none" w:sz="0" w:space="0" w:color="auto"/>
            <w:right w:val="none" w:sz="0" w:space="0" w:color="auto"/>
          </w:divBdr>
        </w:div>
      </w:divsChild>
    </w:div>
    <w:div w:id="877015016">
      <w:bodyDiv w:val="1"/>
      <w:marLeft w:val="0"/>
      <w:marRight w:val="0"/>
      <w:marTop w:val="0"/>
      <w:marBottom w:val="0"/>
      <w:divBdr>
        <w:top w:val="none" w:sz="0" w:space="0" w:color="auto"/>
        <w:left w:val="none" w:sz="0" w:space="0" w:color="auto"/>
        <w:bottom w:val="none" w:sz="0" w:space="0" w:color="auto"/>
        <w:right w:val="none" w:sz="0" w:space="0" w:color="auto"/>
      </w:divBdr>
      <w:divsChild>
        <w:div w:id="1343698572">
          <w:marLeft w:val="0"/>
          <w:marRight w:val="0"/>
          <w:marTop w:val="0"/>
          <w:marBottom w:val="0"/>
          <w:divBdr>
            <w:top w:val="none" w:sz="0" w:space="0" w:color="auto"/>
            <w:left w:val="none" w:sz="0" w:space="0" w:color="auto"/>
            <w:bottom w:val="none" w:sz="0" w:space="0" w:color="auto"/>
            <w:right w:val="none" w:sz="0" w:space="0" w:color="auto"/>
          </w:divBdr>
        </w:div>
      </w:divsChild>
    </w:div>
    <w:div w:id="1352805075">
      <w:bodyDiv w:val="1"/>
      <w:marLeft w:val="0"/>
      <w:marRight w:val="0"/>
      <w:marTop w:val="0"/>
      <w:marBottom w:val="0"/>
      <w:divBdr>
        <w:top w:val="none" w:sz="0" w:space="0" w:color="auto"/>
        <w:left w:val="none" w:sz="0" w:space="0" w:color="auto"/>
        <w:bottom w:val="none" w:sz="0" w:space="0" w:color="auto"/>
        <w:right w:val="none" w:sz="0" w:space="0" w:color="auto"/>
      </w:divBdr>
      <w:divsChild>
        <w:div w:id="1829243807">
          <w:marLeft w:val="0"/>
          <w:marRight w:val="0"/>
          <w:marTop w:val="0"/>
          <w:marBottom w:val="0"/>
          <w:divBdr>
            <w:top w:val="none" w:sz="0" w:space="0" w:color="auto"/>
            <w:left w:val="none" w:sz="0" w:space="0" w:color="auto"/>
            <w:bottom w:val="none" w:sz="0" w:space="0" w:color="auto"/>
            <w:right w:val="none" w:sz="0" w:space="0" w:color="auto"/>
          </w:divBdr>
        </w:div>
      </w:divsChild>
    </w:div>
    <w:div w:id="1455249239">
      <w:bodyDiv w:val="1"/>
      <w:marLeft w:val="0"/>
      <w:marRight w:val="0"/>
      <w:marTop w:val="0"/>
      <w:marBottom w:val="0"/>
      <w:divBdr>
        <w:top w:val="none" w:sz="0" w:space="0" w:color="auto"/>
        <w:left w:val="none" w:sz="0" w:space="0" w:color="auto"/>
        <w:bottom w:val="none" w:sz="0" w:space="0" w:color="auto"/>
        <w:right w:val="none" w:sz="0" w:space="0" w:color="auto"/>
      </w:divBdr>
      <w:divsChild>
        <w:div w:id="1051423180">
          <w:marLeft w:val="0"/>
          <w:marRight w:val="0"/>
          <w:marTop w:val="0"/>
          <w:marBottom w:val="0"/>
          <w:divBdr>
            <w:top w:val="none" w:sz="0" w:space="0" w:color="auto"/>
            <w:left w:val="none" w:sz="0" w:space="0" w:color="auto"/>
            <w:bottom w:val="none" w:sz="0" w:space="0" w:color="auto"/>
            <w:right w:val="none" w:sz="0" w:space="0" w:color="auto"/>
          </w:divBdr>
        </w:div>
      </w:divsChild>
    </w:div>
    <w:div w:id="2111704177">
      <w:bodyDiv w:val="1"/>
      <w:marLeft w:val="0"/>
      <w:marRight w:val="0"/>
      <w:marTop w:val="0"/>
      <w:marBottom w:val="0"/>
      <w:divBdr>
        <w:top w:val="none" w:sz="0" w:space="0" w:color="auto"/>
        <w:left w:val="none" w:sz="0" w:space="0" w:color="auto"/>
        <w:bottom w:val="none" w:sz="0" w:space="0" w:color="auto"/>
        <w:right w:val="none" w:sz="0" w:space="0" w:color="auto"/>
      </w:divBdr>
      <w:divsChild>
        <w:div w:id="1720931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5</Pages>
  <Words>1751</Words>
  <Characters>9985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Центр Детского Творчества</Company>
  <LinksUpToDate>false</LinksUpToDate>
  <CharactersWithSpaces>11713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2018-01-30T03:43:00Z</dcterms:created>
  <dcterms:modified xsi:type="dcterms:W3CDTF">2018-02-05T23:50:00Z</dcterms:modified>
</cp:coreProperties>
</file>