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F4" w:rsidRDefault="00793EF4" w:rsidP="00793EF4">
      <w:p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Новый специальный федеральный образовательный стандарт для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детей с ОВЗ ставит перед школой новые задачи: создание обучающей среды, мотивирующей учащихся самостоятельно добывать, обрабатывать полученную информацию, обмениваться ею. В современном мире требуется новый человек, который по-новому относится к процессу познания, к полученным знаниям и умеет их применять в повседневной жизни. Для решения этих важных задач необходимо правильно и эффективно построить педагогический процесс, учесть психофизические, возрастные и индивидуальные особенности учащихся. Успешно решать коррекционные задачи, формировать критическое и творческое мышление детей с ОВЗ, умение работать с информацией возможно   при использовании исследовательских и проектных методов. В соответствии с требованиями ФГОС проектная и исследовательская деятельность становится обязательной для выполнения всеми школьниками. Конечно при организации проектной деятельности детей с ОВЗ имеются некоторые естественные трудности, однако именно таких детей особенно необходимо вовлекать в проектную деятельность и развивать заложенную в каждом ребёнке творческую активность. Использование проектной деятельности в работе с такими детьми возможно только с корректирующей помощью педагога. Метод проектов в коррекционной школе – это совместная деятельность учителя и ученика. При работе с глухими и слабослышащими детьми этот метод позволяет дифференцированно проводить коррекционную работу с каждым ребёнком, развивать мышление, устную и письменную речь, память, восприятие, эмоционально – волевую сферу. Проектная деятельность учащихся с ОВЗ на уроках математики открывает значительные возможности для повышения качества и мотивации обучения, позволяет развивать самостоятельность. При организации проектной деятельности детей с особенностями в развитии важно правильно выбрать проблему, взятую из реальной жизни, значимую, важную и понятную ученикам и помочь им создать новый продукт. Всё вышесказанное постарались учесть учителя математики нашей школы при организации проектной деятельности учащихся 5-8 классов.</w:t>
      </w:r>
    </w:p>
    <w:p w:rsidR="00793EF4" w:rsidRDefault="00793EF4" w:rsidP="00793EF4">
      <w:p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В данной статье представлены некоторые результаты проектной деятельности и их использование на уроках математики.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sz w:val="32"/>
          <w:szCs w:val="32"/>
        </w:rPr>
        <w:t>«Через краеведение к математике»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Проблема</w:t>
      </w:r>
      <w:r>
        <w:rPr>
          <w:rFonts w:ascii="Times New Roman" w:hAnsi="Times New Roman" w:cs="Times New Roman"/>
          <w:sz w:val="32"/>
          <w:szCs w:val="32"/>
        </w:rPr>
        <w:t>: изучение истории города Таганрога с использованием статистических данных и составление сборника математических задач и заданий с краеведческим компонентом.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Цель проекта:</w:t>
      </w:r>
      <w:r>
        <w:rPr>
          <w:rFonts w:ascii="Times New Roman" w:hAnsi="Times New Roman" w:cs="Times New Roman"/>
          <w:sz w:val="32"/>
          <w:szCs w:val="32"/>
        </w:rPr>
        <w:t xml:space="preserve"> средствами математики воспитывать патриотизм и любовь к малой родине.</w:t>
      </w:r>
    </w:p>
    <w:p w:rsidR="00793EF4" w:rsidRDefault="00793EF4" w:rsidP="00793E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Задачи проекта: </w:t>
      </w:r>
    </w:p>
    <w:p w:rsidR="00793EF4" w:rsidRDefault="00793EF4" w:rsidP="00793E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умения находить, систематизировать и обобщать статистические данные и уметь применять их при составлении задач;</w:t>
      </w:r>
    </w:p>
    <w:p w:rsidR="00793EF4" w:rsidRDefault="00793EF4" w:rsidP="00793E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Развитие творческих потребностей детей; </w:t>
      </w:r>
    </w:p>
    <w:p w:rsidR="00793EF4" w:rsidRDefault="00793EF4" w:rsidP="00793E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 учащихся в духовную атмосферу родного города.</w:t>
      </w:r>
    </w:p>
    <w:p w:rsidR="00793EF4" w:rsidRDefault="00793EF4" w:rsidP="00793E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Подготовка и планирование: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3"/>
        <w:gridCol w:w="3191"/>
        <w:gridCol w:w="3081"/>
      </w:tblGrid>
      <w:tr w:rsidR="00793EF4" w:rsidTr="00793EF4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работы на этапе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учащихся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</w:tr>
      <w:tr w:rsidR="00793EF4" w:rsidTr="00793EF4">
        <w:tc>
          <w:tcPr>
            <w:tcW w:w="10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Подготовительный</w:t>
            </w:r>
          </w:p>
        </w:tc>
      </w:tr>
      <w:tr w:rsidR="00793EF4" w:rsidTr="00793EF4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1.Выдвижение проблемы, её обсуждение и анализ.</w:t>
            </w:r>
          </w:p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2.Сбор информации по теме проекта, подбор специальной литературы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Обсуждают тему с учителем и получают дополнительную информацию, устанавливают цели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Знакомит с сутью проекта, мотивирует учащихся. Помогает в постановке целей.</w:t>
            </w:r>
          </w:p>
        </w:tc>
      </w:tr>
      <w:tr w:rsidR="00793EF4" w:rsidTr="00793EF4">
        <w:tc>
          <w:tcPr>
            <w:tcW w:w="10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.Основной</w:t>
            </w:r>
          </w:p>
        </w:tc>
      </w:tr>
      <w:tr w:rsidR="00793EF4" w:rsidTr="00793EF4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макета сборника. Основные формы работы: уроки, факультатив «История Таганрога»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1.Занимаются на уроках, факультативах.</w:t>
            </w:r>
          </w:p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2.Проводят исследования.</w:t>
            </w:r>
          </w:p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3.Работают над составлением задач.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Наблюдает, советует, руководит, организует и координирует отдельные этапы проекта.</w:t>
            </w:r>
          </w:p>
        </w:tc>
      </w:tr>
      <w:tr w:rsidR="00793EF4" w:rsidTr="00793EF4">
        <w:tc>
          <w:tcPr>
            <w:tcW w:w="10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.Завершающий</w:t>
            </w:r>
          </w:p>
        </w:tc>
      </w:tr>
      <w:tr w:rsidR="00793EF4" w:rsidTr="00793EF4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Редакция и обработка сборника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Оформляют результаты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Наблюдает, советует</w:t>
            </w:r>
          </w:p>
        </w:tc>
      </w:tr>
      <w:tr w:rsidR="00793EF4" w:rsidTr="00793EF4">
        <w:tc>
          <w:tcPr>
            <w:tcW w:w="10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.Заключительный</w:t>
            </w:r>
          </w:p>
        </w:tc>
      </w:tr>
      <w:tr w:rsidR="00793EF4" w:rsidTr="00793EF4"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Оценка процесса и результатов работы (издание сборника и его презентация)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Участвуют в оценке путём коллективного обсуждения и самооценок.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Оценивает усилия учащихся, качество использования источников, потенциал продолжения работы</w:t>
            </w:r>
          </w:p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выбранному направлению.</w:t>
            </w:r>
          </w:p>
        </w:tc>
      </w:tr>
    </w:tbl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</w:p>
    <w:p w:rsidR="00793EF4" w:rsidRDefault="00793EF4" w:rsidP="00793E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Прогнозируемые   результаты: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93E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этап: </w:t>
      </w:r>
      <w:r>
        <w:rPr>
          <w:rFonts w:ascii="Times New Roman" w:hAnsi="Times New Roman" w:cs="Times New Roman"/>
          <w:sz w:val="32"/>
          <w:szCs w:val="32"/>
        </w:rPr>
        <w:t>определена проблема, сформирован круг участников проекта, начат сбор материала по теме проекта.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этап: </w:t>
      </w:r>
      <w:r>
        <w:rPr>
          <w:rFonts w:ascii="Times New Roman" w:hAnsi="Times New Roman" w:cs="Times New Roman"/>
          <w:sz w:val="32"/>
          <w:szCs w:val="32"/>
        </w:rPr>
        <w:t>участниками проекта подготовлен макет сборника.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этап:</w:t>
      </w:r>
      <w:r>
        <w:rPr>
          <w:rFonts w:ascii="Times New Roman" w:hAnsi="Times New Roman" w:cs="Times New Roman"/>
          <w:sz w:val="32"/>
          <w:szCs w:val="32"/>
        </w:rPr>
        <w:t xml:space="preserve"> подготовка сборника к изданию,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32"/>
        </w:rPr>
        <w:t xml:space="preserve"> этап: </w:t>
      </w:r>
      <w:r>
        <w:rPr>
          <w:rFonts w:ascii="Times New Roman" w:hAnsi="Times New Roman" w:cs="Times New Roman"/>
          <w:sz w:val="32"/>
          <w:szCs w:val="32"/>
        </w:rPr>
        <w:t>издание сборника и его презентация.</w:t>
      </w:r>
    </w:p>
    <w:p w:rsidR="00793EF4" w:rsidRDefault="00793EF4" w:rsidP="00793E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Ожидаемые результаты: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1. </w:t>
      </w:r>
      <w:r>
        <w:rPr>
          <w:rFonts w:ascii="Times New Roman" w:hAnsi="Times New Roman" w:cs="Times New Roman"/>
          <w:sz w:val="32"/>
          <w:szCs w:val="32"/>
        </w:rPr>
        <w:t>Сборник задач и заданий с краеведческим компонентом.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Применение текстовых задач и заданий в практической деятельности учителя на уроках математики.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3.</w:t>
      </w:r>
      <w:r>
        <w:rPr>
          <w:rFonts w:ascii="Times New Roman" w:hAnsi="Times New Roman" w:cs="Times New Roman"/>
          <w:sz w:val="32"/>
          <w:szCs w:val="32"/>
        </w:rPr>
        <w:t xml:space="preserve"> Овладение различными приёмами и способами работы со справочной и дополнительной литературой. </w:t>
      </w:r>
    </w:p>
    <w:p w:rsidR="00793EF4" w:rsidRDefault="00793EF4" w:rsidP="00793E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Примеры некоторых детских задач: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На старом городском кладбище стоит самый посещаемый храм Таганрога – церковь Всех Святых. Недалеко от храма находится келья, в которой известный святой блаженный старец Павел Таганрогский провёл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четверть века </w:t>
      </w:r>
      <w:r>
        <w:rPr>
          <w:rFonts w:ascii="Times New Roman" w:hAnsi="Times New Roman" w:cs="Times New Roman"/>
          <w:sz w:val="32"/>
          <w:szCs w:val="32"/>
        </w:rPr>
        <w:t xml:space="preserve">своей жизни. Сколько </w:t>
      </w:r>
      <w:r>
        <w:rPr>
          <w:rFonts w:ascii="Times New Roman" w:hAnsi="Times New Roman" w:cs="Times New Roman"/>
          <w:color w:val="FF0000"/>
          <w:sz w:val="32"/>
          <w:szCs w:val="32"/>
        </w:rPr>
        <w:t>лет</w:t>
      </w:r>
      <w:r>
        <w:rPr>
          <w:rFonts w:ascii="Times New Roman" w:hAnsi="Times New Roman" w:cs="Times New Roman"/>
          <w:sz w:val="32"/>
          <w:szCs w:val="32"/>
        </w:rPr>
        <w:t xml:space="preserve"> провёл старец Павел в этой келье?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Расстояние от Таганрога до Матвеево-Кургана – 50 км, а до Ростова-на-Дону – 70 км. От Таганрога до Москвы расстояние 1140 км. Во сколько раз расстояние от Таганрога до Москвы больше, чем от Таганрога до Матвеево-Кургана и до Ростова-на-Дону вместе взятое?</w:t>
      </w:r>
    </w:p>
    <w:p w:rsidR="00793EF4" w:rsidRDefault="00793EF4" w:rsidP="00793EF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В зимний период толщина льда на Азовском море 30 см, а его площадь составляет 39000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км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.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Определите, чему равен объём льда на Азовском море в зимний период?</w:t>
      </w:r>
    </w:p>
    <w:p w:rsidR="00793EF4" w:rsidRDefault="00793EF4" w:rsidP="00793EF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4. Длина береговой линии Азовского моря 1472 км. Сколько это метров?</w:t>
      </w:r>
    </w:p>
    <w:p w:rsidR="00793EF4" w:rsidRDefault="00793EF4" w:rsidP="00793EF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5. Чёрное море больше Азовского по площади и объёму воды. Площадь Чёрного моря составляет 422000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км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>, а объём воды - 555000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>. Площадь Азовского моря составляет 39000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км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>, а объём воды - 256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. Во сколько раз Чёрное море больше Азовского по площади и по объёму воды? Ответ округлить до десятков. </w:t>
      </w:r>
    </w:p>
    <w:p w:rsidR="00793EF4" w:rsidRDefault="00793EF4" w:rsidP="00793EF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6. На 1января 2017 года по численности населения город Таганрог находится на 78 месте из 1112 городов Российской Федерации. Сколько городов РФ имеют численность населения меньше, чем в Таганроге? Больше, чем в Таганроге?</w:t>
      </w:r>
    </w:p>
    <w:p w:rsidR="00793EF4" w:rsidRDefault="00793EF4" w:rsidP="00793EF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7. В 2012 году в Таганроге было 256565 жителей, а в 2017 году их стало 250287 человек. Увеличилось или уменьшилось число жителей Таганрога в 2017 голу по сравнению с 2012 годом? На сколько? 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Группа учащихся из 5 человек и 1 учителя собираются поехать из Таганрога в Матвеево Курган на автобусе. Сколько денег им нужно собрать на поездку туда и обратно, если цена билета в одну сторону составляет 174 рубля 90 копеек?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Ваня и Влад решили поехать на автобусе из Таганрога в Матвеево Курган. Расстояние между этими населёнными пунктами 50 километров, а время движения 50 минут. Определите с какой скоростью едет автобус? Ответ дать в км/ч.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Мальчики на автобусе отправились из Таганрога в Матвеево Курган в 10 часов 20 минут. Расстояние между этими населёнными пунктами 50 километров, а скорость движения автобуса 60 км/ч. В какое время мальчики приедут в Матвеево Курган?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В 2009 году в г. Таганроге был открыт памятник «Вишнёвый сад», посвящённый А.П. Чехову (скульптор Лындин Д.В.) Сколько лет прошло с момента создания данного памятника до наших дней?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3 ноября 2011 года г. Таганрогу присвоено почётное звание «Город Воинской славы», а четырьмя годами позже Банк России выпустил монету достоинством 10 рублей, посвящённую Таганрогу из серии «Город Воинской славы». В каком году Банком России была выпущена эта монета?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 Пушкинская набережная является популярным местом отдыха жителей Таганрога. К 300-летию города она была заново благоустроена. Чеховская набережная была построена в 2010 году усилиями Таганрогского Металлургического завода. Через сколько лет построили Чеховскую набережную после реконструкции Пушкинской, если известно, что Таганрог основан в 1698 году?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Таблица численности населения г. Таганрога:</w:t>
      </w:r>
    </w:p>
    <w:tbl>
      <w:tblPr>
        <w:tblStyle w:val="a5"/>
        <w:tblW w:w="13095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134"/>
        <w:gridCol w:w="992"/>
        <w:gridCol w:w="1134"/>
        <w:gridCol w:w="992"/>
        <w:gridCol w:w="992"/>
        <w:gridCol w:w="993"/>
        <w:gridCol w:w="992"/>
        <w:gridCol w:w="1430"/>
        <w:gridCol w:w="1176"/>
      </w:tblGrid>
      <w:tr w:rsidR="00793EF4" w:rsidTr="00793E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2007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 г.</w:t>
            </w:r>
          </w:p>
        </w:tc>
      </w:tr>
      <w:tr w:rsidR="00793EF4" w:rsidTr="00793EF4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264400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F4" w:rsidRDefault="00793EF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250287</w:t>
            </w:r>
          </w:p>
        </w:tc>
      </w:tr>
    </w:tbl>
    <w:p w:rsidR="00793EF4" w:rsidRDefault="00793EF4" w:rsidP="00793EF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данным таблицы построить график численности населения Таганрога с 2007г. по 2016 г. Используя данные таблицы и графика ответить на вопросы:</w:t>
      </w:r>
    </w:p>
    <w:p w:rsidR="00793EF4" w:rsidRDefault="00793EF4" w:rsidP="00793E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Уменьшается или увеличивается количество жителей Таганрога за последние 9 лет?</w:t>
      </w:r>
    </w:p>
    <w:p w:rsidR="00793EF4" w:rsidRDefault="00793EF4" w:rsidP="00793E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было больше жителей в 2009 или в 2010 году и на сколько?</w:t>
      </w:r>
    </w:p>
    <w:p w:rsidR="00793EF4" w:rsidRDefault="00793EF4" w:rsidP="00793E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году, начиная с 2007 г., была самая большая и самая маленькая численность населения?</w:t>
      </w:r>
    </w:p>
    <w:p w:rsidR="00793EF4" w:rsidRDefault="00793EF4" w:rsidP="00793E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сколько уменьшилось число жителей Таганрога в 2016 году по сравнению с 2011 годом?</w:t>
      </w:r>
    </w:p>
    <w:p w:rsidR="00793EF4" w:rsidRDefault="00793EF4" w:rsidP="00793EF4">
      <w:pPr>
        <w:pStyle w:val="a4"/>
        <w:ind w:left="1155"/>
        <w:rPr>
          <w:rFonts w:ascii="Times New Roman" w:hAnsi="Times New Roman" w:cs="Times New Roman"/>
          <w:sz w:val="32"/>
          <w:szCs w:val="32"/>
        </w:rPr>
      </w:pPr>
    </w:p>
    <w:p w:rsidR="00793EF4" w:rsidRDefault="00793EF4" w:rsidP="00793EF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Данные и другие задачи были использованы на уроках математики в качестве устных, письменных заданий и при составлении контрольных работ. При подготовке к празднованию 80-летия Ростовской области учащимися были придуманы задачи, посвящённые данному событию. Вот несколько примеров:</w:t>
      </w:r>
    </w:p>
    <w:p w:rsidR="00793EF4" w:rsidRDefault="00793EF4" w:rsidP="00793EF4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Длина реки Миус 258 км, а длина реки Дон в 7 раз больше. Какова длина реки Дон? </w:t>
      </w:r>
    </w:p>
    <w:p w:rsidR="00793EF4" w:rsidRDefault="00793EF4" w:rsidP="00793E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Число жителей Ростова-на-Дону составляет 1125299 человек, а Таганрога – 250287 человек. Округлите данные числа до тысяч и узнайте во сколько раз в Ростове-на-Дону больше жителей, чем в Таганроге?</w:t>
      </w:r>
    </w:p>
    <w:p w:rsidR="00793EF4" w:rsidRDefault="00793EF4" w:rsidP="00793E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Первая детская железная дорога в нашей стране была открыта в Ростов-на-Дону 9 ноября 1940 года. Сколько лет прошло с тех пор?</w:t>
      </w:r>
    </w:p>
    <w:p w:rsidR="00793EF4" w:rsidRDefault="00793EF4" w:rsidP="00793EF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задач, при составлении которых ребята принимали непосредственное участие, вызывает у них неподдельный интерес и мотивацию к обучению. Работа над данным практико-ориентированным проектом позволяет добиться метапредметных результатов: умения осуществлять контроль по образцу и вносить необходимые коррективы, развивать способности организовывать учебное сотрудничество и совместную деятельность с учителем и сверстниками, умение находить в различных источниках информацию, понимать и использовать математические средства наглядности для аргументации и другие. Данный проект - долгосрочный и его продуктом является издание сборника задач.</w:t>
      </w: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над проектом показала, что изучение математики через историю родного края позволяет расширить и углубить представление ребят об окружающем мире, побуждает их познавательную активность, объединяет образовательную и воспитательную деятельность. Уроки математики являются благодатной почвой для изучения истории родного края. Составление и решение математических задач с краеведческим компонентом повышает интерес к обучению, воспитывает патриотизм и любовь к малой Родине.</w:t>
      </w:r>
    </w:p>
    <w:p w:rsidR="00793EF4" w:rsidRDefault="00793EF4" w:rsidP="00793EF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условиях перехода на ФГОС выполнение проектно-исследовательской деятельности становится неотъемлемой частью работы учителя, однако при организации проектной деятельности необходимо помнить, что учащиеся являются главными её участниками, а учителя – руководителями и консультантами. Метод проектирования актуален и эффективен в развитии детей с ОВЗ. Он даёт им возможность экспериментировать, синтезировать полученные знания, развивать творческие способности и коммуникативные навыки и успешно адаптироваться в окружающем социуме.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793EF4" w:rsidRDefault="00793EF4" w:rsidP="00793EF4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93EF4" w:rsidRDefault="00793EF4" w:rsidP="00793EF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93EF4" w:rsidRDefault="00793EF4" w:rsidP="00793EF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93EF4" w:rsidRDefault="00793EF4" w:rsidP="00793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                 </w:t>
      </w:r>
    </w:p>
    <w:p w:rsidR="00305943" w:rsidRDefault="00305943"/>
    <w:sectPr w:rsidR="0030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DD" w:rsidRDefault="00324FDD" w:rsidP="00DF219D">
      <w:pPr>
        <w:spacing w:after="0" w:line="240" w:lineRule="auto"/>
      </w:pPr>
      <w:r>
        <w:separator/>
      </w:r>
    </w:p>
  </w:endnote>
  <w:endnote w:type="continuationSeparator" w:id="0">
    <w:p w:rsidR="00324FDD" w:rsidRDefault="00324FDD" w:rsidP="00DF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DD" w:rsidRDefault="00324FDD" w:rsidP="00DF219D">
      <w:pPr>
        <w:spacing w:after="0" w:line="240" w:lineRule="auto"/>
      </w:pPr>
      <w:r>
        <w:separator/>
      </w:r>
    </w:p>
  </w:footnote>
  <w:footnote w:type="continuationSeparator" w:id="0">
    <w:p w:rsidR="00324FDD" w:rsidRDefault="00324FDD" w:rsidP="00DF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63BE"/>
    <w:multiLevelType w:val="hybridMultilevel"/>
    <w:tmpl w:val="5A9A423C"/>
    <w:lvl w:ilvl="0" w:tplc="18B2D55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41709"/>
    <w:multiLevelType w:val="hybridMultilevel"/>
    <w:tmpl w:val="53B23AA2"/>
    <w:lvl w:ilvl="0" w:tplc="505AF366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12E71"/>
    <w:multiLevelType w:val="hybridMultilevel"/>
    <w:tmpl w:val="BF1286E4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64A96FA0"/>
    <w:multiLevelType w:val="hybridMultilevel"/>
    <w:tmpl w:val="71E2482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E"/>
    <w:rsid w:val="0009005D"/>
    <w:rsid w:val="000C0B06"/>
    <w:rsid w:val="00305943"/>
    <w:rsid w:val="00324FDD"/>
    <w:rsid w:val="0061532C"/>
    <w:rsid w:val="00793EF4"/>
    <w:rsid w:val="00DF219D"/>
    <w:rsid w:val="00E7374D"/>
    <w:rsid w:val="00E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755BE-F351-4684-86E1-4BA9BAE6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E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3EF4"/>
    <w:pPr>
      <w:spacing w:line="254" w:lineRule="auto"/>
      <w:ind w:left="720"/>
      <w:contextualSpacing/>
    </w:pPr>
  </w:style>
  <w:style w:type="table" w:styleId="a5">
    <w:name w:val="Table Grid"/>
    <w:basedOn w:val="a1"/>
    <w:uiPriority w:val="39"/>
    <w:rsid w:val="0079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19D"/>
  </w:style>
  <w:style w:type="paragraph" w:styleId="a8">
    <w:name w:val="footer"/>
    <w:basedOn w:val="a"/>
    <w:link w:val="a9"/>
    <w:uiPriority w:val="99"/>
    <w:unhideWhenUsed/>
    <w:rsid w:val="00DF2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1562</Words>
  <Characters>8910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9</cp:revision>
  <dcterms:created xsi:type="dcterms:W3CDTF">2021-10-06T14:09:00Z</dcterms:created>
  <dcterms:modified xsi:type="dcterms:W3CDTF">2021-10-06T14:32:00Z</dcterms:modified>
</cp:coreProperties>
</file>