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МБДОУ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Детский сад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18</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г. Арзамас</w:t>
      </w:r>
    </w:p>
    <w:p>
      <w:pPr>
        <w:spacing w:before="0" w:after="0" w:line="240"/>
        <w:ind w:right="0" w:left="0" w:firstLine="0"/>
        <w:jc w:val="center"/>
        <w:rPr>
          <w:rFonts w:ascii="Calibri" w:hAnsi="Calibri" w:cs="Calibri" w:eastAsia="Calibri"/>
          <w:color w:val="000000"/>
          <w:spacing w:val="0"/>
          <w:position w:val="0"/>
          <w:sz w:val="22"/>
          <w:shd w:fill="FFFFFF" w:val="clear"/>
        </w:rPr>
      </w:pP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Статья</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Тема</w:t>
      </w:r>
      <w:r>
        <w:rPr>
          <w:rFonts w:ascii="Times New Roman" w:hAnsi="Times New Roman" w:cs="Times New Roman" w:eastAsia="Times New Roman"/>
          <w:color w:val="000000"/>
          <w:spacing w:val="0"/>
          <w:position w:val="0"/>
          <w:sz w:val="28"/>
          <w:shd w:fill="FFFFFF" w:val="clear"/>
        </w:rPr>
        <w:t xml:space="preserve">: Нравственно-патриотическое воспитание детей старшего дошкольного возраста</w:t>
      </w:r>
    </w:p>
    <w:p>
      <w:pPr>
        <w:spacing w:before="0" w:after="0" w:line="240"/>
        <w:ind w:right="0" w:left="0" w:firstLine="0"/>
        <w:jc w:val="center"/>
        <w:rPr>
          <w:rFonts w:ascii="Calibri" w:hAnsi="Calibri" w:cs="Calibri" w:eastAsia="Calibri"/>
          <w:color w:val="000000"/>
          <w:spacing w:val="0"/>
          <w:position w:val="0"/>
          <w:sz w:val="22"/>
          <w:shd w:fill="FFFFFF" w:val="clear"/>
        </w:rPr>
      </w:pPr>
    </w:p>
    <w:p>
      <w:pPr>
        <w:spacing w:before="0" w:after="0" w:line="240"/>
        <w:ind w:right="0" w:left="0" w:firstLine="0"/>
        <w:jc w:val="righ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Подготовила: воспитатель</w:t>
      </w:r>
    </w:p>
    <w:p>
      <w:pPr>
        <w:spacing w:before="0" w:after="0" w:line="24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Усимова Ольга Алексеевна</w:t>
      </w:r>
    </w:p>
    <w:p>
      <w:pPr>
        <w:spacing w:before="0" w:after="0" w:line="240"/>
        <w:ind w:right="0" w:left="0" w:firstLine="0"/>
        <w:jc w:val="right"/>
        <w:rPr>
          <w:rFonts w:ascii="Calibri" w:hAnsi="Calibri" w:cs="Calibri" w:eastAsia="Calibri"/>
          <w:color w:val="000000"/>
          <w:spacing w:val="0"/>
          <w:position w:val="0"/>
          <w:sz w:val="22"/>
          <w:shd w:fill="FFFFFF" w:val="clear"/>
        </w:rPr>
      </w:pP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Тема:</w:t>
      </w:r>
    </w:p>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Нравственно-патриотическое воспитание детей старшего дошкольного возраста</w:t>
      </w:r>
    </w:p>
    <w:p>
      <w:pPr>
        <w:spacing w:before="0" w:after="0" w:line="240"/>
        <w:ind w:right="0" w:left="0" w:firstLine="0"/>
        <w:jc w:val="center"/>
        <w:rPr>
          <w:rFonts w:ascii="Calibri" w:hAnsi="Calibri" w:cs="Calibri" w:eastAsia="Calibri"/>
          <w:color w:val="000000"/>
          <w:spacing w:val="0"/>
          <w:position w:val="0"/>
          <w:sz w:val="22"/>
          <w:shd w:fill="FFFFFF" w:val="clear"/>
        </w:rPr>
      </w:pP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настоящее время в нашей стране воспитание высоконравственной, патриотичной личности является одной из приоритетных задач государства.  </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Первые годы жизни ребенка являются решающими в становлении основ его личности, исходя из этого, важно правильно организовать воспитание и процесс усвоения ребенком общественного опыта. На каждом возрастном этапе развития дошкольника существует свой круг образов, эмоций, представлений, привычек, которые усваиваются им и становятся близкими и незаменимыми. В звуках и красках предстает перед ребенком первоначально мир родной семьи, затем мир родного детского сада, в дальнейшем - мир родного края и, наконец, мир Родины - России. Очень важно вырастить ребенка в мире национальной культуры, поскольку именно в народном творчестве сохранились черты и мышление нации. Окуная ребенка в национальный быт, методику речи, песен, педагоги создают естественную среду для овладения языком родного народа, его народными традициями, укладом жизни, формируя любовь к малой и большой Родине. Фундаментом нравственно-патриотического воспитания является опора на общечеловеческие ценности, такие как: любовь к родителям и семье, к людям, которые сопровождают ребенка в первые годы жизни, к родному месту, где он вырос, и, безусловно, к Родине. В этот период начинают развиваться также те чувства, черты характера, которые незримо связывают ребенка с его народом, оказывая существенное влияние на его мировоззрение. Корни этого явления в национальном языке, который усваивает ребенок, через призму  народных песен и музыки, игрушек и игр, в которые он играет. Ребенок естественно и легко впитывает впечатления от картин родной природы, быта, традиций, нравов людей, среди которых живет.</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Формированию нравственных ценностей у детей уделял особое место в своей педагогике К. Д. Ушинский. Нравственное воспитание, по его мнению, неразрывно связано с интеллектуальным и трудовым.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Современные педагоги, психологи, философы, в процессе рассмотрения проблемы нравственного воспитания детей дошкольного возраста, выделили следующие аспекты: - формирование культуры поведения - С. В. Петерина;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гуманных отношений - А. М. Виноградова, М.В. Воробьева, Р.С. Буре;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любви к Родине - С. А. Козлова, Л. И. Беляева, Н. Ф. Виноградова, Р. И. Жуковская, Э. К. Суслова;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воспитание нравственно-волевых качеств - А. Р. Суровцева, Е. Ю. Демурова, Р. С. Буре, Н. А. Стародубова;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эмоционально-положительного отношения к людям разных национальностей, воспитанию у детей этики межнационального общения - Е. И. Радина, Р. И. Жуковская, М. И. Богомолова, Э. К. Суслова, В. Д. Бондарь, А. П. Усова.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Воспитание - это целенаправленная деятельность, которая осуществляется в системе образования, имеет ориентиры на создание условий для развития духовности обучающихся на основе общечеловеческих ценностей; оказание им помощи в жизненном самоопределении, нравственном, гражданском и профессиональном самоопределении; создание условий для самореализации личности.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Наставления Я. А. Коменского в области нравственного воспитания имели религиозную основу. Он советовал воспитывать в детях с раннего возраста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стремление к деятельности, правдивость, мужество, опрятность, вежливость, почитание старших</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 Д. Ушинский писал о воспитании на народном творчестве, в труде и трудом, акцентировал внимание на формировании чувства патриотизма, любви к своему народу.</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советское время под руководством Н. К. Крупской была разработана концепция воспитания, основанная на развитии гуманных чувств и отношений, коллективизма, трудолюбия, любви к Родине.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50-80-е гг. прошлого века были проведены целенаправленные исследования в области нравственного воспитания дошкольников. Их возглавляли видные ученые, специалисты в области дошкольной педагогики: Р. И. Жуковская, Ф. С. Левин-Щирина, Д. В. Менджерицкая, А. М. Виноградова, В. Г. Нечаева, Е. И. Радина. Каждая разрабатываемая тема имела несколько направлений, где главное место уделялось формированию трудолюбия, патриотизма, интернационализма и нравственности.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конце 80-90-х гг. ХХ века концепция воспитания изменилась. Почти исчез из употребления термин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нравственное воспитание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меняется взгляд на патриотическое и интернациональное воспитание, на первый план выдвигается приобщение детей к национальному искусству, к народным традициям, формирование доброжелательного отношения к людям всей нашей планеты. Трудовое воспитание уступает место экономическому, больше внимания уделяется личностному, индивидуальному развитию коллективизма.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настоящее время единого подхода к определению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нравственного воспитания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существует. По мнению Р. С. Буре - нравственное воспитание - это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целенаправленное систематическое воздействие на сознание, чувства и поведение людей, формирующее у них моральные качества, убежденность в значимости нравственных норм</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Цель патриотического воспитания детей дошкольного возраста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В. Сухомлинский утверждал, что детство - это каждодневное открытие мира и поэтому надо сделать так, чтобы оно стало, прежде всего, познанием человека и Отечества, их красоты и величия.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Патриотизм, применительно к старшему дошкольнику, есть потребность участвовать во всех делах на благо окружающих людей, живой природы, как наличие у детей таких качеств, как сострадание, сочувствие, чувство собственного достоинства и осознания себя частью окружающего мира. Нравственно-патриотическое воспитание детей, в широком смысле, ставит своей целью различными педагогическими средствами пробудить у детей интерес к окружающему миру, любовь к Родине и ее героическому прошлому. Формирование основ патриотического воспитания является одной из важнейших задач нравственного воспитания.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Здесь важен акцент не только на пассивно-созерцательной любви, но и любви деятельной, отдающей, а не себе только угождающей. Такая любовь бессмысленна с точки зрения потребительского сознания, но на наш взгляд, только она создает Человека с большой буквы. В такой постановке патриотическое воспитание важно не только для успешного развития общества и государства, но, прежде всего, для самого человека, как необходимая составная часть развитой личности.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современной России нравственно-патриотическое воспитание детей является одной из основных задач дошкольного образования. Для формирования чувства нравственности и патриотизма очень важно обеспечить дошкольников знаниями о Родине, дать базисные представления о стране, народе, обычаях, истории, культуре.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Основополагающими целями нравственно-патриотического воспитания старших дошкольников в современных условиях являются: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Сохранение духовно-нравственного здоровья детей, приобщение их к нравственным ценностям русской культуры.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Изучение истории своего народа, родной культуры.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Воспитание чувства патриотизма: любовь к малой Родине - родному краю, городу; гордость за свой народ и его достижения; желание сохранять и приумножать богатство своей страны.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Нравственно-патриотическое воспитание детей является одним из основных направлений работы образовательного учреждения, и включает в себя ряд задач:</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Воспитание у ребенка любви и привязанности к семье, близким людям, своему дому, детскому саду, родной улице и городу.</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Расширение представлений о родной стране, ее столице.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Ознакомление с историческим прошлым России.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Развитие чувства ответственности и гордости за достижения Родины.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толерантности, чувства уважения и симпатии к людям.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бережного и заботливого отношения ко всему живому.</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Воспитание эстетически-нравственных норм поведения и моральных качеств ребенка.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менее важен правильный стиль отношений педагогического и родительского коллективов, который складывается в результате систематической работы детского сада с родителями, изучения опыта семей. Тесное сотрудничество воспитателей детского сада с членами семьи выражается в установлении доверительных деловых контактов с семьями воспитанников; обеспечении родителей минимумом психолого-педагогической информации, обучении их способам общения с ребенком; обеспечении регулярного взаимодействия детей, воспитателей и родителей; вовлечении членов семьи в педагогический процесс; создании в детском саду и семье предметной развивающей среды.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 профессионального мастерства, а также способности к саморегуляции, само настрою, на решение поставленных задач. Обязательное условие успешного нравственно-патриотического воспитания - высокий уровень взаимоотношений между взрослыми и детьми, отношения взрослых к детям. Они должны быть основаны на уважении к личности растущего человека, любви к нему, знании законов психического и физического развития.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Немаловажное значение имеет и четкий распорядок жизни детского сада, оснащенность групп и участка необходимым материалом, оборудованием, педагогически целесообразное их расположение и использование.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Важно создать в группе такую обстановку, чтобы у ребенка возникало положительное эмоциональное отношение к окружающим его людям. В целях осуществления нравственно-патриотического воспитания в детском саду должны быть созданы все условия для того, чтобы дети могли доверчиво полагаться на постоянную заботу и поддержку взрослых.</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формировании личности ребенка существенное значение имеют мотивы, побуждающие к определенному поведению, к деятельности. Мотивы могут быть нравственные, общественные или эгоистические. Воспитателю непременно нужно знать о помыслах, чувствах, намерениях ребенка, чтобы правильно оценить поступок, поведение. Зная причины, побудившие воспитанника к тому или иному поступку, педагог сможет найти наиболее верные методы нравственного воспитания. Мотивы поведения формируются главным образом в процессе опыта, который приобретает ребенок в повседневной жизни и деятельности, во взаимоотношениях со взрослыми и сверстниками. Чем более устойчивыми и ценными оказываются чувства, привычки поведения и представления дошкольника, степень их осознанности.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Содержание и методы нравственно-патриотического воспитания дошкольников должны соответствовать особенностям детей этого возраста и предусматривает зону ближайшего нравственного развития. Например, если дети четвертого года поступают нравственно в основном под влиянием совета, указания воспитателя, то к концу пятого года они должны оказывать подобную помощь уже по собственному побуждению. Естественно, что подготовку к этой более высокой ступени поведения необходимо вести заблаговременно.</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Особенностями проявления нравственных и патриотических чувств у детей дошкольного возраста являются скоротечность и ситуативность. Ребёнка может взволновать только что услышанный рассказ о героическом поступке, но затем на эти впечатления накладываются другие, и возникшее первое чувство может угаснуть, поэтому, как отмечают психологи, необходимо закрепить это чувство в многократных переживаниях. Задача воспитателя в данном случае заключается в целенаправленной работе по созданию соответствующих воспитательных моментов. Подобные задачи решаются во всех без исключения видах детской деятельности: на занятиях, в играх, в труде, в быту.</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Также необходимо отметить, что мировоззрение педагога, его личный пример, взгляды, суждения, активная жизненная позиция, приобщение родителей к жизни своих детей - самые сильнодействующие факторы воспитания.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каждом возрастном этапе нравственно-патриотические проявления у ребенка имеют свои особенности и, соответственно, свои воспитательные задачи, исходя из которых, определяются ведущие формы и методы работы с дошкольниками.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Прочность, устойчивость нравственных качеств зависит от того, как оно формировалось, какой механизм был положен в основу педагогического воздействия. Для формирования нравственно-патриотических качеств важно, чтобы оно проходило осознанно. Поэтому нужны знания, на основе которых у ребенка будут складываться представления о сущности этих качеств, о их необходимости и о преимуществах овладения ими.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ребенка должно появиться желание овладеть нравственным качеством, т.е. важно, чтобы возникли мотивы для его приобретения.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Появление мотива влечет за собой отношение к качеству, которое формирует социальные чувства. Чувства придают процессу формирования личностно значимую окраску и влияют на прочность складывающегося качества.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Знания и чувства порождают потребность в их практической реализации - в поступках, поведении. Поступки и поведение берут на себя функцию обратной связи, позволяющей проверить и подтвердить прочность формируемого качества.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Таким образом, механизм нравственно-патриотического воспитания можно представить формулой: (знания и представления) +(мотивы)+(чувства и отношения)+(навыки и привычки)+(поступки и поведение)= нравственно-патриотическое качество.</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Данный механизм имеет объективный характер. Он проявляется всегда, при формировании любого (нравственного или безнравственного) качества личности. Каждый компонент механизма важен и не может быть исключен или заменен другим. Нельзя сформировать нравственное качество личности лишь воспитывая представление о нем, не вызывая положительного отношения к этому качеству и желания овладеть им.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Действие механизма носит гибкий характер: последовательность компонентов может меняться в зависимости от особенности качества и от возраста объекта воспитания. Опираться на понимание важности формирования нравственно-патриотических качеств личности у ребенка младшего дошкольного возраста нельзя. Но это не значит, что не пришло время воспитывать его нравственно. Необходимо изменить последовательность и начинать не с сообщения знаний, а с формирования эмоциональной базы, практики поведения. Это послужит благоприятной основой для последующего усвоения знаний.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Нравственно-патриотическое воспитание осуществляется с помощью определенных средств и методов.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Средства нравственно-патриотического воспитания дошкольников: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Художественные средства (Художественная литература, изобразительное искусство, музыка, кино, диафильмы).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природа родного края. Она вызывает у детей гуманные чувства, желание заботиться о тех, кто слабее, кто нуждается в помощи. Воздействие природы на личность детей формирует ощущение причастности, принадлежности к этому уголку Земли, и принадлежности этого уголка маленькому человеку.</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практики нравственно-патриотического поведения.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общение. Оно как средство нравственно-патриотического воспитания выполняет задачи корректировки представлений о нравственности и патриотизме, на основе пробуждения чувств и формирования отношений.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атмосфера, в которой живет ребенок. Окружающая ребенка обстановка становится средством воспитания чувств, представлений, поведения. Она активизирует весь механизм нравственно-патриотического воспитания и влияет на формирования нравственных и патриотических качеств.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Выбор средств воспитания зависит от ведущей задачи, от возраста воспитанников, от уровня их общего и интеллектуального развития, от этапа развития нравственно-патриотических качеств.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Средство становится эффективным в сочетании с адекватными методами и приемами воспитания.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Методы воспитания</w:t>
      </w:r>
      <w:r>
        <w:rPr>
          <w:rFonts w:ascii="Times New Roman" w:hAnsi="Times New Roman" w:cs="Times New Roman" w:eastAsia="Times New Roman"/>
          <w:color w:val="000000"/>
          <w:spacing w:val="0"/>
          <w:position w:val="0"/>
          <w:sz w:val="28"/>
          <w:shd w:fill="FFFFFF" w:val="clear"/>
        </w:rPr>
        <w:t xml:space="preserve"> - это способы организации совместной деятельности педагогов и воспитанников, направленной на взаимное развитие, совершенствование личности педагога и формирование личности воспитанника в соответствии с целями воспитания.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педагогике существует несколько подходов в классификации методов воспитания. В. Г. Нечаева выделяет две группы методов нравственного воспитания дошкольников: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организация практического опыта общественного поведения (метод приучения, показ действия, пример взрослых или других детей, метод организации деятельности);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у дошкольников нравственных представлений, суждений, оценок (беседы, чтение художественных произведений, рассматривание и обсуждение картин, иллюстраций).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 обеим группам методов автор относит метод убеждения, положительный пример, поощрение и наказание.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Классификация, предложенная В. И. Логиновой, объединяет все методы в три группы: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методы формирования нравственного поведения (приучение, упражнение, руководство деятельностью);</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методы формирования нравственного сознания (убеждения в форме разъяснения, внушение, беседа);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методы стимулирования чувств и отношений (пример, поощрение, наказание).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Существуют следующие формы работы, направленные на формирование патриотических чувств: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знакомство с семьей, ее историей, родственниками, семейными традициям, составление родословной; с детским садом, его ребятами, взрослыми, играми, игрушками, традициями; с городом, селом, его историей, гербом, традициями, выдающимися горожанами прошлого и настоящего времени, достопримечательностями;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Комплексный подход к вопросам формирования у детей любви к своей Родине - взаимосвязь различных средств, методов и форм воспитания.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Важнейшим методом педагогического воздействия является наблюдение окружающей действительности. Однако если педагог сведет работу по нравственно-патриотическому воспитанию детей только к организации наблюдений, он очень ограничит круг знаний и представлений детей, не сможет дать представление ребенку о всей стране. Такую задачу он сможет решить, только умело сочетая наблюдение с чтением художественной литературы, слушанием музыки, рассматриванием картин, просмотром фильмов, тематических презентаций.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Большое значение имеет активная разнообразная деятельность дошкольников, так как быть патриотом - это не только знать и любить свою страну, но и активно действовать на ее благо. Для этого используются различные формы организации деятельности детей, основой которой являются  тематические занятия. Они направлены на повышение детской мыслительной активности. Этому помогают приемы сравнения, вопросы, индивидуальные задания, обращение к опыту детей. Необходимо приучать их самостоятельно анализировать увиденное, делать обобщения, выводы. Можно предложить поискать ответ в иллюстрациях, спросить у родителей.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Обращение к одной и той же теме несколько раз способствует развитию внимания и длительному сохранению интереса к ней. Необходимо объединение одной темой нескольких занятий не только по родному языку, но и ознакомление с природой, музыкой, изодеятельностью, ручным трудом.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Для создания положительной эмоциональной атмосферы и активизации познавательного интереса детей необходимо широко применять игровые приемы в ходе занятий. Например, изучение народных промыслов России может проходить в ходе проведения игры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Магазин сувениров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Большой интерес вызывают у детей игры-путешествия в прошлое города, по реке. Каждая тема подкрепляется различными играми, продуктивными видами деятельности (изготовление коллажей, поделок, альбомов, тематическое рисование.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Итоги работы над темой, объединяющей знания детей, могут быть представлены во время общих праздников, семейных развлечений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Исходя из этого, необходимо использовать не только художественную литературу, иллюстрации, дидактический материал, но 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живые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наглядные предметы и материалы (национальные костюмы, посуду, орудия труда, вышитые полотенца, салфетки и т.д.).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Бытовая повседневность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чрезвычайно эффективна для ознакомления детей со сказками, народными промыслами, бытовыми предметами старины. Желательны посещения музеев, а также организации специальных помещений в детском саду. Здесь для ребенка открывается возможность первого проникновения в историю быта родного края. В подобных музейных уголках расширяются возможности игрового способа подачи разнообразных сведений.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Важным условием нравственно-патриотического воспитания детей является тесная взаимосвязь по данному вопросу с родителями. Прикосновение 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живым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документам истории семьи будит мысль ребенка, вызывает сильные эмоции, заставляет сопереживать, внимательно относиться к памяти прошлого, своим историческим корням, что способствует сохранению вертикальных семейных связей.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Тем не менее, родители должны стать непременными участниками работы по нравственно-патриотическому воспитанию детей, помочь в сборе и пропаганде материалов по родному краю, воссоздании местных национально-культурных и трудовых традиций. Формы совместной с родителями деятельности по нравственно-патриотическому воспитанию детей могут быть разнообразными: семейные клубы, семейные экскурсии в музеи, осмотры памятников культуры и истории, организация выставок, экспозиционных стендов, посвященных семейным реликвиям (ордена, медали, дипломы, грамоты за боевые и трудовые заслуги и пр.).</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настоящее время наблюдается усиление интереса людей к своей родословной. Семейное изучение своей родословной поможет детям начать осмысление очень важных и глубоких постулатов: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корни каждого - в истории и традициях семьи, своего народа, прошлом края и страны;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семья - ячейка общества, хранительница национальных традиций;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счастье семьи - счастье и благополучие народа, общества, государства.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 рамках семейного клуба совместно с воспитателем можно провести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мини-исследование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истории улицы, района. 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троицын день. Все это приобщает детей к истории края и своего народа, воспитывает любовь к Родине.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Таким образом, современная педагогика располагает обширным и разнообразным инструментарием, позволяющим обеспечивать эффективную реализацию задач нравственно-патриотического воспитания дошкольников. Это различные формы, методы, приемы работы, организация предметной эвристической среды, специализированная направленность занятий и т.д. Однако наибольшего результата можно добиться только в комплексном использовании методов и приемов, направленных на формирование нравственности и чувства патриотизма у детей. При этом огромное значение приобретает роль семьи в воспитании нравственности ребенка, ее традиции, устои, ориентация на развитие гражданственности и духовности. Важная задача дошкольного образовательного учреждения при этом состоит в том, чтобы обеспечить семью основным педагогическим инструментарием, сделать ее своей союзницей в реализации основных аспектов нравственно-патриотического воспитания.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старшем дошкольном возрасте впервые появляется потребность поступать в соответствии с установленными правилами и этическими нормами,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надо</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Таким образом, очевидно, что формирование произвольного поведения безусловно способствует становлению нравственных норм и ценностей в современном обществе.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Одним из важнейших достижений старшего дошкольного возраста является осознание своего социального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внутренней социальной позиции. В старшем дошкольном возрасте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взрослое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положение в жизни и выполнять новую, важную не только для него самого, но и для других людей деятельность. Ребенок как бы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выпадает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привычной жизни и применяемой к нему педагогической системы, теряет интерес к дошкольным видам деятельности, у него формируется внутренняя социальная позиция и стремление к соответствующей его потребностям новой социальной роли. Ребенок начинает осознавать и обобщать свои переживания, формируются устойчивая самооценка и соответствующее ей отношение к успеху и неудаче в деятельности. Происходит формирование адекватной самооценки, оценки своих возможностей.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Очевидно, что в данный период необходимо развивать у ребенка умение адекватно оценивать свои собственные ценности и установки в соответствии с общественными нравственными идеалами, формировать оценку обобщенной модели собственного поведения, своего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старшем дошкольном возрасте возникает осмысленная ориентировка в собственных переживаниях, когда ребенок начинает осознавать свои переживания и понимать, что значит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 радуюсь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Я огорчен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Я сердит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Мне стыдно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Более того, старший дошкольник не только осознает свои эмоциональные состояния в конкретной ситуации, у него возникает обобщение переживаний, или аффективное обобщение. В период становления этих процессов очень важно научить, чтобы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не чувства управляли человеком, а он ими</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Этот период также благоприятен для формирования патриотических настроений, высоконравственных качеств: коллективизма, гуманизма, альтруизма. Должное внимание необходимо уделить воспитанию воли и высоких нравственно-волевых качеств - героизма, отваги, мужества, умения постоять за свою Родину, свой народ.</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У старших дошкольников также происходит активное развитие речевой деятельности, что позволяет формировать у него идейно-патриотическое мировоззрение через осознание, осмысление таких произносимых понятия как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отечество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свобода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моя страна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народ</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патриотизм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т.п.</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На этом этапе также целесообразно формировать этические нормы и правила доброжелательного общения и поведения между людьми, учить строить отношения с другими, прививать любовь ко всей духовной жизни.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Изучая роль психологических механизмов и психологических факторов в формировании патриотического потенциала, можно полагать, что патриотизм - это итог сформированного социального чувства и способа эмоционально-нравственного отражения ребенком действительности.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Центральное понятие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воспитание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тесно связано с термином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становление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отражающее некоторое условное достижение ребенком такого уровня развития, когда он становится способным самостоятельно жить в обществе, распоряжаться своей судьбой и самостоятельно выстраивать свое поведение, а также обладает способностью осознавать свои отношения с миром и производить относительно устойчивый ценностный отбор.</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Сказать о том, что личность окончательно состоялась, также невозможно, как невозможно представить застывший процесс. Более гибким понятием является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формирование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личности - процесс изменения личности в ходе взаимодействия ее с реальной действительностью, появления физических и социально-психологических новообразований в структуре личности и, в связи с этим, изменение внешних проявлений (формы) личности, благодаря которой она существует для других людей.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Становление личности, свершающееся в жизни ребенка, рождает педагогическое явление, получившее название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самовоспитание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Суть его - в указании на смещение субъекта воспитания: соотносить социально-культурный образец с поведением станет сам воспитанник. Подрастающий ребенок принимает воспитательную эстафету у педагога и несет ее далее по дороге собственного совершенствования.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Самовоспитание подчеркивает субъективность вчерашнего воспитанника - он сегодня эмансипировался от воспитывающих его взрослых и свое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превратил в объект собственного восприятия и продуманного воздействия. Но педагог не оставляет ребенка при первых признаках самовоспитания. Воспитание инициирует и культивирует самовоспитание. Только хорошо организованное воспитание приводит к самовоспитанию. Первое - показатель качественности второго.</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патриотических чувств детей должно базироваться на глубокой и основательной работе по нравственному воспитанию дошкольников. Эта задача актуальна именно в контексте сегодняшней национальной политики государства. Нравственно-патриотическое воспитание дошкольников включает в себя задачу приобщения к своей национальной культуре, но предусматривает воспитание уважения ко всем народам, тем самым дополняется компонентами гражданского воспитания. Содержание нравственно-патриотического воспитания должно обеспечить реализацию нравственного чувства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патриотизм</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любовь к Родине, и мотивировать отношения и поведение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гражданственность</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позитивную эмоциональную пристрастность к стране, гражданином которой является человек. То есть воспитание патриотизма формирует в личности ребенка патриотические чувства, эмоции и отношения которые соотнесены с государственностью. Гражданская направленность личности - способность человека регулировать свое поведение исходя из принятых и усвоенных в развитии гражданских нравственных норм и принципов и неподверженность ситуативным изменениям. Проще говоря, воспитывать необходимо нравственного патриота, понимающего и ощущающего себя гражданином многонациональной и многоконфессиональной страны, культивирующего в себе глубинную связь с Родиной, но лояльно и с пониманием относящегося ко всем ее гражданам.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Таким образом, можно сделать вывод о сформированности субъектных качеств у детей старшего дошкольного возраста в условиях нравственно-патриотического воспитания. Ими выступают: активный интерес к коллективным формам деятельности, формирование основ произвольного поведения, осознание своего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формирование внутренней социальной позиции, обобщения, активное развитие речевой деятельности. Данные новообразования позволяют говорить о становлении субъектности детей старшего дошкольного возраста и о том, что этот возрастной этап является сенситивным периодом для формирования нравственно-патриотических качеств, установок, идеалов. Задача педагогов и воспитателей в этот период заключается в максимальном использовании психологических особенностей возраста для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конструирования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патриотизма и нравственности.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Содержание нравственно-патриотического воспитания детей старшего дошкольного возраста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Успех в воспитании нравственной личности зависит от исходной методологической позиции организации и построения этой деятельности, определению ее содержания. Посредством педагогических воздействий необходимо способствовать формированию у ребенка ряда нравственных качеств, для того, чтобы он чувствовал себя свободной и счастливой личностью. Счастливый ребенок уверен в себе, он легко и с удовольствием, открыто и доверчиво общается с людьми - взрослыми и детьми. Он оптимистичен, все воспринимает с радостью. Он любознателен и т.д. Воспитать такого ребенка можно, если и родители и воспитатели проникнуться глубоким уважением к личности малыша и научат его чувству собственного достоинства и умению жить среди людей.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Содержание нравственного воспитания рассматривается по следующим смысловым блокам: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воспитание гуманности как качества личности;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положительное отношение к труду, людям труда;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патриотизма, гражданственности;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коллективизма.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каждом из смысловых блоков следует решать задачу по двум взаимосвязанным направлениям: воспитывать у ребенка соответствующие нравственные качества и создавать условия для проявления этих качеств. В дошкольном возрасте ни одно нравственное качество не может быть сформировано окончательно - все лишь зарождается: и гуманизм, и коллективизм, и трудолюбие, и чувство собственного достоинства.</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Чувство любви к Родине сродни чувству любви к родному дому. Роднит эти чувства единая основа - привязанность и чувство защищенности. Чувство Родины…Оно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Значит, если мы будем воспитывать у детей чувство привязанности, как таковое, и чувство привязанности к родному дому, то при соответствующей педагогической работе со временем оно дополнится чувством любви и привязанности к своей стране.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следующем этапе можно уже сообщать ребенку определенные знания о том, к чему он успел привязаться, что успел полюбить: о дошкольном учреждении, о его собственном доме, об улице, на которой он живет, о районе, городе, наконец, о стране. 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 Продолжением данной работы является знакомство детей с другими городами России, со столицей нашей Родины, с гимном, флагом и гербом государства. 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 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Знания постепенно обогащают представления детей о родной стране. Такой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территориальный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принцип отбора содержания и построения методики патриотического воспитания приемлем и эффективен лишь в том случае, если он реализуется неформально и в сочетании с практикой поведения.</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Важной составной частью работы по нравственно-патриотическому воспитанию дошкольников является приобщение их к традициям и обычаям народа, страны, к искусству. Дети должны не только узнать о традициях, но участвовать в них, принимать их, привыкать к ним. Желательно посещать музеи, а также организовать специальное помещение в детском саду. В подобном помещении расширяются возможности подачи материала во время занятия или тематической игры.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Важным условием нравственно-патриотического воспитания детей является тесная взаимосвязь с родителями. В процессе планирования и проведения тематического занятия родители могут принимать участие, рассказывая о своем вкладе в развитие и процветание родных мест, или своей причастности к интересным или историческим событиям края или страны. Взаимодействие с родителями по данному вопросу способствует бережному отношению детей к традициям, сохранению вертикальных семейных связей.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Социально-политические изменения в стране и мире повлекли за собой и изменения в подходах к интернациональному воспитанию, к соотношению национального, интернационального и расового. Появившиеся в педагогике и психологии термины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планетарное мышление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толерантное отношение к людям Земли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говорят о том, что с малых лет нужно закреплять в детях представление о равенстве всех народов, живущих на Земле.</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Таким образом, 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Работа по каждой выбранной теме должна включать занятия, игры, экскурсии, нерегламентированную деятельность детей, по некоторым темам - праздники.</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Тематическое планирование занятий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обеспечивая тем самым связь с общественными событиями.</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СПИСОК ЛИТЕРАТУРЫ</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Алешина Н.В. Патриотическое воспитание дошкольников. - М.: ЦГЛ, 2005. - 256 с.</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Будущее России в молодежном сознании /Под. ред. Р.А. Зобова, А.А. Козлова. - СПб.: Атлант, 2003. - 258с.</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Буре Р.С., Островская Л.Ф. Воспитатель - дети. - М.: 1985. - 204с.</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Воспитание нравственных чувств у старших дошкольников / Под ред. А.М. Виноградовой. - М.: 1999. - 215с.</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5</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Нравственное и трудовое воспитание дошкольников / Под ред. С.А. Козловой. - М., Слово, 2004. - 245с.</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6</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Нравственное воспитание в детском саду. Под ред. В. Г. Нечаевой и Т.А. Марковой. Изд.2-е, испр. И доп.М.,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Просвещение</w:t>
      </w:r>
      <w:r>
        <w:rPr>
          <w:rFonts w:ascii="Times New Roman" w:hAnsi="Times New Roman" w:cs="Times New Roman" w:eastAsia="Times New Roman"/>
          <w:color w:val="000000"/>
          <w:spacing w:val="0"/>
          <w:position w:val="0"/>
          <w:sz w:val="28"/>
          <w:shd w:fill="FFFFFF" w:val="clear"/>
        </w:rPr>
        <w:t xml:space="preserve">»,1978.256</w:t>
      </w:r>
      <w:r>
        <w:rPr>
          <w:rFonts w:ascii="Times New Roman" w:hAnsi="Times New Roman" w:cs="Times New Roman" w:eastAsia="Times New Roman"/>
          <w:color w:val="000000"/>
          <w:spacing w:val="0"/>
          <w:position w:val="0"/>
          <w:sz w:val="28"/>
          <w:shd w:fill="FFFFFF" w:val="clear"/>
        </w:rPr>
        <w:t xml:space="preserve">с.</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