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EEE" w:rsidRDefault="00364EEE" w:rsidP="00364EEE">
      <w:pPr>
        <w:pStyle w:val="a6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Методический</w:t>
      </w:r>
      <w:r>
        <w:rPr>
          <w:b/>
          <w:bCs/>
          <w:color w:val="000000"/>
          <w:sz w:val="36"/>
          <w:szCs w:val="36"/>
        </w:rPr>
        <w:t xml:space="preserve"> семинар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«Современный урок (занятие) в условиях реализации ФГОС»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Подготовила преподаватель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color w:val="000000"/>
          <w:sz w:val="27"/>
          <w:szCs w:val="27"/>
        </w:rPr>
        <w:t>Аралова</w:t>
      </w:r>
      <w:proofErr w:type="spellEnd"/>
      <w:r>
        <w:rPr>
          <w:b/>
          <w:bCs/>
          <w:color w:val="000000"/>
          <w:sz w:val="27"/>
          <w:szCs w:val="27"/>
        </w:rPr>
        <w:t xml:space="preserve"> Э.Д.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Уфа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20</w:t>
      </w:r>
      <w:r>
        <w:rPr>
          <w:b/>
          <w:bCs/>
          <w:color w:val="000000"/>
          <w:sz w:val="27"/>
          <w:szCs w:val="27"/>
        </w:rPr>
        <w:t>21</w:t>
      </w:r>
      <w:r>
        <w:rPr>
          <w:b/>
          <w:bCs/>
          <w:color w:val="000000"/>
          <w:sz w:val="27"/>
          <w:szCs w:val="27"/>
        </w:rPr>
        <w:t xml:space="preserve"> г.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Пояснительная записка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Методическая разработка обучающегося семинара: </w:t>
      </w:r>
      <w:r>
        <w:rPr>
          <w:b/>
          <w:bCs/>
          <w:color w:val="000000"/>
        </w:rPr>
        <w:t>«Современный урок (занятие) в условиях реализации ФГОС»</w:t>
      </w:r>
      <w:r>
        <w:rPr>
          <w:color w:val="000000"/>
        </w:rPr>
        <w:t> составлена с целью повышения уровня профессиональной компетентности работников профессионального образования.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В разработке представлены вопросы, раскрывающие моменты нормативно - правового сопровождения современного урока, специфики урока (занятия) в условиях реализации ФГОС, особенности методики урока в рамках </w:t>
      </w:r>
      <w:proofErr w:type="spellStart"/>
      <w:r>
        <w:rPr>
          <w:color w:val="000000"/>
        </w:rPr>
        <w:t>компетентностного</w:t>
      </w:r>
      <w:proofErr w:type="spellEnd"/>
      <w:r>
        <w:rPr>
          <w:color w:val="000000"/>
        </w:rPr>
        <w:t xml:space="preserve"> подхода, формирования общих и профессиональных компетенций.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Разработка может представлять интерес для преподавателей, мастеров производственного обучения, председателей методических комиссий.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Актуальность данной разработки основана на введении стандартов нового поколения, где специфике современного урока (занятия) уделяется большое внимание.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Подготовка семинара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Задачи:</w:t>
      </w:r>
    </w:p>
    <w:p w:rsidR="00364EEE" w:rsidRDefault="00364EEE" w:rsidP="00364EEE">
      <w:pPr>
        <w:pStyle w:val="a6"/>
        <w:numPr>
          <w:ilvl w:val="0"/>
          <w:numId w:val="1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Какие умения </w:t>
      </w:r>
      <w:r>
        <w:rPr>
          <w:color w:val="000000"/>
        </w:rPr>
        <w:t>необходимо получить</w:t>
      </w:r>
      <w:r>
        <w:rPr>
          <w:color w:val="000000"/>
        </w:rPr>
        <w:t xml:space="preserve"> на семинаре.</w:t>
      </w:r>
    </w:p>
    <w:p w:rsidR="00364EEE" w:rsidRDefault="00364EEE" w:rsidP="00364EEE">
      <w:pPr>
        <w:pStyle w:val="a6"/>
        <w:numPr>
          <w:ilvl w:val="0"/>
          <w:numId w:val="1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Как активизировать работу каждого </w:t>
      </w:r>
      <w:r>
        <w:rPr>
          <w:color w:val="000000"/>
        </w:rPr>
        <w:t>участника</w:t>
      </w:r>
      <w:r>
        <w:rPr>
          <w:color w:val="000000"/>
        </w:rPr>
        <w:t>.</w:t>
      </w:r>
    </w:p>
    <w:p w:rsidR="00364EEE" w:rsidRDefault="00364EEE" w:rsidP="00364EEE">
      <w:pPr>
        <w:pStyle w:val="a6"/>
        <w:numPr>
          <w:ilvl w:val="0"/>
          <w:numId w:val="1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Как на данном мероприятии </w:t>
      </w:r>
      <w:proofErr w:type="gramStart"/>
      <w:r>
        <w:rPr>
          <w:color w:val="000000"/>
        </w:rPr>
        <w:t xml:space="preserve">повысить </w:t>
      </w:r>
      <w:r>
        <w:rPr>
          <w:color w:val="000000"/>
        </w:rPr>
        <w:t xml:space="preserve"> </w:t>
      </w:r>
      <w:r>
        <w:rPr>
          <w:color w:val="000000"/>
        </w:rPr>
        <w:t>профессионализм</w:t>
      </w:r>
      <w:proofErr w:type="gramEnd"/>
      <w:r>
        <w:rPr>
          <w:color w:val="000000"/>
        </w:rPr>
        <w:t>.</w:t>
      </w:r>
    </w:p>
    <w:p w:rsidR="00364EEE" w:rsidRDefault="00364EEE" w:rsidP="00364EEE">
      <w:pPr>
        <w:pStyle w:val="a6"/>
        <w:numPr>
          <w:ilvl w:val="0"/>
          <w:numId w:val="1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Какие проблемные задачи поставить перед слушателями.</w:t>
      </w:r>
    </w:p>
    <w:p w:rsidR="00364EEE" w:rsidRDefault="00364EEE" w:rsidP="00364EEE">
      <w:pPr>
        <w:pStyle w:val="a6"/>
        <w:numPr>
          <w:ilvl w:val="0"/>
          <w:numId w:val="1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</w:t>
      </w:r>
      <w:r>
        <w:rPr>
          <w:color w:val="000000"/>
        </w:rPr>
        <w:t>редства обучения и как они будут использованы.</w:t>
      </w:r>
    </w:p>
    <w:p w:rsidR="00364EEE" w:rsidRDefault="00364EEE" w:rsidP="00364EEE">
      <w:pPr>
        <w:pStyle w:val="a6"/>
        <w:numPr>
          <w:ilvl w:val="0"/>
          <w:numId w:val="1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Отбор оптимального содержания материала, разделение на блоки, части, выделение опорных знаний.</w:t>
      </w:r>
    </w:p>
    <w:p w:rsidR="00364EEE" w:rsidRDefault="00364EEE" w:rsidP="00364EEE">
      <w:pPr>
        <w:pStyle w:val="a6"/>
        <w:numPr>
          <w:ilvl w:val="0"/>
          <w:numId w:val="1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Планирование записей и зарисовок на доске и в блокнотах.</w:t>
      </w:r>
    </w:p>
    <w:p w:rsidR="00364EEE" w:rsidRDefault="00364EEE" w:rsidP="00364EEE">
      <w:pPr>
        <w:pStyle w:val="a6"/>
        <w:numPr>
          <w:ilvl w:val="0"/>
          <w:numId w:val="1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Определение содержания, объема и форм закрепления.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Промежуточными результатами для обучающего семинара стали оформленные и подготовленные методические рекомендации (памятки) для педагогов:</w:t>
      </w:r>
    </w:p>
    <w:p w:rsidR="00364EEE" w:rsidRDefault="00364EEE" w:rsidP="00364EEE">
      <w:pPr>
        <w:pStyle w:val="a6"/>
        <w:numPr>
          <w:ilvl w:val="0"/>
          <w:numId w:val="2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Организация учебно-познавательной деятельности обучающихся на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уроках</w:t>
      </w:r>
      <w:proofErr w:type="gramEnd"/>
      <w:r>
        <w:rPr>
          <w:color w:val="000000"/>
        </w:rPr>
        <w:t xml:space="preserve"> и во внеурочное время с учетом требований ФГОС.</w:t>
      </w:r>
    </w:p>
    <w:p w:rsidR="00364EEE" w:rsidRDefault="00364EEE" w:rsidP="00364EEE">
      <w:pPr>
        <w:pStyle w:val="a6"/>
        <w:numPr>
          <w:ilvl w:val="0"/>
          <w:numId w:val="3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Приемы педагогической техники для развития универсальных учебных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действий</w:t>
      </w:r>
      <w:proofErr w:type="gramEnd"/>
      <w:r>
        <w:rPr>
          <w:color w:val="000000"/>
        </w:rPr>
        <w:t>;</w:t>
      </w:r>
    </w:p>
    <w:p w:rsidR="00364EEE" w:rsidRDefault="00364EEE" w:rsidP="00364EEE">
      <w:pPr>
        <w:pStyle w:val="a6"/>
        <w:numPr>
          <w:ilvl w:val="0"/>
          <w:numId w:val="4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Методические рекомендации по проектированию урока (учебного занятия) в соответствии с ФГОС;</w:t>
      </w:r>
    </w:p>
    <w:p w:rsidR="00364EEE" w:rsidRDefault="00364EEE" w:rsidP="00364EEE">
      <w:pPr>
        <w:pStyle w:val="a6"/>
        <w:numPr>
          <w:ilvl w:val="0"/>
          <w:numId w:val="4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Памятка по составлению технологической карты урока;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color w:val="000000"/>
        </w:rPr>
      </w:pPr>
      <w:r>
        <w:rPr>
          <w:b/>
          <w:bCs/>
          <w:i/>
          <w:iCs/>
          <w:color w:val="000000"/>
        </w:rPr>
        <w:t>Задачи обучения</w:t>
      </w:r>
      <w:r>
        <w:rPr>
          <w:color w:val="000000"/>
        </w:rPr>
        <w:t>:</w:t>
      </w:r>
    </w:p>
    <w:p w:rsidR="00364EEE" w:rsidRPr="00364EEE" w:rsidRDefault="00364EEE" w:rsidP="00364EEE">
      <w:pPr>
        <w:pStyle w:val="a6"/>
        <w:numPr>
          <w:ilvl w:val="0"/>
          <w:numId w:val="5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совершенствование</w:t>
      </w:r>
      <w:proofErr w:type="gramEnd"/>
      <w:r>
        <w:rPr>
          <w:color w:val="000000"/>
        </w:rPr>
        <w:t xml:space="preserve"> знаний слушателей в области специфики современного урока (занятия) в рамках профессиональных модулей и учебных дисциплин;</w:t>
      </w:r>
    </w:p>
    <w:p w:rsidR="00364EEE" w:rsidRDefault="00364EEE" w:rsidP="00364EEE">
      <w:pPr>
        <w:pStyle w:val="a6"/>
        <w:numPr>
          <w:ilvl w:val="0"/>
          <w:numId w:val="5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ознакомление</w:t>
      </w:r>
      <w:proofErr w:type="gramEnd"/>
      <w:r>
        <w:rPr>
          <w:color w:val="000000"/>
        </w:rPr>
        <w:t xml:space="preserve"> слушателей с основными подходами к организации современного урока в условиях реализации ФГОС;</w:t>
      </w:r>
    </w:p>
    <w:p w:rsidR="00364EEE" w:rsidRDefault="00364EEE" w:rsidP="00364EEE">
      <w:pPr>
        <w:pStyle w:val="a6"/>
        <w:numPr>
          <w:ilvl w:val="0"/>
          <w:numId w:val="5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обучение</w:t>
      </w:r>
      <w:proofErr w:type="gramEnd"/>
      <w:r>
        <w:rPr>
          <w:color w:val="000000"/>
        </w:rPr>
        <w:t xml:space="preserve"> слушателей проектированию нового образовательного результата.</w:t>
      </w:r>
    </w:p>
    <w:p w:rsidR="00364EEE" w:rsidRDefault="00364EEE" w:rsidP="00364EEE">
      <w:pPr>
        <w:pStyle w:val="a6"/>
        <w:numPr>
          <w:ilvl w:val="0"/>
          <w:numId w:val="5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 </w:t>
      </w:r>
      <w:proofErr w:type="gramStart"/>
      <w:r>
        <w:rPr>
          <w:color w:val="000000"/>
        </w:rPr>
        <w:t>развитие</w:t>
      </w:r>
      <w:proofErr w:type="gramEnd"/>
      <w:r>
        <w:rPr>
          <w:color w:val="000000"/>
        </w:rPr>
        <w:t xml:space="preserve"> творческого подхода к учебно-воспитательному процессу, совершенствование профессиональных компетенций преподавателей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Форма проведения</w:t>
      </w:r>
      <w:r>
        <w:rPr>
          <w:color w:val="000000"/>
        </w:rPr>
        <w:t>: семинар-практикум с использованием групповой формы работы.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Образовательные технологии, используемые на семинаре:</w:t>
      </w:r>
    </w:p>
    <w:p w:rsidR="00364EEE" w:rsidRDefault="00364EEE" w:rsidP="00364EEE">
      <w:pPr>
        <w:pStyle w:val="a6"/>
        <w:numPr>
          <w:ilvl w:val="0"/>
          <w:numId w:val="6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Коллективная творческая деятельность.</w:t>
      </w:r>
    </w:p>
    <w:p w:rsidR="00364EEE" w:rsidRDefault="00364EEE" w:rsidP="00364EEE">
      <w:pPr>
        <w:pStyle w:val="a6"/>
        <w:numPr>
          <w:ilvl w:val="0"/>
          <w:numId w:val="6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Педагогика сотрудничества и сотворчества.</w:t>
      </w:r>
    </w:p>
    <w:p w:rsidR="00364EEE" w:rsidRDefault="00364EEE" w:rsidP="00364EEE">
      <w:pPr>
        <w:pStyle w:val="a6"/>
        <w:numPr>
          <w:ilvl w:val="0"/>
          <w:numId w:val="6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Опережающее обучение.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Характер познавательной деятельности:</w:t>
      </w:r>
    </w:p>
    <w:p w:rsidR="00364EEE" w:rsidRDefault="00364EEE" w:rsidP="00364EEE">
      <w:pPr>
        <w:pStyle w:val="a6"/>
        <w:numPr>
          <w:ilvl w:val="0"/>
          <w:numId w:val="7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Поисковый.</w:t>
      </w:r>
    </w:p>
    <w:p w:rsidR="00364EEE" w:rsidRDefault="00364EEE" w:rsidP="00364EEE">
      <w:pPr>
        <w:pStyle w:val="a6"/>
        <w:numPr>
          <w:ilvl w:val="0"/>
          <w:numId w:val="7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Творческий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Формы организации процесса обучения:</w:t>
      </w:r>
    </w:p>
    <w:p w:rsidR="00364EEE" w:rsidRDefault="00364EEE" w:rsidP="00364EEE">
      <w:pPr>
        <w:pStyle w:val="a6"/>
        <w:numPr>
          <w:ilvl w:val="0"/>
          <w:numId w:val="8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Индивидуальная.</w:t>
      </w:r>
    </w:p>
    <w:p w:rsidR="00364EEE" w:rsidRDefault="00364EEE" w:rsidP="00364EEE">
      <w:pPr>
        <w:pStyle w:val="a6"/>
        <w:numPr>
          <w:ilvl w:val="0"/>
          <w:numId w:val="8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Частично-групповая.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Обеспечение</w:t>
      </w:r>
      <w:r>
        <w:rPr>
          <w:color w:val="000000"/>
        </w:rPr>
        <w:t>: раздаточный материал для каждого участника обучения, презентация.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Требования к профессиональной компетентности педагогических работников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lastRenderedPageBreak/>
        <w:t>Должны знать</w:t>
      </w:r>
      <w:r>
        <w:rPr>
          <w:b/>
          <w:bCs/>
          <w:color w:val="000000"/>
        </w:rPr>
        <w:t>:</w:t>
      </w:r>
    </w:p>
    <w:p w:rsidR="00364EEE" w:rsidRDefault="00364EEE" w:rsidP="00364EEE">
      <w:pPr>
        <w:pStyle w:val="a6"/>
        <w:numPr>
          <w:ilvl w:val="0"/>
          <w:numId w:val="9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закономерности</w:t>
      </w:r>
      <w:proofErr w:type="gramEnd"/>
      <w:r>
        <w:rPr>
          <w:color w:val="000000"/>
        </w:rPr>
        <w:t xml:space="preserve"> педагогического процесса, современные педагогические теории и подходы, технологии обучения, воспитания и развития в условиях реализации ФГОС;</w:t>
      </w:r>
    </w:p>
    <w:p w:rsidR="00364EEE" w:rsidRDefault="00364EEE" w:rsidP="00364EEE">
      <w:pPr>
        <w:pStyle w:val="a6"/>
        <w:numPr>
          <w:ilvl w:val="0"/>
          <w:numId w:val="9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специфику</w:t>
      </w:r>
      <w:proofErr w:type="gramEnd"/>
      <w:r>
        <w:rPr>
          <w:color w:val="000000"/>
        </w:rPr>
        <w:t xml:space="preserve"> современного урока в условиях реализации ФГОС НПО;</w:t>
      </w:r>
    </w:p>
    <w:p w:rsidR="00364EEE" w:rsidRDefault="00364EEE" w:rsidP="00364EEE">
      <w:pPr>
        <w:pStyle w:val="a6"/>
        <w:numPr>
          <w:ilvl w:val="0"/>
          <w:numId w:val="9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требования</w:t>
      </w:r>
      <w:proofErr w:type="gramEnd"/>
      <w:r>
        <w:rPr>
          <w:color w:val="000000"/>
        </w:rPr>
        <w:t xml:space="preserve"> к профессиональной компетентности педагога при разработке современного урока (занятия);</w:t>
      </w:r>
    </w:p>
    <w:p w:rsidR="00364EEE" w:rsidRDefault="00364EEE" w:rsidP="00364EEE">
      <w:pPr>
        <w:pStyle w:val="a6"/>
        <w:numPr>
          <w:ilvl w:val="0"/>
          <w:numId w:val="9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основы</w:t>
      </w:r>
      <w:proofErr w:type="gramEnd"/>
      <w:r>
        <w:rPr>
          <w:color w:val="000000"/>
        </w:rPr>
        <w:t xml:space="preserve"> формирования общих и профессиональных компетенций обучающихся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Должны уметь</w:t>
      </w:r>
      <w:r>
        <w:rPr>
          <w:b/>
          <w:bCs/>
          <w:color w:val="000000"/>
        </w:rPr>
        <w:t>:</w:t>
      </w:r>
    </w:p>
    <w:p w:rsidR="00364EEE" w:rsidRDefault="00364EEE" w:rsidP="00364EEE">
      <w:pPr>
        <w:pStyle w:val="a6"/>
        <w:numPr>
          <w:ilvl w:val="0"/>
          <w:numId w:val="10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проектировать</w:t>
      </w:r>
      <w:proofErr w:type="gramEnd"/>
      <w:r>
        <w:rPr>
          <w:color w:val="000000"/>
        </w:rPr>
        <w:t>, конструировать, организовывать, анализировать свою профессионально-педагогическую деятельность в разработке современного урока;</w:t>
      </w:r>
    </w:p>
    <w:p w:rsidR="00364EEE" w:rsidRDefault="00364EEE" w:rsidP="00364EEE">
      <w:pPr>
        <w:pStyle w:val="a6"/>
        <w:numPr>
          <w:ilvl w:val="0"/>
          <w:numId w:val="10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организовывать</w:t>
      </w:r>
      <w:proofErr w:type="gramEnd"/>
      <w:r>
        <w:rPr>
          <w:color w:val="000000"/>
        </w:rPr>
        <w:t xml:space="preserve"> процесс обучения, ориентированный на формирование общих и профессиональных компетенций,</w:t>
      </w:r>
    </w:p>
    <w:p w:rsidR="00364EEE" w:rsidRDefault="00364EEE" w:rsidP="00364EEE">
      <w:pPr>
        <w:pStyle w:val="a6"/>
        <w:numPr>
          <w:ilvl w:val="0"/>
          <w:numId w:val="10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планировать</w:t>
      </w:r>
      <w:proofErr w:type="gramEnd"/>
      <w:r>
        <w:rPr>
          <w:color w:val="000000"/>
        </w:rPr>
        <w:t xml:space="preserve"> урок в рамках профессиональных модулей и учебных дисциплин;</w:t>
      </w:r>
    </w:p>
    <w:p w:rsidR="00364EEE" w:rsidRDefault="00364EEE" w:rsidP="00364EEE">
      <w:pPr>
        <w:pStyle w:val="a6"/>
        <w:numPr>
          <w:ilvl w:val="0"/>
          <w:numId w:val="10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организовывать</w:t>
      </w:r>
      <w:proofErr w:type="gramEnd"/>
      <w:r>
        <w:rPr>
          <w:color w:val="000000"/>
        </w:rPr>
        <w:t xml:space="preserve"> деятельность учащихся, управлять ею и оценивать ее результаты; развивать у учащихся интерес и мотивацию обучения;</w:t>
      </w:r>
    </w:p>
    <w:p w:rsidR="00364EEE" w:rsidRDefault="00364EEE" w:rsidP="00364EEE">
      <w:pPr>
        <w:pStyle w:val="a6"/>
        <w:numPr>
          <w:ilvl w:val="0"/>
          <w:numId w:val="10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создавать</w:t>
      </w:r>
      <w:proofErr w:type="gramEnd"/>
      <w:r>
        <w:rPr>
          <w:color w:val="000000"/>
        </w:rPr>
        <w:t xml:space="preserve"> и поддерживать благоприятную учебную среду, способствующую достижению целей профессионального обучения.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Получат опыт:</w:t>
      </w:r>
    </w:p>
    <w:p w:rsidR="00364EEE" w:rsidRDefault="00364EEE" w:rsidP="00364EEE">
      <w:pPr>
        <w:pStyle w:val="a6"/>
        <w:numPr>
          <w:ilvl w:val="0"/>
          <w:numId w:val="11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проектирования</w:t>
      </w:r>
      <w:proofErr w:type="gramEnd"/>
      <w:r>
        <w:rPr>
          <w:color w:val="000000"/>
        </w:rPr>
        <w:t xml:space="preserve"> нового образовательного результата через формирование ОК, ПК;</w:t>
      </w:r>
    </w:p>
    <w:p w:rsidR="00364EEE" w:rsidRDefault="00364EEE" w:rsidP="00364EEE">
      <w:pPr>
        <w:pStyle w:val="a6"/>
        <w:numPr>
          <w:ilvl w:val="0"/>
          <w:numId w:val="11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владения</w:t>
      </w:r>
      <w:proofErr w:type="gramEnd"/>
      <w:r>
        <w:rPr>
          <w:color w:val="000000"/>
        </w:rPr>
        <w:t xml:space="preserve"> технологиями контроля и оценки результатов;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Итоговой формой контроля является защита проекта урока (занятия).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Дата проведения</w:t>
      </w:r>
      <w:r>
        <w:rPr>
          <w:color w:val="000000"/>
        </w:rPr>
        <w:t>: 04.</w:t>
      </w:r>
      <w:r w:rsidR="00A920EA">
        <w:rPr>
          <w:color w:val="000000"/>
        </w:rPr>
        <w:t>10</w:t>
      </w:r>
      <w:r>
        <w:rPr>
          <w:color w:val="000000"/>
        </w:rPr>
        <w:t>.20</w:t>
      </w:r>
      <w:r w:rsidR="00A920EA">
        <w:rPr>
          <w:color w:val="000000"/>
        </w:rPr>
        <w:t>20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Время проведения</w:t>
      </w:r>
      <w:r>
        <w:rPr>
          <w:color w:val="000000"/>
        </w:rPr>
        <w:t>: 1</w:t>
      </w:r>
      <w:r w:rsidR="00A920EA">
        <w:rPr>
          <w:color w:val="000000"/>
        </w:rPr>
        <w:t>5</w:t>
      </w:r>
      <w:r>
        <w:rPr>
          <w:color w:val="000000"/>
        </w:rPr>
        <w:t>.00-1</w:t>
      </w:r>
      <w:r w:rsidR="00A920EA">
        <w:rPr>
          <w:color w:val="000000"/>
        </w:rPr>
        <w:t>5</w:t>
      </w:r>
      <w:r>
        <w:rPr>
          <w:color w:val="000000"/>
        </w:rPr>
        <w:t>.45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 xml:space="preserve">Контингент </w:t>
      </w:r>
      <w:proofErr w:type="spellStart"/>
      <w:proofErr w:type="gramStart"/>
      <w:r>
        <w:rPr>
          <w:b/>
          <w:bCs/>
          <w:i/>
          <w:iCs/>
          <w:color w:val="000000"/>
        </w:rPr>
        <w:t>слушателей</w:t>
      </w:r>
      <w:r>
        <w:rPr>
          <w:color w:val="000000"/>
        </w:rPr>
        <w:t>:</w:t>
      </w:r>
      <w:r w:rsidR="00A920EA">
        <w:rPr>
          <w:color w:val="000000"/>
        </w:rPr>
        <w:t>,</w:t>
      </w:r>
      <w:proofErr w:type="gramEnd"/>
      <w:r>
        <w:rPr>
          <w:color w:val="000000"/>
        </w:rPr>
        <w:t>преподаватели</w:t>
      </w:r>
      <w:proofErr w:type="spellEnd"/>
      <w:r>
        <w:rPr>
          <w:color w:val="000000"/>
        </w:rPr>
        <w:t xml:space="preserve">, </w:t>
      </w:r>
      <w:r w:rsidR="00A920EA">
        <w:rPr>
          <w:color w:val="000000"/>
        </w:rPr>
        <w:t>слушатели курса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Основные этапы семинара:</w:t>
      </w:r>
    </w:p>
    <w:p w:rsidR="00364EEE" w:rsidRDefault="00364EEE" w:rsidP="00364EEE">
      <w:pPr>
        <w:pStyle w:val="a6"/>
        <w:numPr>
          <w:ilvl w:val="0"/>
          <w:numId w:val="12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Составление, оформление координат логико-смысловой модели В.Э.</w:t>
      </w:r>
      <w:r>
        <w:rPr>
          <w:rFonts w:ascii="Arial" w:hAnsi="Arial" w:cs="Arial"/>
          <w:color w:val="000000"/>
          <w:sz w:val="27"/>
          <w:szCs w:val="27"/>
        </w:rPr>
        <w:t> </w:t>
      </w:r>
      <w:r>
        <w:rPr>
          <w:color w:val="000000"/>
        </w:rPr>
        <w:t>Штейнберга.</w:t>
      </w:r>
    </w:p>
    <w:p w:rsidR="00364EEE" w:rsidRDefault="00364EEE" w:rsidP="00364EEE">
      <w:pPr>
        <w:pStyle w:val="a6"/>
        <w:numPr>
          <w:ilvl w:val="0"/>
          <w:numId w:val="12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Просмотр презентаций («Конструктор урока», </w:t>
      </w:r>
      <w:proofErr w:type="gramStart"/>
      <w:r>
        <w:rPr>
          <w:color w:val="000000"/>
        </w:rPr>
        <w:t>« Технология</w:t>
      </w:r>
      <w:proofErr w:type="gramEnd"/>
      <w:r>
        <w:rPr>
          <w:color w:val="000000"/>
        </w:rPr>
        <w:t xml:space="preserve"> развития критического мышления»)</w:t>
      </w:r>
    </w:p>
    <w:p w:rsidR="00364EEE" w:rsidRDefault="00364EEE" w:rsidP="00364EEE">
      <w:pPr>
        <w:pStyle w:val="a6"/>
        <w:numPr>
          <w:ilvl w:val="0"/>
          <w:numId w:val="12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Составление технологической карты урока</w:t>
      </w:r>
    </w:p>
    <w:p w:rsidR="00364EEE" w:rsidRDefault="00364EEE" w:rsidP="00364EEE">
      <w:pPr>
        <w:pStyle w:val="a6"/>
        <w:numPr>
          <w:ilvl w:val="0"/>
          <w:numId w:val="12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Рефлексия</w:t>
      </w:r>
    </w:p>
    <w:p w:rsidR="00364EEE" w:rsidRDefault="00364EEE" w:rsidP="00364EEE">
      <w:pPr>
        <w:pStyle w:val="a6"/>
        <w:numPr>
          <w:ilvl w:val="0"/>
          <w:numId w:val="12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Анкетирование</w:t>
      </w:r>
    </w:p>
    <w:p w:rsidR="00364EEE" w:rsidRDefault="00364EEE" w:rsidP="00364EEE">
      <w:pPr>
        <w:pStyle w:val="a6"/>
        <w:numPr>
          <w:ilvl w:val="0"/>
          <w:numId w:val="12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Обсуждение перспектив дальнейшей деятельности по проектированию современного урока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Используемая литература:</w:t>
      </w:r>
    </w:p>
    <w:p w:rsidR="00364EEE" w:rsidRDefault="00364EEE" w:rsidP="00364EEE">
      <w:pPr>
        <w:pStyle w:val="a6"/>
        <w:numPr>
          <w:ilvl w:val="0"/>
          <w:numId w:val="13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Беспалько В.П., </w:t>
      </w:r>
      <w:proofErr w:type="spellStart"/>
      <w:r>
        <w:rPr>
          <w:color w:val="000000"/>
        </w:rPr>
        <w:t>Татур</w:t>
      </w:r>
      <w:proofErr w:type="spellEnd"/>
      <w:r>
        <w:rPr>
          <w:color w:val="000000"/>
        </w:rPr>
        <w:t xml:space="preserve"> Ю.Г. Системно-методическое обеспечение учебно-воспитательного процесса подготовки специалистов: </w:t>
      </w:r>
      <w:proofErr w:type="gramStart"/>
      <w:r>
        <w:rPr>
          <w:color w:val="000000"/>
        </w:rPr>
        <w:t>Учеб.-</w:t>
      </w:r>
      <w:proofErr w:type="gramEnd"/>
      <w:r>
        <w:rPr>
          <w:color w:val="000000"/>
        </w:rPr>
        <w:t xml:space="preserve">метод. пособие. – М.: </w:t>
      </w:r>
      <w:proofErr w:type="spellStart"/>
      <w:r>
        <w:rPr>
          <w:color w:val="000000"/>
        </w:rPr>
        <w:t>Высш</w:t>
      </w:r>
      <w:proofErr w:type="spellEnd"/>
      <w:r>
        <w:rPr>
          <w:color w:val="000000"/>
        </w:rPr>
        <w:t xml:space="preserve">. </w:t>
      </w:r>
      <w:proofErr w:type="gramStart"/>
      <w:r>
        <w:rPr>
          <w:color w:val="000000"/>
        </w:rPr>
        <w:t>шк.,</w:t>
      </w:r>
      <w:proofErr w:type="gramEnd"/>
      <w:r>
        <w:rPr>
          <w:color w:val="000000"/>
        </w:rPr>
        <w:t>1989. – 144 с.</w:t>
      </w:r>
    </w:p>
    <w:p w:rsidR="00364EEE" w:rsidRDefault="00364EEE" w:rsidP="00364EEE">
      <w:pPr>
        <w:pStyle w:val="a6"/>
        <w:numPr>
          <w:ilvl w:val="0"/>
          <w:numId w:val="13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.</w:t>
      </w:r>
      <w:proofErr w:type="spellStart"/>
      <w:r>
        <w:rPr>
          <w:color w:val="000000"/>
        </w:rPr>
        <w:t>Махмутов</w:t>
      </w:r>
      <w:proofErr w:type="spellEnd"/>
      <w:proofErr w:type="gramEnd"/>
      <w:r>
        <w:rPr>
          <w:color w:val="000000"/>
        </w:rPr>
        <w:t xml:space="preserve"> М.И. Современный урок. Вопросы теории. - М.: Педагогика, 1981. - 192 с.</w:t>
      </w:r>
    </w:p>
    <w:p w:rsidR="00364EEE" w:rsidRDefault="00364EEE" w:rsidP="00364EEE">
      <w:pPr>
        <w:pStyle w:val="a6"/>
        <w:numPr>
          <w:ilvl w:val="0"/>
          <w:numId w:val="13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Зотов Ю.Б. Организация современного урока /Под ред. П.И. </w:t>
      </w:r>
      <w:proofErr w:type="spellStart"/>
      <w:r>
        <w:rPr>
          <w:color w:val="000000"/>
        </w:rPr>
        <w:t>Пидкасистого</w:t>
      </w:r>
      <w:proofErr w:type="spellEnd"/>
      <w:r>
        <w:rPr>
          <w:color w:val="000000"/>
        </w:rPr>
        <w:t>, М., 2004.</w:t>
      </w:r>
    </w:p>
    <w:p w:rsidR="00364EEE" w:rsidRDefault="00364EEE" w:rsidP="00364EEE">
      <w:pPr>
        <w:pStyle w:val="a6"/>
        <w:numPr>
          <w:ilvl w:val="0"/>
          <w:numId w:val="13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Семёнова</w:t>
      </w:r>
      <w:proofErr w:type="spellEnd"/>
      <w:r>
        <w:rPr>
          <w:color w:val="000000"/>
        </w:rPr>
        <w:t xml:space="preserve"> Л.Л., Ипатов В.С., Захарова О.В. Оценка учебных достижений учащихся профессиональной школы. Методическое </w:t>
      </w:r>
      <w:proofErr w:type="gramStart"/>
      <w:r>
        <w:rPr>
          <w:color w:val="000000"/>
        </w:rPr>
        <w:t>пособие.-</w:t>
      </w:r>
      <w:proofErr w:type="gramEnd"/>
      <w:r>
        <w:rPr>
          <w:color w:val="000000"/>
        </w:rPr>
        <w:t xml:space="preserve"> Ижевск: Издательство ИПК и ПРО УР, 2005.- 30 с.</w:t>
      </w:r>
    </w:p>
    <w:p w:rsidR="00364EEE" w:rsidRDefault="00364EEE" w:rsidP="00364EEE">
      <w:pPr>
        <w:pStyle w:val="a6"/>
        <w:numPr>
          <w:ilvl w:val="0"/>
          <w:numId w:val="13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Сергеева Т.А., Уварова Н.М. Проектирование учебного занятия. М.: ИРПО, 2001.</w:t>
      </w:r>
    </w:p>
    <w:p w:rsidR="00364EEE" w:rsidRDefault="00364EEE" w:rsidP="00364EEE">
      <w:pPr>
        <w:pStyle w:val="a6"/>
        <w:numPr>
          <w:ilvl w:val="0"/>
          <w:numId w:val="13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Селевко</w:t>
      </w:r>
      <w:proofErr w:type="spellEnd"/>
      <w:r>
        <w:rPr>
          <w:color w:val="000000"/>
        </w:rPr>
        <w:t xml:space="preserve"> Г.К. Современные образовательные технологии. - М.: Народное образование, 1998. –256 с.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Ход семинара.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Как не странно, но еще два с половиной столетия назад французский философ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Ж-Ж Руссо писал в своих педагогических заповедях: «Я показываю ему путь к знанию, - правда, легкий, но длинный, неизмеримый, медленно проходимый. Я заставляю его </w:t>
      </w:r>
      <w:r>
        <w:rPr>
          <w:color w:val="000000"/>
        </w:rPr>
        <w:lastRenderedPageBreak/>
        <w:t xml:space="preserve">сделать первые шаги, чтобы он знал, как выйти из него, но я не позволю ему идти далеко. Принужденный учиться сам по себе, он пользуется своим разумом, а не чужим. Цель моя </w:t>
      </w:r>
      <w:proofErr w:type="gramStart"/>
      <w:r>
        <w:rPr>
          <w:color w:val="000000"/>
        </w:rPr>
        <w:t xml:space="preserve">не знание </w:t>
      </w:r>
      <w:proofErr w:type="gramEnd"/>
      <w:r>
        <w:rPr>
          <w:color w:val="000000"/>
        </w:rPr>
        <w:t>дать ему, но научить его приобретать, в случае нужды, это знание, ценить его как раз во столько, сколько оно стоит, и любить истину выше всего. С этой методой мало подвигаются вперед, но зато не делают ни одного бесполезного шага, и не бывают никогда вынужденными отступать назад». (Руссо Ж-Ж.). Нельзя не согласиться с тем фактом, что все новое – это давно забытое старое.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«Экономична мудрость бытия: все новое в ней шьется из старого» </w:t>
      </w:r>
      <w:proofErr w:type="spellStart"/>
      <w:r>
        <w:rPr>
          <w:color w:val="000000"/>
        </w:rPr>
        <w:t>Б.Шоу</w:t>
      </w:r>
      <w:proofErr w:type="spellEnd"/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Меняются цели и содержание образования, появляются новые средства и технологии обучения, но урок остается главной формой обучения. Эта форма многие столетия определяла лицо учебного заведения, являлась его визитной карточкой.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Современный урок по ФГОС – это</w:t>
      </w:r>
    </w:p>
    <w:p w:rsidR="00364EEE" w:rsidRDefault="00364EEE" w:rsidP="00364EEE">
      <w:pPr>
        <w:pStyle w:val="a6"/>
        <w:numPr>
          <w:ilvl w:val="0"/>
          <w:numId w:val="14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Профессиональная и методическая подготовка педагога,</w:t>
      </w:r>
    </w:p>
    <w:p w:rsidR="00364EEE" w:rsidRDefault="00364EEE" w:rsidP="00364EEE">
      <w:pPr>
        <w:pStyle w:val="a6"/>
        <w:numPr>
          <w:ilvl w:val="0"/>
          <w:numId w:val="14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Целеполагание и мотивация учения,</w:t>
      </w:r>
    </w:p>
    <w:p w:rsidR="00364EEE" w:rsidRDefault="00364EEE" w:rsidP="00364EEE">
      <w:pPr>
        <w:pStyle w:val="a6"/>
        <w:numPr>
          <w:ilvl w:val="0"/>
          <w:numId w:val="14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Системно-</w:t>
      </w:r>
      <w:proofErr w:type="spellStart"/>
      <w:r>
        <w:rPr>
          <w:color w:val="000000"/>
        </w:rPr>
        <w:t>деятельнос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тный</w:t>
      </w:r>
      <w:proofErr w:type="spellEnd"/>
      <w:r>
        <w:rPr>
          <w:color w:val="000000"/>
        </w:rPr>
        <w:t xml:space="preserve"> подход,</w:t>
      </w:r>
    </w:p>
    <w:p w:rsidR="00364EEE" w:rsidRDefault="00364EEE" w:rsidP="00364EEE">
      <w:pPr>
        <w:pStyle w:val="a6"/>
        <w:numPr>
          <w:ilvl w:val="0"/>
          <w:numId w:val="14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Современные средства обучения,</w:t>
      </w:r>
    </w:p>
    <w:p w:rsidR="00364EEE" w:rsidRDefault="00364EEE" w:rsidP="00364EEE">
      <w:pPr>
        <w:pStyle w:val="a6"/>
        <w:numPr>
          <w:ilvl w:val="0"/>
          <w:numId w:val="14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Выбор оптимальных средств обучения,</w:t>
      </w:r>
    </w:p>
    <w:p w:rsidR="00364EEE" w:rsidRDefault="00364EEE" w:rsidP="00364EEE">
      <w:pPr>
        <w:pStyle w:val="a6"/>
        <w:numPr>
          <w:ilvl w:val="0"/>
          <w:numId w:val="14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Создание условий для саморазвития,</w:t>
      </w:r>
    </w:p>
    <w:p w:rsidR="00364EEE" w:rsidRDefault="00364EEE" w:rsidP="00364EEE">
      <w:pPr>
        <w:pStyle w:val="a6"/>
        <w:numPr>
          <w:ilvl w:val="0"/>
          <w:numId w:val="14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Анализ каждого учебного занятия.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Сегодня, в наше интерактивное время любой современный урок немыслим без технологического подхода и дидактического дизайна. С этой целью при разработке урока был использован метод построения логико-смысловой модели доктора педагогических наук В.Э. Штейнберга.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Для педагогов, работающих по новым стандартам, становится особенно актуальным умение планировать и строить урок так, чтобы осознанно осуществлять формирование планируемых результатов обучения. И потому, следующим этапом проектирования учебного занятия становится составление технологической карты урока.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Технологическая карта урока – это способ графического проектирования урока, таблица, позволяющая структурировать урок по выбранным преподавателем параметрам. Такими параметрами могут быть этапы урока, его цели, содержание учебного материала, методы и приемы организации учебной деятельности обучающихся и деятельность педагога.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Форма записи урока в виде технологической карты дает возможность максимально детализировать его еще на стадии подготовки, оценить рациональность и потенциальную эффективность выбранных содержания, методов, средств и видов учебной деятельности на каждом этапе урока. С помощью технологической карты можно провес </w:t>
      </w:r>
      <w:proofErr w:type="spellStart"/>
      <w:r>
        <w:rPr>
          <w:color w:val="000000"/>
        </w:rPr>
        <w:t>ти</w:t>
      </w:r>
      <w:proofErr w:type="spellEnd"/>
      <w:r>
        <w:rPr>
          <w:color w:val="000000"/>
        </w:rPr>
        <w:t xml:space="preserve"> не только системный, но и аспектный анализ урока (прослеживая карту по вертикали).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Новые подходы к организации учебного занятия поставили перед необходимостью разработки диагностической карты урока.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Как для учеников, так и для Учителя, урок интересен тогда, когда он современен в самом широком понимании этого слова. Современный, – это и совершенно новый, и не теряющий связи с прошлым, одним словом – актуальный.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Актуальный [от лат</w:t>
      </w:r>
      <w:proofErr w:type="gramStart"/>
      <w:r>
        <w:rPr>
          <w:color w:val="000000"/>
        </w:rPr>
        <w:t xml:space="preserve">. </w:t>
      </w:r>
      <w:proofErr w:type="spellStart"/>
      <w:r>
        <w:rPr>
          <w:color w:val="000000"/>
        </w:rPr>
        <w:t>actualis</w:t>
      </w:r>
      <w:proofErr w:type="spellEnd"/>
      <w:proofErr w:type="gramEnd"/>
      <w:r>
        <w:rPr>
          <w:color w:val="000000"/>
        </w:rPr>
        <w:t xml:space="preserve"> – деятельный] означает важный, существенный для настоящего времени. А еще – действенный, современный, имеющий непосредственное отношение к интересам сегодня живущего человека, насущный, существующий, проявляющийся в действительности. Помимо этого, если урок – современный, то он обязательно закладывает основу для будущего.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Современный урок – это личностно-ориентированный. Принципиальное отличие новых стандартов заключается в том, что целью является не предметный, а личностный </w:t>
      </w:r>
      <w:r>
        <w:rPr>
          <w:color w:val="000000"/>
        </w:rPr>
        <w:lastRenderedPageBreak/>
        <w:t>результат. Важна, прежде всего, личность обучающегося и происходящие с ней в процессе обучения изменения, а не сумма знаний, накопленная за время обучения.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Современный урок – это </w:t>
      </w:r>
      <w:proofErr w:type="spellStart"/>
      <w:r>
        <w:rPr>
          <w:color w:val="000000"/>
        </w:rPr>
        <w:t>деятельностный</w:t>
      </w:r>
      <w:proofErr w:type="spellEnd"/>
      <w:r>
        <w:rPr>
          <w:color w:val="000000"/>
        </w:rPr>
        <w:t xml:space="preserve"> урок. Методологической основой стандартов нового поколения является системно -</w:t>
      </w:r>
      <w:proofErr w:type="spellStart"/>
      <w:r>
        <w:rPr>
          <w:color w:val="000000"/>
        </w:rPr>
        <w:t>деятельностный</w:t>
      </w:r>
      <w:proofErr w:type="spellEnd"/>
      <w:r>
        <w:rPr>
          <w:color w:val="000000"/>
        </w:rPr>
        <w:t xml:space="preserve"> подход, цель которого заключается в развитии личности учащегося на основе освоения универсальных способов деятельности. В стандарте прописаны виды деятельности, которыми должен овладеть обучающийся. Именно деятельность, а не просто совокупность неких знаний определена стандартом как главная ценность обучения.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Современный урок – это </w:t>
      </w:r>
      <w:proofErr w:type="spellStart"/>
      <w:r>
        <w:rPr>
          <w:color w:val="000000"/>
        </w:rPr>
        <w:t>компетентностный</w:t>
      </w:r>
      <w:proofErr w:type="spellEnd"/>
      <w:r>
        <w:rPr>
          <w:color w:val="000000"/>
        </w:rPr>
        <w:t>, то есть в центре внимания будут уже не знания ученика, а его способность применять эти знания на практике (его компетентность).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Сегодня мы попытаемся выяснить те составляющие современного урока, которые также будут способствовать решению данной проблемы.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настоящее время большинство учителей, по-прежнему, тяготеет к традиционному уроку. Это объясняется многими причинами: привычкой к традиционным формам обучения и боязнью нового; непониманием огромного количества инноваций.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. С урока начинается учебно-воспитательный процесс, уроком он и заканчивается. Сегодня мы говорим о третьей модели урока – модели </w:t>
      </w:r>
      <w:proofErr w:type="spellStart"/>
      <w:r>
        <w:rPr>
          <w:color w:val="000000"/>
        </w:rPr>
        <w:t>компетентностного</w:t>
      </w:r>
      <w:proofErr w:type="spellEnd"/>
      <w:r>
        <w:rPr>
          <w:color w:val="000000"/>
        </w:rPr>
        <w:t xml:space="preserve"> подхода, который становится особенно актуальным в условиях модернизации образования.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 каждого слушателя и участника семинара на столах находятся папки с опорными материалами, которые они могут использовать при построении ЛСМ. (</w:t>
      </w:r>
      <w:proofErr w:type="gramStart"/>
      <w:r>
        <w:rPr>
          <w:color w:val="000000"/>
        </w:rPr>
        <w:t>идет</w:t>
      </w:r>
      <w:proofErr w:type="gramEnd"/>
      <w:r>
        <w:rPr>
          <w:color w:val="000000"/>
        </w:rPr>
        <w:t xml:space="preserve"> разбор каждой координаты).</w:t>
      </w:r>
    </w:p>
    <w:p w:rsidR="00A920EA" w:rsidRDefault="00A920EA" w:rsidP="00A920EA">
      <w:pPr>
        <w:pStyle w:val="a6"/>
        <w:numPr>
          <w:ilvl w:val="0"/>
          <w:numId w:val="5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совершенствование</w:t>
      </w:r>
      <w:proofErr w:type="gramEnd"/>
      <w:r>
        <w:rPr>
          <w:color w:val="000000"/>
        </w:rPr>
        <w:t xml:space="preserve"> знаний слушателей в области специфики современного урока (занятия) в рамках профессиональных модулей и учебных дисциплин;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79F508D" wp14:editId="14807DF7">
            <wp:extent cx="4352925" cy="2695575"/>
            <wp:effectExtent l="0" t="0" r="9525" b="9525"/>
            <wp:docPr id="1" name="Рисунок 1" descr="hello_html_506f04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506f0474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65E21147" wp14:editId="5FC0C1B7">
            <wp:extent cx="4267200" cy="3009900"/>
            <wp:effectExtent l="0" t="0" r="0" b="0"/>
            <wp:docPr id="2" name="Рисунок 2" descr="hello_html_m43f9dd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3f9dd96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 wp14:anchorId="5E7C74F2" wp14:editId="378519E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3" name="Рисунок 2" descr="hello_html_795b59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95b5907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«Отвечаем на вопрос: зачем в структуре изучаемой темы нужен этот урок и выбираем, какой это урок. Предлагается следующая классификация типов урока: вводный урок, урок по изучению и первичному закреплению знаний и способов деятельности, урок по закреплению знаний и способов деятельности, урок по комплексному применению знаний и способов деятельности, урок по обобщению и систематизации знаний и способов деятельности, рок проверки, оценки и коррекции знаний и способов деятельности».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«Замысел урока отражается, прежде всего, в его целях. Если сравнивать цели и задачи с прежними стандартами, их формулировка изменилась мало. Произошло смещение акцентов на результаты освоения основной образовательной программы начального общего образования. Они представлены в виде личностных, </w:t>
      </w:r>
      <w:proofErr w:type="spellStart"/>
      <w:r>
        <w:rPr>
          <w:color w:val="000000"/>
        </w:rPr>
        <w:t>метапредметных</w:t>
      </w:r>
      <w:proofErr w:type="spellEnd"/>
      <w:r>
        <w:rPr>
          <w:color w:val="000000"/>
        </w:rPr>
        <w:t xml:space="preserve"> и предметных результатов. Если раньше ведущей целью было формирование ЗУН, то с реализацией новых стандартов ведущая цель: развитие личности.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Цели должны быть: реальны, достижимы, конкретны, т.е. контролируемы; сформулированы продуктивно.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083E615D" wp14:editId="6C27D89D">
            <wp:extent cx="1952625" cy="3000375"/>
            <wp:effectExtent l="0" t="0" r="9525" b="9525"/>
            <wp:docPr id="5" name="Рисунок 5" descr="hello_html_47baa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7baa2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C29F3BE" wp14:editId="4B090401">
            <wp:extent cx="2171700" cy="3000375"/>
            <wp:effectExtent l="0" t="0" r="0" b="9525"/>
            <wp:docPr id="6" name="Рисунок 6" descr="hello_html_m1ffab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1ffab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0789A63" wp14:editId="6EF12FF2">
            <wp:extent cx="3571875" cy="2609850"/>
            <wp:effectExtent l="0" t="0" r="9525" b="0"/>
            <wp:docPr id="7" name="Рисунок 7" descr="hello_html_584e17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584e171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DC7A40D" wp14:editId="62427D44">
            <wp:extent cx="2266950" cy="3048000"/>
            <wp:effectExtent l="0" t="0" r="0" b="0"/>
            <wp:docPr id="8" name="Рисунок 8" descr="hello_html_74a662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74a662e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2EED69A1" wp14:editId="5142AB94">
            <wp:extent cx="5600700" cy="7524420"/>
            <wp:effectExtent l="0" t="0" r="0" b="635"/>
            <wp:docPr id="9" name="Рисунок 9" descr="hello_html_m2228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222818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706" cy="757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64FA1655" wp14:editId="464F64E8">
            <wp:extent cx="5535618" cy="7629525"/>
            <wp:effectExtent l="0" t="0" r="8255" b="0"/>
            <wp:docPr id="10" name="Рисунок 10" descr="hello_html_2df878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2df878d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618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6937BAB4" wp14:editId="3D3C4EE5">
            <wp:extent cx="4762500" cy="6535090"/>
            <wp:effectExtent l="0" t="0" r="0" b="0"/>
            <wp:docPr id="11" name="Рисунок 11" descr="hello_html_m2748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2748077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832" cy="654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1A0286F3" wp14:editId="47483883">
            <wp:extent cx="4147624" cy="5267325"/>
            <wp:effectExtent l="0" t="0" r="5715" b="0"/>
            <wp:docPr id="12" name="Рисунок 12" descr="hello_html_2d81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2d8118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823" cy="531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6DFFDFE8" wp14:editId="2DB7D699">
            <wp:extent cx="5747352" cy="7439025"/>
            <wp:effectExtent l="0" t="0" r="6350" b="0"/>
            <wp:docPr id="13" name="Рисунок 13" descr="hello_html_m48da5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48da5a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855" cy="748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A920EA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5FED0ECD" wp14:editId="245DC83C">
            <wp:extent cx="6538113" cy="4288155"/>
            <wp:effectExtent l="0" t="0" r="0" b="0"/>
            <wp:docPr id="14" name="Рисунок 14" descr="hello_html_4d46a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4d46a74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204" cy="43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37154913" wp14:editId="1E7939E9">
            <wp:extent cx="6324600" cy="5806483"/>
            <wp:effectExtent l="0" t="0" r="0" b="3810"/>
            <wp:docPr id="15" name="Рисунок 15" descr="hello_html_m6529f0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6529f0e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10" cy="582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Итог совместной работы педагогов:</w:t>
      </w:r>
    </w:p>
    <w:p w:rsidR="00364EEE" w:rsidRDefault="00364EEE" w:rsidP="00364EEE">
      <w:pPr>
        <w:pStyle w:val="a6"/>
        <w:numPr>
          <w:ilvl w:val="0"/>
          <w:numId w:val="15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Построена ЛСМ.</w:t>
      </w:r>
    </w:p>
    <w:p w:rsidR="00364EEE" w:rsidRDefault="00364EEE" w:rsidP="00364EEE">
      <w:pPr>
        <w:pStyle w:val="a6"/>
        <w:numPr>
          <w:ilvl w:val="0"/>
          <w:numId w:val="15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Разбор </w:t>
      </w:r>
      <w:r>
        <w:rPr>
          <w:b/>
          <w:bCs/>
          <w:color w:val="000000"/>
        </w:rPr>
        <w:t>технологии развития критического мышления</w:t>
      </w:r>
      <w:r>
        <w:rPr>
          <w:color w:val="000000"/>
        </w:rPr>
        <w:t> (презентация).</w:t>
      </w:r>
    </w:p>
    <w:p w:rsidR="00364EEE" w:rsidRDefault="00364EEE" w:rsidP="00364EEE">
      <w:pPr>
        <w:pStyle w:val="a6"/>
        <w:numPr>
          <w:ilvl w:val="0"/>
          <w:numId w:val="15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Создание </w:t>
      </w:r>
      <w:proofErr w:type="spellStart"/>
      <w:r>
        <w:rPr>
          <w:color w:val="000000"/>
        </w:rPr>
        <w:t>синквейна</w:t>
      </w:r>
      <w:proofErr w:type="spellEnd"/>
      <w:r>
        <w:rPr>
          <w:color w:val="000000"/>
        </w:rPr>
        <w:t xml:space="preserve"> по предметам,</w:t>
      </w:r>
    </w:p>
    <w:p w:rsidR="00364EEE" w:rsidRDefault="00364EEE" w:rsidP="00364EEE">
      <w:pPr>
        <w:pStyle w:val="a6"/>
        <w:numPr>
          <w:ilvl w:val="0"/>
          <w:numId w:val="15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Выполнена работа по видам рефлексии.</w:t>
      </w:r>
    </w:p>
    <w:p w:rsidR="00364EEE" w:rsidRDefault="00364EEE" w:rsidP="00364EEE">
      <w:pPr>
        <w:pStyle w:val="a6"/>
        <w:numPr>
          <w:ilvl w:val="0"/>
          <w:numId w:val="15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Каждый преподаватель получил листы с адресами сайтов, на которых содержится информация по комплексному методическому обеспечению учебного процесса по предмету.</w:t>
      </w:r>
    </w:p>
    <w:p w:rsidR="00364EEE" w:rsidRDefault="00364EEE" w:rsidP="00364EEE">
      <w:pPr>
        <w:pStyle w:val="a6"/>
        <w:numPr>
          <w:ilvl w:val="0"/>
          <w:numId w:val="15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Для закрепления – дано задание: составить план одного урока с учетом требований ФГОС.</w:t>
      </w:r>
    </w:p>
    <w:p w:rsidR="00364EEE" w:rsidRDefault="00364EEE" w:rsidP="00364EEE">
      <w:pPr>
        <w:pStyle w:val="a6"/>
        <w:numPr>
          <w:ilvl w:val="0"/>
          <w:numId w:val="15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Применить при составления технологической карты урока ОК и ПК.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Решение семинара.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1.Продолжить изучение современных образовательных технологий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2.Разобрать отличительные особенности проблемно-эвристического урока и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интегрированного урока.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3.Подготовить материалы для проведения аудиторных практических занятий и их оформление.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 Провести обучающий семинар по видам самостоятельных работ для учащихся.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5. Провести «Круглый стол» для председателей предметно-цикловых комиссий по вопросам урока производственного обучения.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Заключение.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 заключении разрешите пожелать:</w:t>
      </w:r>
    </w:p>
    <w:p w:rsidR="00364EEE" w:rsidRDefault="00364EEE" w:rsidP="00364EEE">
      <w:pPr>
        <w:pStyle w:val="a6"/>
        <w:numPr>
          <w:ilvl w:val="0"/>
          <w:numId w:val="16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Успех это успеть. Успевайте всегда, во всем и всюду.</w:t>
      </w:r>
    </w:p>
    <w:p w:rsidR="00364EEE" w:rsidRDefault="00364EEE" w:rsidP="00364EEE">
      <w:pPr>
        <w:pStyle w:val="a6"/>
        <w:numPr>
          <w:ilvl w:val="0"/>
          <w:numId w:val="16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Если у вас есть цель вы всегда придете туда куда нужно.</w:t>
      </w:r>
    </w:p>
    <w:p w:rsidR="00364EEE" w:rsidRDefault="00364EEE" w:rsidP="00364EEE">
      <w:pPr>
        <w:pStyle w:val="a6"/>
        <w:numPr>
          <w:ilvl w:val="0"/>
          <w:numId w:val="16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Помните свои достижения. Тот кто не запоминает своих достижений рано или поздно перестанет добиваться успеха, так как суета будней размотает у него внутри ощущение победителя. Пусть это ощущение будет с вами постоянно и вы будете его подкреплять новыми победами.</w:t>
      </w:r>
    </w:p>
    <w:p w:rsidR="00364EEE" w:rsidRDefault="00364EEE" w:rsidP="00364EEE">
      <w:pPr>
        <w:pStyle w:val="a6"/>
        <w:numPr>
          <w:ilvl w:val="0"/>
          <w:numId w:val="16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Необходимо делать чудеса своими руками. Есть такие чудеса как улыбка, веселье, прощенье и вовремя сказанное нужное теплое слово.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Чаще делайте такие приятные чудеса и будьте счастливы сами.</w:t>
      </w:r>
    </w:p>
    <w:p w:rsidR="00364EEE" w:rsidRDefault="00364EEE" w:rsidP="00364EEE">
      <w:pPr>
        <w:pStyle w:val="a6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Литература</w:t>
      </w:r>
    </w:p>
    <w:p w:rsidR="00364EEE" w:rsidRDefault="00364EEE" w:rsidP="00364EEE">
      <w:pPr>
        <w:pStyle w:val="a6"/>
        <w:numPr>
          <w:ilvl w:val="0"/>
          <w:numId w:val="17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Махмутов</w:t>
      </w:r>
      <w:proofErr w:type="spellEnd"/>
      <w:r>
        <w:rPr>
          <w:color w:val="000000"/>
        </w:rPr>
        <w:t xml:space="preserve"> М.И. Современный урок и пути его организации / </w:t>
      </w:r>
      <w:proofErr w:type="spellStart"/>
      <w:r>
        <w:rPr>
          <w:color w:val="000000"/>
        </w:rPr>
        <w:t>Махмутов</w:t>
      </w:r>
      <w:proofErr w:type="spellEnd"/>
      <w:r>
        <w:rPr>
          <w:color w:val="000000"/>
        </w:rPr>
        <w:t xml:space="preserve"> М.И. -М.:  </w:t>
      </w:r>
      <w:proofErr w:type="gramStart"/>
      <w:r>
        <w:rPr>
          <w:color w:val="000000"/>
        </w:rPr>
        <w:t>Педагогика,  1975</w:t>
      </w:r>
      <w:proofErr w:type="gramEnd"/>
      <w:r>
        <w:rPr>
          <w:color w:val="000000"/>
        </w:rPr>
        <w:t>. – 184 с.</w:t>
      </w:r>
    </w:p>
    <w:p w:rsidR="00364EEE" w:rsidRDefault="00364EEE" w:rsidP="00364EEE">
      <w:pPr>
        <w:pStyle w:val="a6"/>
        <w:numPr>
          <w:ilvl w:val="0"/>
          <w:numId w:val="17"/>
        </w:numPr>
        <w:shd w:val="clear" w:color="auto" w:fill="F5F5F5"/>
        <w:spacing w:before="0" w:beforeAutospacing="0" w:after="0" w:afterAutospacing="0" w:line="27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Галышева</w:t>
      </w:r>
      <w:proofErr w:type="spellEnd"/>
      <w:r>
        <w:rPr>
          <w:color w:val="000000"/>
        </w:rPr>
        <w:t xml:space="preserve"> А.С. «Особенности организационный форм обучения» М- 2009г</w:t>
      </w:r>
    </w:p>
    <w:p w:rsidR="00364EEE" w:rsidRDefault="00364EEE" w:rsidP="00364EEE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Селевко</w:t>
      </w:r>
      <w:proofErr w:type="spellEnd"/>
      <w:r>
        <w:rPr>
          <w:color w:val="000000"/>
        </w:rPr>
        <w:t xml:space="preserve"> Г.К. Современные образовательные технологии. М., 1998г.- c. 167-215.</w:t>
      </w:r>
    </w:p>
    <w:p w:rsidR="00955ECD" w:rsidRDefault="004727B2"/>
    <w:p w:rsidR="0042092E" w:rsidRDefault="0042092E"/>
    <w:p w:rsidR="0042092E" w:rsidRDefault="0042092E"/>
    <w:p w:rsidR="0042092E" w:rsidRDefault="0042092E"/>
    <w:p w:rsidR="0042092E" w:rsidRDefault="0042092E"/>
    <w:p w:rsidR="0042092E" w:rsidRDefault="0042092E"/>
    <w:p w:rsidR="0042092E" w:rsidRDefault="0042092E" w:rsidP="0042092E"/>
    <w:sectPr w:rsidR="004209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91CC1"/>
    <w:multiLevelType w:val="multilevel"/>
    <w:tmpl w:val="854E8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837C9E"/>
    <w:multiLevelType w:val="multilevel"/>
    <w:tmpl w:val="2B4ED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0A1884"/>
    <w:multiLevelType w:val="multilevel"/>
    <w:tmpl w:val="629A0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B656AE"/>
    <w:multiLevelType w:val="multilevel"/>
    <w:tmpl w:val="14602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0B60F4"/>
    <w:multiLevelType w:val="multilevel"/>
    <w:tmpl w:val="6ACA5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D41E6E"/>
    <w:multiLevelType w:val="multilevel"/>
    <w:tmpl w:val="192AA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D33EE4"/>
    <w:multiLevelType w:val="multilevel"/>
    <w:tmpl w:val="E3A4A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8D2DE5"/>
    <w:multiLevelType w:val="multilevel"/>
    <w:tmpl w:val="CE7C0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CB74F4C"/>
    <w:multiLevelType w:val="multilevel"/>
    <w:tmpl w:val="CF626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7D71A6"/>
    <w:multiLevelType w:val="multilevel"/>
    <w:tmpl w:val="9C981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E485C2E"/>
    <w:multiLevelType w:val="multilevel"/>
    <w:tmpl w:val="15D63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B81522"/>
    <w:multiLevelType w:val="multilevel"/>
    <w:tmpl w:val="D5466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AE24E06"/>
    <w:multiLevelType w:val="multilevel"/>
    <w:tmpl w:val="1AC6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33762F"/>
    <w:multiLevelType w:val="multilevel"/>
    <w:tmpl w:val="5C1AB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86F35D1"/>
    <w:multiLevelType w:val="multilevel"/>
    <w:tmpl w:val="B6B6E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A244F0"/>
    <w:multiLevelType w:val="multilevel"/>
    <w:tmpl w:val="DF2AF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9C04903"/>
    <w:multiLevelType w:val="multilevel"/>
    <w:tmpl w:val="99FE5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3"/>
  </w:num>
  <w:num w:numId="4">
    <w:abstractNumId w:val="16"/>
  </w:num>
  <w:num w:numId="5">
    <w:abstractNumId w:val="4"/>
  </w:num>
  <w:num w:numId="6">
    <w:abstractNumId w:val="1"/>
  </w:num>
  <w:num w:numId="7">
    <w:abstractNumId w:val="11"/>
  </w:num>
  <w:num w:numId="8">
    <w:abstractNumId w:val="12"/>
  </w:num>
  <w:num w:numId="9">
    <w:abstractNumId w:val="8"/>
  </w:num>
  <w:num w:numId="10">
    <w:abstractNumId w:val="14"/>
  </w:num>
  <w:num w:numId="11">
    <w:abstractNumId w:val="6"/>
  </w:num>
  <w:num w:numId="12">
    <w:abstractNumId w:val="9"/>
  </w:num>
  <w:num w:numId="13">
    <w:abstractNumId w:val="15"/>
  </w:num>
  <w:num w:numId="14">
    <w:abstractNumId w:val="10"/>
  </w:num>
  <w:num w:numId="15">
    <w:abstractNumId w:val="0"/>
  </w:num>
  <w:num w:numId="16">
    <w:abstractNumId w:val="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BD1"/>
    <w:rsid w:val="002A4188"/>
    <w:rsid w:val="002C2BD1"/>
    <w:rsid w:val="002C4244"/>
    <w:rsid w:val="00364EEE"/>
    <w:rsid w:val="0042092E"/>
    <w:rsid w:val="004727B2"/>
    <w:rsid w:val="008D7D49"/>
    <w:rsid w:val="00A2153D"/>
    <w:rsid w:val="00A92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82B0D3-0237-4146-8224-51ABA7159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42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C42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C4244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364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1990</Words>
  <Characters>11344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2020-11-25T06:54:00Z</cp:lastPrinted>
  <dcterms:created xsi:type="dcterms:W3CDTF">2021-03-23T21:35:00Z</dcterms:created>
  <dcterms:modified xsi:type="dcterms:W3CDTF">2021-03-23T21:35:00Z</dcterms:modified>
</cp:coreProperties>
</file>