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DF" w:rsidRPr="00947343" w:rsidRDefault="008107DF" w:rsidP="009D2509">
      <w:pPr>
        <w:pStyle w:val="af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E5346C">
        <w:rPr>
          <w:rStyle w:val="ac"/>
          <w:color w:val="FF0000"/>
          <w:bdr w:val="none" w:sz="0" w:space="0" w:color="auto" w:frame="1"/>
        </w:rPr>
        <w:t xml:space="preserve">Правила поведения в детском </w:t>
      </w:r>
      <w:r w:rsidRPr="009D2509">
        <w:rPr>
          <w:rStyle w:val="ac"/>
          <w:color w:val="002060"/>
          <w:bdr w:val="none" w:sz="0" w:space="0" w:color="auto" w:frame="1"/>
        </w:rPr>
        <w:t>саду</w:t>
      </w:r>
      <w:r w:rsidRPr="009D2509">
        <w:rPr>
          <w:color w:val="002060"/>
        </w:rPr>
        <w:t> </w:t>
      </w:r>
      <w:r w:rsidRPr="009D2509">
        <w:rPr>
          <w:b/>
          <w:color w:val="002060"/>
        </w:rPr>
        <w:t>для детей необходимо знать всем родителям и воспитателям, которые должны донести до дошкольников безопасные виды взаимодействия в группе. Существует несколько классификаций, составляющих определенный минимум.</w:t>
      </w:r>
      <w:r w:rsidRPr="008107D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111111"/>
        </w:rPr>
        <w:drawing>
          <wp:inline distT="0" distB="0" distL="0" distR="0" wp14:anchorId="46F52172" wp14:editId="4510ED4D">
            <wp:extent cx="1584960" cy="1413257"/>
            <wp:effectExtent l="0" t="0" r="0" b="0"/>
            <wp:docPr id="6" name="Рисунок 6" descr="C:\Users\Polin\Desktop\удалить срочно\наде\детки\e29297bfc9cf2436bc83206111607d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n\Desktop\удалить срочно\наде\детки\e29297bfc9cf2436bc83206111607d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02" cy="14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  <w:r w:rsidRPr="009D2509">
        <w:rPr>
          <w:b/>
          <w:color w:val="002060"/>
        </w:rPr>
        <w:t>Каждому родителю хочется, чтобы ребенок в </w:t>
      </w:r>
      <w:r w:rsidRPr="009D2509">
        <w:rPr>
          <w:rStyle w:val="ac"/>
          <w:color w:val="002060"/>
          <w:bdr w:val="none" w:sz="0" w:space="0" w:color="auto" w:frame="1"/>
        </w:rPr>
        <w:t>детском</w:t>
      </w:r>
      <w:r w:rsidRPr="009D2509">
        <w:rPr>
          <w:b/>
          <w:color w:val="002060"/>
        </w:rPr>
        <w:t> дошкольном учреждении пребывал в безопасности. Однако это будет невозможно, если дети не поймут, как </w:t>
      </w:r>
      <w:r w:rsidRPr="009D2509">
        <w:rPr>
          <w:rStyle w:val="ac"/>
          <w:color w:val="002060"/>
          <w:bdr w:val="none" w:sz="0" w:space="0" w:color="auto" w:frame="1"/>
        </w:rPr>
        <w:t>правильно вести себя в группе</w:t>
      </w:r>
      <w:r w:rsidRPr="009D2509">
        <w:rPr>
          <w:color w:val="002060"/>
        </w:rPr>
        <w:t>.</w:t>
      </w:r>
      <w:r w:rsidRPr="009D2509">
        <w:rPr>
          <w:b/>
          <w:color w:val="002060"/>
        </w:rPr>
        <w:t xml:space="preserve"> Именно по этой причине был составлен перечень специальных </w:t>
      </w:r>
      <w:r w:rsidRPr="009D2509">
        <w:rPr>
          <w:rStyle w:val="ac"/>
          <w:color w:val="002060"/>
          <w:bdr w:val="none" w:sz="0" w:space="0" w:color="auto" w:frame="1"/>
        </w:rPr>
        <w:t>правил</w:t>
      </w:r>
      <w:r w:rsidRPr="00A0269B">
        <w:rPr>
          <w:color w:val="943634" w:themeColor="accent2" w:themeShade="BF"/>
        </w:rPr>
        <w:t>.</w:t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E5346C">
        <w:rPr>
          <w:b/>
          <w:color w:val="FF0000"/>
        </w:rPr>
        <w:t>Основные </w:t>
      </w:r>
      <w:r w:rsidRPr="00E5346C">
        <w:rPr>
          <w:rStyle w:val="ac"/>
          <w:color w:val="FF0000"/>
          <w:bdr w:val="none" w:sz="0" w:space="0" w:color="auto" w:frame="1"/>
        </w:rPr>
        <w:t>правила поведения для детей</w:t>
      </w:r>
      <w:r w:rsidRPr="00E5346C">
        <w:rPr>
          <w:b/>
          <w:color w:val="FF0000"/>
        </w:rPr>
        <w:t>, посещающих дошкольные учреждения</w:t>
      </w:r>
      <w:r w:rsidR="00E5346C">
        <w:rPr>
          <w:color w:val="FF0000"/>
        </w:rPr>
        <w:t>.</w:t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  <w:r w:rsidRPr="00E5346C">
        <w:rPr>
          <w:b/>
          <w:color w:val="943634" w:themeColor="accent2" w:themeShade="BF"/>
        </w:rPr>
        <w:t>Первые и самые важные </w:t>
      </w:r>
      <w:r w:rsidRPr="00A0269B">
        <w:rPr>
          <w:rStyle w:val="ac"/>
          <w:color w:val="943634" w:themeColor="accent2" w:themeShade="BF"/>
          <w:bdr w:val="none" w:sz="0" w:space="0" w:color="auto" w:frame="1"/>
        </w:rPr>
        <w:t>правила</w:t>
      </w:r>
      <w:r w:rsidRPr="00E5346C">
        <w:rPr>
          <w:b/>
          <w:color w:val="943634" w:themeColor="accent2" w:themeShade="BF"/>
        </w:rPr>
        <w:t> заключаются в определении максимального количества детей в различных игровых зонах. Нельзя допускать, чтобы собиралась толпа. Например, в кукольной зоне допускается не более 4</w:t>
      </w:r>
      <w:r w:rsidRPr="00E5346C">
        <w:rPr>
          <w:color w:val="943634" w:themeColor="accent2" w:themeShade="BF"/>
        </w:rPr>
        <w:t xml:space="preserve"> </w:t>
      </w:r>
      <w:r w:rsidRPr="00E5346C">
        <w:rPr>
          <w:b/>
          <w:color w:val="943634" w:themeColor="accent2" w:themeShade="BF"/>
        </w:rPr>
        <w:t>человек, то же </w:t>
      </w:r>
      <w:r w:rsidRPr="00E5346C">
        <w:rPr>
          <w:rStyle w:val="ac"/>
          <w:color w:val="943634" w:themeColor="accent2" w:themeShade="BF"/>
          <w:bdr w:val="none" w:sz="0" w:space="0" w:color="auto" w:frame="1"/>
        </w:rPr>
        <w:t>правило</w:t>
      </w:r>
      <w:r w:rsidRPr="00E5346C">
        <w:rPr>
          <w:b/>
          <w:color w:val="943634" w:themeColor="accent2" w:themeShade="BF"/>
        </w:rPr>
        <w:t> относится и к другим игровым областям.</w:t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</w:rPr>
      </w:pPr>
      <w:r w:rsidRPr="00E5346C">
        <w:rPr>
          <w:b/>
          <w:color w:val="FF0000"/>
        </w:rPr>
        <w:t>Для ребенка существуют следующие </w:t>
      </w:r>
      <w:r w:rsidRPr="00E5346C">
        <w:rPr>
          <w:rStyle w:val="ac"/>
          <w:color w:val="FF0000"/>
          <w:bdr w:val="none" w:sz="0" w:space="0" w:color="auto" w:frame="1"/>
        </w:rPr>
        <w:t>правила поведения</w:t>
      </w:r>
      <w:r w:rsidRPr="00E5346C">
        <w:rPr>
          <w:b/>
          <w:color w:val="FF0000"/>
        </w:rPr>
        <w:t>:</w:t>
      </w: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9D2509">
        <w:rPr>
          <w:b/>
          <w:color w:val="002060"/>
        </w:rPr>
        <w:t xml:space="preserve">Запрещается кидать друг в друга игрушками, мячами, кубиками и другими </w:t>
      </w:r>
      <w:r w:rsidRPr="009D2509">
        <w:rPr>
          <w:b/>
          <w:color w:val="002060"/>
        </w:rPr>
        <w:lastRenderedPageBreak/>
        <w:t>предметами. Нельзя толкаться и по возможности избегать конфликтных ситуаций. Если это все же произошло, то решающую роль в данном случае играет воспитатель. Он обязан успокоить детей и исчерпать конфликт.</w:t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  <w:r w:rsidRPr="00E5346C">
        <w:rPr>
          <w:b/>
          <w:color w:val="943634" w:themeColor="accent2" w:themeShade="BF"/>
        </w:rPr>
        <w:t>Нельзя приносить с собой в </w:t>
      </w:r>
      <w:r w:rsidRPr="00E5346C">
        <w:rPr>
          <w:rStyle w:val="ac"/>
          <w:color w:val="943634" w:themeColor="accent2" w:themeShade="BF"/>
          <w:bdr w:val="none" w:sz="0" w:space="0" w:color="auto" w:frame="1"/>
        </w:rPr>
        <w:t>детский</w:t>
      </w:r>
      <w:r w:rsidRPr="00E5346C">
        <w:rPr>
          <w:b/>
          <w:color w:val="943634" w:themeColor="accent2" w:themeShade="BF"/>
        </w:rPr>
        <w:t> сад различные опасные предметы, которые могут уколоть или привести к порезам. Желательно не брать из дома свои игрушки. Под запретом также конфеты, печенье и лекарства.</w:t>
      </w: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9D2509">
        <w:rPr>
          <w:b/>
          <w:color w:val="002060"/>
        </w:rPr>
        <w:t>Настольные игры предусматривают только определенную зону. Нельзя забирать мелкие детали и прочие предметы из коробки от игры. Перед уходом все детали должны быть сложены на место.</w:t>
      </w:r>
    </w:p>
    <w:p w:rsidR="008107DF" w:rsidRPr="00E5346C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  <w:r w:rsidRPr="00E5346C">
        <w:rPr>
          <w:b/>
          <w:color w:val="943634" w:themeColor="accent2" w:themeShade="BF"/>
        </w:rPr>
        <w:t>Играть по </w:t>
      </w:r>
      <w:r w:rsidRPr="00E5346C">
        <w:rPr>
          <w:rStyle w:val="ac"/>
          <w:color w:val="943634" w:themeColor="accent2" w:themeShade="BF"/>
          <w:bdr w:val="none" w:sz="0" w:space="0" w:color="auto" w:frame="1"/>
        </w:rPr>
        <w:t>правилам</w:t>
      </w:r>
      <w:r w:rsidRPr="00E5346C">
        <w:rPr>
          <w:b/>
          <w:color w:val="943634" w:themeColor="accent2" w:themeShade="BF"/>
        </w:rPr>
        <w:t>. Нельзя мешать другим участникам. Не следует залезать под стол и вставать на стулья ногами.</w:t>
      </w:r>
    </w:p>
    <w:p w:rsidR="008107DF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  <w:r w:rsidRPr="00E5346C">
        <w:rPr>
          <w:b/>
          <w:color w:val="943634" w:themeColor="accent2" w:themeShade="BF"/>
        </w:rPr>
        <w:t>Использовать ножницы можно только после того, как это разрешит воспитатель.</w:t>
      </w:r>
    </w:p>
    <w:p w:rsidR="009D2509" w:rsidRPr="00E5346C" w:rsidRDefault="009D2509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43634" w:themeColor="accent2" w:themeShade="BF"/>
        </w:rPr>
      </w:pP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A0269B">
        <w:rPr>
          <w:rStyle w:val="ac"/>
          <w:color w:val="FF0000"/>
          <w:bdr w:val="none" w:sz="0" w:space="0" w:color="auto" w:frame="1"/>
        </w:rPr>
        <w:t>Правила поведения</w:t>
      </w:r>
      <w:r w:rsidRPr="00A0269B">
        <w:rPr>
          <w:color w:val="FF0000"/>
        </w:rPr>
        <w:t xml:space="preserve"> в </w:t>
      </w:r>
      <w:r w:rsidRPr="00A0269B">
        <w:rPr>
          <w:b/>
          <w:color w:val="FF0000"/>
        </w:rPr>
        <w:t>туалетной зоне</w:t>
      </w:r>
      <w:r w:rsidR="009D2509">
        <w:rPr>
          <w:b/>
          <w:color w:val="FF0000"/>
        </w:rPr>
        <w:t>.</w:t>
      </w:r>
      <w:r w:rsidRPr="00A0269B">
        <w:rPr>
          <w:b/>
          <w:color w:val="FF0000"/>
        </w:rPr>
        <w:t xml:space="preserve"> </w:t>
      </w:r>
      <w:r w:rsidR="009D2509" w:rsidRPr="009D2509">
        <w:rPr>
          <w:b/>
          <w:color w:val="002060"/>
        </w:rPr>
        <w:t>Нельзя заходить без спроса в моечную комнату.</w:t>
      </w:r>
    </w:p>
    <w:p w:rsidR="008107DF" w:rsidRPr="002600FB" w:rsidRDefault="002600FB" w:rsidP="002600FB">
      <w:pPr>
        <w:pStyle w:val="af7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356C897A" wp14:editId="1FE2D361">
            <wp:extent cx="1971040" cy="1688852"/>
            <wp:effectExtent l="0" t="0" r="0" b="0"/>
            <wp:docPr id="22" name="Рисунок 22" descr="C:\Users\Polin\Desktop\nic3b1os-higie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lin\Desktop\nic3b1os-higien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63" cy="16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09" w:rsidRDefault="009D2509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rStyle w:val="ac"/>
          <w:color w:val="C00000"/>
          <w:bdr w:val="none" w:sz="0" w:space="0" w:color="auto" w:frame="1"/>
        </w:rPr>
      </w:pP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FF0000"/>
        </w:rPr>
      </w:pPr>
      <w:r w:rsidRPr="009D2509">
        <w:rPr>
          <w:rStyle w:val="ac"/>
          <w:color w:val="FF0000"/>
          <w:bdr w:val="none" w:sz="0" w:space="0" w:color="auto" w:frame="1"/>
        </w:rPr>
        <w:lastRenderedPageBreak/>
        <w:t>Поведение</w:t>
      </w:r>
      <w:r w:rsidRPr="009D2509">
        <w:rPr>
          <w:b/>
          <w:color w:val="FF0000"/>
        </w:rPr>
        <w:t> ребенка в туалетной и моечной зоне должно отвечать следующим </w:t>
      </w:r>
      <w:r w:rsidRPr="009D2509">
        <w:rPr>
          <w:rStyle w:val="ac"/>
          <w:color w:val="FF0000"/>
          <w:bdr w:val="none" w:sz="0" w:space="0" w:color="auto" w:frame="1"/>
        </w:rPr>
        <w:t>правилам</w:t>
      </w:r>
      <w:r w:rsidRPr="009D2509">
        <w:rPr>
          <w:b/>
          <w:color w:val="FF0000"/>
        </w:rPr>
        <w:t>:</w:t>
      </w: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2060"/>
        </w:rPr>
      </w:pPr>
      <w:r w:rsidRPr="009D2509">
        <w:rPr>
          <w:b/>
          <w:color w:val="002060"/>
        </w:rPr>
        <w:t>Заходить в туалет или подходить к раковинам разрешается только по 6 человек.</w:t>
      </w: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  <w:r w:rsidRPr="009D2509">
        <w:rPr>
          <w:b/>
          <w:color w:val="C00000"/>
        </w:rPr>
        <w:t>Необходимо</w:t>
      </w:r>
      <w:r w:rsidRPr="00444356">
        <w:rPr>
          <w:b/>
          <w:color w:val="C00000"/>
        </w:rPr>
        <w:t xml:space="preserve"> мыть руки с использованием мыла, затем вытирать их насухо полотенцем.</w:t>
      </w:r>
    </w:p>
    <w:p w:rsidR="008107DF" w:rsidRPr="009D2509" w:rsidRDefault="008107DF" w:rsidP="009D2509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2060"/>
        </w:rPr>
      </w:pPr>
      <w:r w:rsidRPr="009D2509">
        <w:rPr>
          <w:b/>
          <w:color w:val="002060"/>
        </w:rPr>
        <w:t xml:space="preserve"> Унитаз нужно обязательно смывать после каждого использования и применять туалетную бумагу, после чего обязательно помыть руки.</w:t>
      </w:r>
    </w:p>
    <w:p w:rsidR="008107DF" w:rsidRPr="00444356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  <w:r w:rsidRPr="00444356">
        <w:rPr>
          <w:b/>
          <w:color w:val="C00000"/>
        </w:rPr>
        <w:t>Нельзя нарушать </w:t>
      </w:r>
      <w:r w:rsidRPr="00444356">
        <w:rPr>
          <w:rStyle w:val="ac"/>
          <w:color w:val="C00000"/>
          <w:bdr w:val="none" w:sz="0" w:space="0" w:color="auto" w:frame="1"/>
        </w:rPr>
        <w:t>правила поведения в туалете</w:t>
      </w:r>
      <w:r w:rsidRPr="00444356">
        <w:rPr>
          <w:b/>
          <w:color w:val="C00000"/>
        </w:rPr>
        <w:t>: брызгать водой из-под крана, бросать посторонние предметы в унитаз, забираться на батареи.</w:t>
      </w:r>
    </w:p>
    <w:p w:rsidR="009D2509" w:rsidRDefault="009D2509" w:rsidP="002600FB">
      <w:pPr>
        <w:pStyle w:val="af7"/>
        <w:shd w:val="clear" w:color="auto" w:fill="FFFFFF"/>
        <w:spacing w:before="0" w:beforeAutospacing="0" w:after="0" w:afterAutospacing="0"/>
        <w:ind w:firstLine="357"/>
        <w:jc w:val="center"/>
        <w:rPr>
          <w:rStyle w:val="ac"/>
          <w:color w:val="FF0000"/>
          <w:bdr w:val="none" w:sz="0" w:space="0" w:color="auto" w:frame="1"/>
        </w:rPr>
      </w:pPr>
    </w:p>
    <w:p w:rsidR="008107DF" w:rsidRPr="00947343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 w:rsidRPr="002600FB">
        <w:rPr>
          <w:rStyle w:val="ac"/>
          <w:color w:val="FF0000"/>
          <w:bdr w:val="none" w:sz="0" w:space="0" w:color="auto" w:frame="1"/>
        </w:rPr>
        <w:t>Правила поведения в спальне</w:t>
      </w:r>
      <w:r w:rsidRPr="002600FB">
        <w:rPr>
          <w:color w:val="FF0000"/>
        </w:rPr>
        <w:t>:</w:t>
      </w:r>
      <w:r w:rsidR="00A0269B" w:rsidRPr="002600FB"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269B">
        <w:rPr>
          <w:noProof/>
          <w:color w:val="111111"/>
        </w:rPr>
        <w:drawing>
          <wp:inline distT="0" distB="0" distL="0" distR="0" wp14:anchorId="5BD403B5" wp14:editId="6F9F1DED">
            <wp:extent cx="2342879" cy="1757680"/>
            <wp:effectExtent l="0" t="0" r="0" b="0"/>
            <wp:docPr id="21" name="Рисунок 21" descr="C:\Users\Polin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lin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27" cy="17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09" w:rsidRDefault="009D2509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2060"/>
        </w:rPr>
      </w:pPr>
      <w:r w:rsidRPr="009D2509">
        <w:rPr>
          <w:b/>
          <w:color w:val="002060"/>
        </w:rPr>
        <w:t>Обязательно посетить туалет. Нельзя играть в постели никакими посторонними предметами.</w:t>
      </w: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  <w:r w:rsidRPr="00444356">
        <w:rPr>
          <w:b/>
          <w:color w:val="C00000"/>
        </w:rPr>
        <w:t>Одежду нужно аккуратно располагать на стульях, которые должны стоять в положенном месте.</w:t>
      </w: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2060"/>
        </w:rPr>
      </w:pPr>
      <w:r w:rsidRPr="009D2509">
        <w:rPr>
          <w:b/>
          <w:color w:val="002060"/>
        </w:rPr>
        <w:lastRenderedPageBreak/>
        <w:t xml:space="preserve"> Не следует бросаться подушками и другими постельными принадлежностями.</w:t>
      </w:r>
    </w:p>
    <w:p w:rsidR="008107DF" w:rsidRPr="00444356" w:rsidRDefault="008107DF" w:rsidP="002600FB">
      <w:pPr>
        <w:pStyle w:val="af7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  <w:r w:rsidRPr="00444356">
        <w:rPr>
          <w:b/>
          <w:color w:val="C00000"/>
        </w:rPr>
        <w:t xml:space="preserve">Нельзя бежать в спальную комнату. Следует передвигаться спокойно, не обгоняя впереди </w:t>
      </w:r>
      <w:proofErr w:type="gramStart"/>
      <w:r w:rsidRPr="00444356">
        <w:rPr>
          <w:b/>
          <w:color w:val="C00000"/>
        </w:rPr>
        <w:t>идущего</w:t>
      </w:r>
      <w:proofErr w:type="gramEnd"/>
      <w:r w:rsidRPr="00444356">
        <w:rPr>
          <w:b/>
          <w:color w:val="C00000"/>
        </w:rPr>
        <w:t>. Запрещается ставить подножки, толкать или тянуть за одежду.</w:t>
      </w:r>
    </w:p>
    <w:p w:rsidR="008107DF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9D2509">
        <w:rPr>
          <w:b/>
          <w:color w:val="002060"/>
        </w:rPr>
        <w:t>Во время открывания и закрывания двери следует соблюдать осторожность и не подставлять пальцы.</w:t>
      </w:r>
    </w:p>
    <w:p w:rsidR="008107DF" w:rsidRPr="00444356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</w:rPr>
      </w:pPr>
      <w:r w:rsidRPr="00444356">
        <w:rPr>
          <w:b/>
          <w:color w:val="C00000"/>
        </w:rPr>
        <w:t>Если случайно произошла травма, необходимо обязательно сообщить об этом воспитателю.</w:t>
      </w: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</w:rPr>
      </w:pPr>
      <w:r w:rsidRPr="009D2509">
        <w:rPr>
          <w:b/>
          <w:color w:val="002060"/>
        </w:rPr>
        <w:t>Перед походом в медпункт нужно помыть руки и посетить туалет. Идти необходимо только в сопровождении воспитателя. В кабинете медсестры нельзя ничего брать без спроса и класть в</w:t>
      </w:r>
      <w:r w:rsidRPr="00444356">
        <w:rPr>
          <w:b/>
          <w:color w:val="C00000"/>
        </w:rPr>
        <w:t xml:space="preserve"> </w:t>
      </w:r>
      <w:r w:rsidRPr="009D2509">
        <w:rPr>
          <w:b/>
          <w:color w:val="002060"/>
        </w:rPr>
        <w:t>рот.</w:t>
      </w: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</w:rPr>
      </w:pPr>
      <w:r w:rsidRPr="00444356">
        <w:rPr>
          <w:b/>
          <w:color w:val="C00000"/>
        </w:rPr>
        <w:t xml:space="preserve"> Следует вести себя спокойно и не повышать голос. Во время проведения прививки нужно стоять смирно и не дергаться. Не</w:t>
      </w:r>
      <w:r w:rsidRPr="00947343">
        <w:rPr>
          <w:color w:val="111111"/>
        </w:rPr>
        <w:t xml:space="preserve"> </w:t>
      </w:r>
      <w:r w:rsidRPr="00444356">
        <w:rPr>
          <w:b/>
          <w:color w:val="C00000"/>
        </w:rPr>
        <w:t>рекомендуется кричать, ведь таким образом напугаются и другие дети.</w:t>
      </w:r>
    </w:p>
    <w:p w:rsidR="008107DF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</w:rPr>
      </w:pPr>
      <w:r w:rsidRPr="009D2509">
        <w:rPr>
          <w:b/>
          <w:color w:val="FF0000"/>
        </w:rPr>
        <w:t xml:space="preserve"> Родители должны объяснить ребенку, что прививка делается во благо, и ничего страшного сама процедура в себе не таит.</w:t>
      </w:r>
    </w:p>
    <w:p w:rsidR="009D2509" w:rsidRPr="009D2509" w:rsidRDefault="009D2509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</w:rPr>
      </w:pP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444356">
        <w:rPr>
          <w:b/>
          <w:color w:val="002060"/>
        </w:rPr>
        <w:t>При проведении музыкальных занятий вместе с детьми должен находиться воспитатель, который осуществляет контроль над безопасным </w:t>
      </w:r>
      <w:r w:rsidRPr="009D2509">
        <w:rPr>
          <w:rStyle w:val="ac"/>
          <w:color w:val="002060"/>
          <w:bdr w:val="none" w:sz="0" w:space="0" w:color="auto" w:frame="1"/>
        </w:rPr>
        <w:t>поведением</w:t>
      </w:r>
      <w:r w:rsidRPr="009D2509">
        <w:rPr>
          <w:color w:val="002060"/>
        </w:rPr>
        <w:t>.</w:t>
      </w:r>
    </w:p>
    <w:p w:rsidR="009D2509" w:rsidRPr="009D2509" w:rsidRDefault="008107DF" w:rsidP="009D2509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9D2509">
        <w:rPr>
          <w:b/>
          <w:color w:val="C00000"/>
        </w:rPr>
        <w:t xml:space="preserve"> Уходить и приходить самостоятельно запрещается.</w:t>
      </w:r>
    </w:p>
    <w:p w:rsidR="009D2509" w:rsidRDefault="008107DF" w:rsidP="009D2509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2060"/>
        </w:rPr>
      </w:pPr>
      <w:r w:rsidRPr="00444356">
        <w:rPr>
          <w:b/>
          <w:color w:val="002060"/>
        </w:rPr>
        <w:lastRenderedPageBreak/>
        <w:t xml:space="preserve"> Ни в коем случае нельзя играть музыкальными инструментами и нарушать ход занятий.</w:t>
      </w:r>
    </w:p>
    <w:p w:rsidR="008107DF" w:rsidRPr="009D2509" w:rsidRDefault="008107DF" w:rsidP="009D2509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444356">
        <w:rPr>
          <w:b/>
          <w:color w:val="002060"/>
        </w:rPr>
        <w:t xml:space="preserve"> </w:t>
      </w:r>
      <w:r w:rsidRPr="009D2509">
        <w:rPr>
          <w:b/>
          <w:color w:val="C00000"/>
        </w:rPr>
        <w:t>Не рекомендуется отвлекать других детей и вставать со стула.</w:t>
      </w:r>
    </w:p>
    <w:p w:rsid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</w:rPr>
      </w:pPr>
      <w:r w:rsidRPr="00444356">
        <w:rPr>
          <w:b/>
          <w:color w:val="002060"/>
        </w:rPr>
        <w:t xml:space="preserve">Не следует трогать пианино, играть на нем и открывать крышку. </w:t>
      </w:r>
    </w:p>
    <w:p w:rsidR="009D2509" w:rsidRPr="009D2509" w:rsidRDefault="008107DF" w:rsidP="002600F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</w:rPr>
      </w:pPr>
      <w:r w:rsidRPr="009D2509">
        <w:rPr>
          <w:b/>
          <w:color w:val="C00000"/>
        </w:rPr>
        <w:t>В</w:t>
      </w:r>
      <w:r w:rsidR="009D2509" w:rsidRPr="009D2509">
        <w:rPr>
          <w:b/>
          <w:color w:val="C00000"/>
        </w:rPr>
        <w:t>о в</w:t>
      </w:r>
      <w:r w:rsidRPr="009D2509">
        <w:rPr>
          <w:b/>
          <w:color w:val="C00000"/>
        </w:rPr>
        <w:t xml:space="preserve">ремя занятий запрещается раскачиваться на стуле и издавать громкие звуки, не предусмотренные программой. </w:t>
      </w:r>
    </w:p>
    <w:p w:rsidR="009D2509" w:rsidRDefault="008107DF" w:rsidP="009D2509">
      <w:pPr>
        <w:pStyle w:val="af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</w:rPr>
      </w:pPr>
      <w:r w:rsidRPr="00444356">
        <w:rPr>
          <w:b/>
          <w:color w:val="002060"/>
        </w:rPr>
        <w:t>Во время танцев нельзя дергать соседа или партнера за одежду, стараться не наступать на ноги и не толкаться.</w:t>
      </w:r>
      <w:r w:rsidR="002600FB" w:rsidRPr="00444356">
        <w:rPr>
          <w:b/>
          <w:color w:val="002060"/>
        </w:rPr>
        <w:t xml:space="preserve"> </w:t>
      </w:r>
    </w:p>
    <w:p w:rsidR="009D2509" w:rsidRDefault="009D2509" w:rsidP="009D2509">
      <w:pPr>
        <w:pStyle w:val="af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</w:rPr>
      </w:pPr>
    </w:p>
    <w:p w:rsidR="008107DF" w:rsidRPr="009D2509" w:rsidRDefault="008107DF" w:rsidP="009D2509">
      <w:pPr>
        <w:pStyle w:val="af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9D2509">
        <w:rPr>
          <w:b/>
          <w:color w:val="FF0000"/>
          <w:sz w:val="28"/>
          <w:szCs w:val="28"/>
        </w:rPr>
        <w:t>Соблюдайте </w:t>
      </w:r>
      <w:r w:rsidRPr="009D2509">
        <w:rPr>
          <w:rStyle w:val="ac"/>
          <w:color w:val="FF0000"/>
          <w:sz w:val="28"/>
          <w:szCs w:val="28"/>
          <w:bdr w:val="none" w:sz="0" w:space="0" w:color="auto" w:frame="1"/>
        </w:rPr>
        <w:t>правила</w:t>
      </w:r>
      <w:r w:rsidRPr="009D2509">
        <w:rPr>
          <w:b/>
          <w:color w:val="FF0000"/>
          <w:sz w:val="28"/>
          <w:szCs w:val="28"/>
        </w:rPr>
        <w:t>.</w:t>
      </w:r>
    </w:p>
    <w:p w:rsidR="008107DF" w:rsidRPr="009D2509" w:rsidRDefault="008107DF" w:rsidP="009D250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107DF" w:rsidRDefault="00E5346C" w:rsidP="002600FB">
      <w:pPr>
        <w:jc w:val="center"/>
        <w:rPr>
          <w:rFonts w:ascii="Times New Roman" w:hAnsi="Times New Roman"/>
          <w:color w:val="5F497A" w:themeColor="accent4" w:themeShade="BF"/>
          <w:sz w:val="32"/>
          <w:szCs w:val="32"/>
        </w:rPr>
      </w:pPr>
      <w:r>
        <w:rPr>
          <w:rFonts w:ascii="Times New Roman" w:hAnsi="Times New Roman"/>
          <w:noProof/>
          <w:color w:val="5F497A" w:themeColor="accent4" w:themeShade="BF"/>
          <w:sz w:val="32"/>
          <w:szCs w:val="32"/>
        </w:rPr>
        <w:drawing>
          <wp:inline distT="0" distB="0" distL="0" distR="0" wp14:anchorId="464C11DF" wp14:editId="6F566CC1">
            <wp:extent cx="2032000" cy="1656306"/>
            <wp:effectExtent l="0" t="0" r="0" b="0"/>
            <wp:docPr id="8" name="Рисунок 8" descr="C:\Users\Polin\Desktop\удалить срочно\наде\детки\s12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in\Desktop\удалить срочно\наде\детки\s1200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35" cy="16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DF" w:rsidRDefault="008107DF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8107DF" w:rsidRDefault="008107DF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9D2509" w:rsidRDefault="009D2509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E5346C" w:rsidRPr="00E5346C" w:rsidRDefault="00E5346C" w:rsidP="002600FB">
      <w:pPr>
        <w:rPr>
          <w:rFonts w:ascii="Times New Roman" w:hAnsi="Times New Roman"/>
          <w:b/>
          <w:color w:val="C00000"/>
        </w:rPr>
      </w:pPr>
      <w:r w:rsidRPr="00E5346C">
        <w:rPr>
          <w:rFonts w:ascii="Times New Roman" w:hAnsi="Times New Roman"/>
          <w:b/>
          <w:color w:val="C00000"/>
        </w:rPr>
        <w:t>МБДОУ «Детский сад №2 «Колосок»</w:t>
      </w:r>
    </w:p>
    <w:p w:rsidR="00E5346C" w:rsidRDefault="00E5346C" w:rsidP="002600FB">
      <w:pPr>
        <w:jc w:val="center"/>
        <w:rPr>
          <w:rFonts w:ascii="Arial Black" w:hAnsi="Arial Black"/>
          <w:color w:val="000066"/>
        </w:rPr>
      </w:pPr>
    </w:p>
    <w:p w:rsidR="008107DF" w:rsidRDefault="008107DF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8107DF" w:rsidRDefault="008107DF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E5346C" w:rsidRPr="00E5346C" w:rsidRDefault="00E5346C" w:rsidP="002600FB">
      <w:pPr>
        <w:jc w:val="center"/>
        <w:rPr>
          <w:rStyle w:val="ac"/>
          <w:rFonts w:ascii="Times New Roman" w:hAnsi="Times New Roman"/>
          <w:color w:val="002060"/>
          <w:sz w:val="32"/>
          <w:szCs w:val="32"/>
          <w:bdr w:val="none" w:sz="0" w:space="0" w:color="auto" w:frame="1"/>
        </w:rPr>
      </w:pPr>
      <w:r w:rsidRPr="00E5346C">
        <w:rPr>
          <w:rStyle w:val="ac"/>
          <w:rFonts w:ascii="Times New Roman" w:hAnsi="Times New Roman"/>
          <w:color w:val="002060"/>
          <w:sz w:val="32"/>
          <w:szCs w:val="32"/>
          <w:bdr w:val="none" w:sz="0" w:space="0" w:color="auto" w:frame="1"/>
        </w:rPr>
        <w:t>Правила</w:t>
      </w:r>
    </w:p>
    <w:p w:rsidR="00E5346C" w:rsidRPr="00E5346C" w:rsidRDefault="00E5346C" w:rsidP="002600FB">
      <w:pPr>
        <w:jc w:val="center"/>
        <w:rPr>
          <w:rFonts w:ascii="Times New Roman" w:hAnsi="Times New Roman"/>
          <w:color w:val="002060"/>
          <w:sz w:val="32"/>
          <w:szCs w:val="32"/>
        </w:rPr>
      </w:pPr>
      <w:r w:rsidRPr="00E5346C">
        <w:rPr>
          <w:rStyle w:val="ac"/>
          <w:rFonts w:ascii="Times New Roman" w:hAnsi="Times New Roman"/>
          <w:color w:val="002060"/>
          <w:sz w:val="32"/>
          <w:szCs w:val="32"/>
          <w:bdr w:val="none" w:sz="0" w:space="0" w:color="auto" w:frame="1"/>
        </w:rPr>
        <w:t>поведения в детском саду</w:t>
      </w:r>
      <w:r w:rsidR="009D2509">
        <w:rPr>
          <w:rStyle w:val="ac"/>
          <w:rFonts w:ascii="Times New Roman" w:hAnsi="Times New Roman"/>
          <w:color w:val="002060"/>
          <w:sz w:val="32"/>
          <w:szCs w:val="32"/>
          <w:bdr w:val="none" w:sz="0" w:space="0" w:color="auto" w:frame="1"/>
        </w:rPr>
        <w:t>.</w:t>
      </w:r>
    </w:p>
    <w:p w:rsidR="008107DF" w:rsidRDefault="008107DF" w:rsidP="002600FB">
      <w:pPr>
        <w:rPr>
          <w:rFonts w:ascii="Times New Roman" w:hAnsi="Times New Roman"/>
          <w:color w:val="5F497A" w:themeColor="accent4" w:themeShade="BF"/>
          <w:sz w:val="32"/>
          <w:szCs w:val="32"/>
        </w:rPr>
      </w:pPr>
    </w:p>
    <w:p w:rsidR="00E5346C" w:rsidRDefault="00E5346C" w:rsidP="002600FB">
      <w:pPr>
        <w:jc w:val="center"/>
        <w:rPr>
          <w:rFonts w:ascii="Times New Roman" w:hAnsi="Times New Roman"/>
          <w:color w:val="5F497A" w:themeColor="accent4" w:themeShade="BF"/>
          <w:sz w:val="32"/>
          <w:szCs w:val="32"/>
        </w:rPr>
      </w:pPr>
      <w:r>
        <w:rPr>
          <w:rFonts w:ascii="Times New Roman" w:hAnsi="Times New Roman"/>
          <w:noProof/>
          <w:color w:val="5F497A" w:themeColor="accent4" w:themeShade="BF"/>
          <w:sz w:val="32"/>
          <w:szCs w:val="32"/>
        </w:rPr>
        <w:drawing>
          <wp:inline distT="0" distB="0" distL="0" distR="0" wp14:anchorId="619712A9" wp14:editId="7BB3C29F">
            <wp:extent cx="2296160" cy="2482650"/>
            <wp:effectExtent l="0" t="0" r="0" b="0"/>
            <wp:docPr id="18" name="Рисунок 18" descr="C:\Users\Polin\Desktop\удалить срочно\наде\дет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lin\Desktop\удалить срочно\наде\детки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4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6C" w:rsidRDefault="00E5346C" w:rsidP="002600FB">
      <w:pPr>
        <w:jc w:val="right"/>
        <w:rPr>
          <w:rFonts w:ascii="Times New Roman" w:hAnsi="Times New Roman"/>
          <w:b/>
          <w:color w:val="C00000"/>
        </w:rPr>
      </w:pPr>
    </w:p>
    <w:p w:rsidR="00E5346C" w:rsidRDefault="00E5346C" w:rsidP="002600FB">
      <w:pPr>
        <w:jc w:val="right"/>
        <w:rPr>
          <w:rFonts w:ascii="Times New Roman" w:hAnsi="Times New Roman"/>
          <w:b/>
          <w:color w:val="C00000"/>
        </w:rPr>
      </w:pPr>
    </w:p>
    <w:p w:rsidR="00E5346C" w:rsidRDefault="00E5346C" w:rsidP="002600FB">
      <w:pPr>
        <w:jc w:val="right"/>
        <w:rPr>
          <w:rFonts w:ascii="Times New Roman" w:hAnsi="Times New Roman"/>
          <w:b/>
          <w:color w:val="C00000"/>
        </w:rPr>
      </w:pPr>
    </w:p>
    <w:p w:rsidR="00E5346C" w:rsidRDefault="00E5346C" w:rsidP="002600FB">
      <w:pPr>
        <w:jc w:val="right"/>
        <w:rPr>
          <w:rFonts w:ascii="Times New Roman" w:hAnsi="Times New Roman"/>
          <w:b/>
          <w:color w:val="C00000"/>
        </w:rPr>
      </w:pPr>
    </w:p>
    <w:p w:rsidR="008107DF" w:rsidRDefault="00E5346C" w:rsidP="00F110FB">
      <w:pPr>
        <w:jc w:val="right"/>
        <w:rPr>
          <w:rFonts w:ascii="Times New Roman" w:hAnsi="Times New Roman"/>
          <w:color w:val="5F497A" w:themeColor="accent4" w:themeShade="BF"/>
          <w:sz w:val="32"/>
          <w:szCs w:val="32"/>
        </w:rPr>
      </w:pPr>
      <w:bookmarkStart w:id="0" w:name="_GoBack"/>
      <w:bookmarkEnd w:id="0"/>
      <w:r w:rsidRPr="00E5346C">
        <w:rPr>
          <w:rFonts w:ascii="Times New Roman" w:hAnsi="Times New Roman"/>
          <w:b/>
          <w:color w:val="C00000"/>
        </w:rPr>
        <w:t>М.</w:t>
      </w:r>
    </w:p>
    <w:p w:rsidR="008107DF" w:rsidRPr="008107DF" w:rsidRDefault="008107DF" w:rsidP="002600FB">
      <w:pPr>
        <w:jc w:val="right"/>
        <w:rPr>
          <w:rFonts w:ascii="Times New Roman" w:hAnsi="Times New Roman"/>
          <w:color w:val="5F497A" w:themeColor="accent4" w:themeShade="BF"/>
          <w:sz w:val="32"/>
          <w:szCs w:val="32"/>
        </w:rPr>
      </w:pPr>
    </w:p>
    <w:sectPr w:rsidR="008107DF" w:rsidRPr="008107DF" w:rsidSect="00693A24">
      <w:pgSz w:w="16838" w:h="11906" w:orient="landscape"/>
      <w:pgMar w:top="737" w:right="737" w:bottom="737" w:left="73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6A"/>
    <w:rsid w:val="00000D56"/>
    <w:rsid w:val="00004905"/>
    <w:rsid w:val="0003049F"/>
    <w:rsid w:val="00030EE7"/>
    <w:rsid w:val="00053232"/>
    <w:rsid w:val="00074D54"/>
    <w:rsid w:val="00096448"/>
    <w:rsid w:val="000C150C"/>
    <w:rsid w:val="000D7AD8"/>
    <w:rsid w:val="00156FC8"/>
    <w:rsid w:val="00157946"/>
    <w:rsid w:val="0018626A"/>
    <w:rsid w:val="001C3EAA"/>
    <w:rsid w:val="001F3179"/>
    <w:rsid w:val="00204D88"/>
    <w:rsid w:val="00211A9C"/>
    <w:rsid w:val="00221E6A"/>
    <w:rsid w:val="00236F40"/>
    <w:rsid w:val="002600FB"/>
    <w:rsid w:val="00282142"/>
    <w:rsid w:val="002858B3"/>
    <w:rsid w:val="002A192A"/>
    <w:rsid w:val="0034262F"/>
    <w:rsid w:val="00343E6F"/>
    <w:rsid w:val="00350F00"/>
    <w:rsid w:val="00391641"/>
    <w:rsid w:val="003D6C33"/>
    <w:rsid w:val="00430CCE"/>
    <w:rsid w:val="00444356"/>
    <w:rsid w:val="00512265"/>
    <w:rsid w:val="00572622"/>
    <w:rsid w:val="005D3B29"/>
    <w:rsid w:val="005F6E0B"/>
    <w:rsid w:val="00620EDB"/>
    <w:rsid w:val="00646699"/>
    <w:rsid w:val="00693A24"/>
    <w:rsid w:val="006967C4"/>
    <w:rsid w:val="006A3A3C"/>
    <w:rsid w:val="006F3C13"/>
    <w:rsid w:val="00705776"/>
    <w:rsid w:val="00717BFE"/>
    <w:rsid w:val="007657BE"/>
    <w:rsid w:val="007F19D7"/>
    <w:rsid w:val="007F3300"/>
    <w:rsid w:val="008107DF"/>
    <w:rsid w:val="00860E4A"/>
    <w:rsid w:val="008C76F5"/>
    <w:rsid w:val="008D111E"/>
    <w:rsid w:val="008D2C89"/>
    <w:rsid w:val="008D50BB"/>
    <w:rsid w:val="008E7CCE"/>
    <w:rsid w:val="009040CB"/>
    <w:rsid w:val="00925F32"/>
    <w:rsid w:val="00930C56"/>
    <w:rsid w:val="00946FA2"/>
    <w:rsid w:val="009601C5"/>
    <w:rsid w:val="009869FC"/>
    <w:rsid w:val="009D001D"/>
    <w:rsid w:val="009D2509"/>
    <w:rsid w:val="00A0269B"/>
    <w:rsid w:val="00A10FDE"/>
    <w:rsid w:val="00A156EE"/>
    <w:rsid w:val="00A15D15"/>
    <w:rsid w:val="00A527C9"/>
    <w:rsid w:val="00A81B66"/>
    <w:rsid w:val="00A94514"/>
    <w:rsid w:val="00AB1D98"/>
    <w:rsid w:val="00B13FD1"/>
    <w:rsid w:val="00B148BB"/>
    <w:rsid w:val="00BC5129"/>
    <w:rsid w:val="00BE401D"/>
    <w:rsid w:val="00BF11E2"/>
    <w:rsid w:val="00C111F4"/>
    <w:rsid w:val="00C147D3"/>
    <w:rsid w:val="00C240B6"/>
    <w:rsid w:val="00C517DC"/>
    <w:rsid w:val="00D15944"/>
    <w:rsid w:val="00D172E1"/>
    <w:rsid w:val="00D36DCB"/>
    <w:rsid w:val="00D57C49"/>
    <w:rsid w:val="00D60344"/>
    <w:rsid w:val="00D7278E"/>
    <w:rsid w:val="00D80729"/>
    <w:rsid w:val="00D83C7F"/>
    <w:rsid w:val="00DB2BDD"/>
    <w:rsid w:val="00DB7D49"/>
    <w:rsid w:val="00E0065C"/>
    <w:rsid w:val="00E15110"/>
    <w:rsid w:val="00E21653"/>
    <w:rsid w:val="00E5346C"/>
    <w:rsid w:val="00E7529E"/>
    <w:rsid w:val="00EA0A36"/>
    <w:rsid w:val="00EA11D0"/>
    <w:rsid w:val="00EE6356"/>
    <w:rsid w:val="00F110FB"/>
    <w:rsid w:val="00F2706D"/>
    <w:rsid w:val="00F3392D"/>
    <w:rsid w:val="00F81ADA"/>
    <w:rsid w:val="00F8258D"/>
    <w:rsid w:val="00FB76D0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7D1D-871E-4322-AE87-7ABA66E7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_2009 polina_</cp:lastModifiedBy>
  <cp:revision>28</cp:revision>
  <dcterms:created xsi:type="dcterms:W3CDTF">2008-09-29T12:15:00Z</dcterms:created>
  <dcterms:modified xsi:type="dcterms:W3CDTF">2021-05-10T13:09:00Z</dcterms:modified>
</cp:coreProperties>
</file>