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B95" w:rsidRPr="00DE4B95" w:rsidRDefault="00DE4B95" w:rsidP="00805893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  <w:bookmarkStart w:id="0" w:name="_GoBack"/>
      <w:bookmarkEnd w:id="0"/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B95" w:rsidRPr="0064679D" w:rsidRDefault="0064679D" w:rsidP="0064679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4679D">
        <w:rPr>
          <w:rFonts w:ascii="Times New Roman" w:hAnsi="Times New Roman" w:cs="Times New Roman"/>
          <w:b/>
          <w:sz w:val="24"/>
          <w:szCs w:val="24"/>
          <w:lang w:val="ru-RU"/>
        </w:rPr>
        <w:t>Цифровизация</w:t>
      </w:r>
      <w:proofErr w:type="spellEnd"/>
      <w:r w:rsidRPr="006467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среднего профессионального</w:t>
      </w:r>
      <w:r w:rsidR="00DE4B95" w:rsidRPr="006467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4679D">
        <w:rPr>
          <w:rFonts w:ascii="Times New Roman" w:hAnsi="Times New Roman" w:cs="Times New Roman"/>
          <w:b/>
          <w:sz w:val="24"/>
          <w:szCs w:val="24"/>
          <w:lang w:val="ru-RU"/>
        </w:rPr>
        <w:t>образования</w:t>
      </w:r>
      <w:r w:rsidR="00DE4B95" w:rsidRPr="0064679D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6467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проблемы и перспективы </w:t>
      </w:r>
      <w:proofErr w:type="spellStart"/>
      <w:r w:rsidRPr="0064679D">
        <w:rPr>
          <w:rFonts w:ascii="Times New Roman" w:hAnsi="Times New Roman" w:cs="Times New Roman"/>
          <w:b/>
          <w:sz w:val="24"/>
          <w:szCs w:val="24"/>
          <w:lang w:val="ru-RU"/>
        </w:rPr>
        <w:t>дистационного</w:t>
      </w:r>
      <w:proofErr w:type="spellEnd"/>
      <w:r w:rsidRPr="006467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обучения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679D" w:rsidRDefault="00DE4B95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4679D">
        <w:rPr>
          <w:rFonts w:ascii="Times New Roman" w:hAnsi="Times New Roman" w:cs="Times New Roman"/>
          <w:sz w:val="24"/>
          <w:szCs w:val="24"/>
          <w:u w:val="single"/>
          <w:lang w:val="ru-RU"/>
        </w:rPr>
        <w:t>Феоктистов В</w:t>
      </w:r>
      <w:r w:rsidR="0064679D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  <w:r w:rsidRPr="0064679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</w:t>
      </w:r>
      <w:r w:rsidR="0064679D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DE4B95" w:rsidRPr="00DE4B95" w:rsidRDefault="00DE4B95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 преподаватель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спецдисциплин</w:t>
      </w:r>
      <w:proofErr w:type="spellEnd"/>
    </w:p>
    <w:p w:rsidR="00DE4B95" w:rsidRPr="00DE4B95" w:rsidRDefault="00DE4B95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 улус, с. Чурапча</w:t>
      </w:r>
    </w:p>
    <w:p w:rsidR="0064679D" w:rsidRDefault="00DE4B95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>ГБ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DE4B95">
        <w:rPr>
          <w:rFonts w:ascii="Times New Roman" w:hAnsi="Times New Roman" w:cs="Times New Roman"/>
          <w:sz w:val="24"/>
          <w:szCs w:val="24"/>
          <w:lang w:val="ru-RU"/>
        </w:rPr>
        <w:t>ОУ РС(Я) «</w:t>
      </w: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 колледж»</w:t>
      </w:r>
    </w:p>
    <w:p w:rsidR="0064679D" w:rsidRPr="0064679D" w:rsidRDefault="0064679D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</w:rPr>
        <w:t>vasya</w:t>
      </w:r>
      <w:proofErr w:type="spellEnd"/>
      <w:r w:rsidRPr="0064679D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feoktistov</w:t>
      </w:r>
      <w:proofErr w:type="spellEnd"/>
      <w:r w:rsidRPr="0064679D">
        <w:rPr>
          <w:rFonts w:ascii="Times New Roman" w:hAnsi="Times New Roman" w:cs="Times New Roman"/>
          <w:sz w:val="24"/>
          <w:szCs w:val="24"/>
          <w:lang w:val="ru-RU"/>
        </w:rPr>
        <w:t>@</w:t>
      </w:r>
      <w:r>
        <w:rPr>
          <w:rFonts w:ascii="Times New Roman" w:hAnsi="Times New Roman" w:cs="Times New Roman"/>
          <w:sz w:val="24"/>
          <w:szCs w:val="24"/>
        </w:rPr>
        <w:t>mail</w:t>
      </w:r>
      <w:r w:rsidRPr="0064679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</w:p>
    <w:p w:rsidR="0064679D" w:rsidRDefault="0064679D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64679D" w:rsidSect="00845D7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E4B95" w:rsidRPr="00DE4B95" w:rsidRDefault="00DE4B95" w:rsidP="0064679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3663F" w:rsidRPr="00006420" w:rsidRDefault="0073663F" w:rsidP="0064679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6420">
        <w:rPr>
          <w:rFonts w:ascii="Times New Roman" w:hAnsi="Times New Roman" w:cs="Times New Roman"/>
          <w:sz w:val="24"/>
          <w:szCs w:val="24"/>
          <w:lang w:val="ru-RU"/>
        </w:rPr>
        <w:t>Аннотация</w:t>
      </w:r>
    </w:p>
    <w:p w:rsidR="00303C6B" w:rsidRPr="00E8526B" w:rsidRDefault="00082D7C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данном докладе</w:t>
      </w:r>
      <w:r w:rsidR="00D83288"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 рассматриваются вопросы, связанные с использованием цифровых образовательных технологий в обучении студентов как одного из приоритетного направления в развитии современного образовательного пространства. Статья посвящена вопросам развития современных технологий в системе среднего профессио</w:t>
      </w:r>
      <w:r w:rsidR="00E8526B">
        <w:rPr>
          <w:rFonts w:ascii="Times New Roman" w:hAnsi="Times New Roman" w:cs="Times New Roman"/>
          <w:sz w:val="24"/>
          <w:szCs w:val="24"/>
          <w:lang w:val="ru-RU"/>
        </w:rPr>
        <w:t>нального образования</w:t>
      </w:r>
      <w:r w:rsidR="00D83288" w:rsidRPr="00006420">
        <w:rPr>
          <w:rFonts w:ascii="Times New Roman" w:hAnsi="Times New Roman" w:cs="Times New Roman"/>
          <w:sz w:val="24"/>
          <w:szCs w:val="24"/>
          <w:lang w:val="ru-RU"/>
        </w:rPr>
        <w:t>. На основе анализа</w:t>
      </w:r>
      <w:r w:rsidR="00C640A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D83288"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 развития системы образования в </w:t>
      </w:r>
      <w:proofErr w:type="spellStart"/>
      <w:r w:rsidR="00006420">
        <w:rPr>
          <w:rFonts w:ascii="Times New Roman" w:hAnsi="Times New Roman" w:cs="Times New Roman"/>
          <w:sz w:val="24"/>
          <w:szCs w:val="24"/>
          <w:lang w:val="ru-RU"/>
        </w:rPr>
        <w:t>Чурапчинском</w:t>
      </w:r>
      <w:proofErr w:type="spellEnd"/>
      <w:r w:rsidR="00006420">
        <w:rPr>
          <w:rFonts w:ascii="Times New Roman" w:hAnsi="Times New Roman" w:cs="Times New Roman"/>
          <w:sz w:val="24"/>
          <w:szCs w:val="24"/>
          <w:lang w:val="ru-RU"/>
        </w:rPr>
        <w:t xml:space="preserve"> колледже</w:t>
      </w:r>
      <w:r w:rsidR="00D83288"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результативност</w:t>
      </w:r>
      <w:r w:rsidR="00E8526B">
        <w:rPr>
          <w:rFonts w:ascii="Times New Roman" w:hAnsi="Times New Roman" w:cs="Times New Roman"/>
          <w:sz w:val="24"/>
          <w:szCs w:val="24"/>
          <w:lang w:val="ru-RU"/>
        </w:rPr>
        <w:t>и его практической деятельности.</w:t>
      </w:r>
      <w:r w:rsidR="00D83288"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52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3C6B"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В статье осуществлен анализ проблем организации </w:t>
      </w:r>
      <w:proofErr w:type="spellStart"/>
      <w:r w:rsidR="006D4837">
        <w:rPr>
          <w:rFonts w:ascii="Times New Roman" w:hAnsi="Times New Roman" w:cs="Times New Roman"/>
          <w:sz w:val="24"/>
          <w:szCs w:val="24"/>
          <w:lang w:val="ru-RU"/>
        </w:rPr>
        <w:t>дистационной</w:t>
      </w:r>
      <w:proofErr w:type="spellEnd"/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 обучение</w:t>
      </w:r>
      <w:r w:rsidR="00E852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3C6B" w:rsidRPr="00E8526B">
        <w:rPr>
          <w:rFonts w:ascii="Times New Roman" w:hAnsi="Times New Roman" w:cs="Times New Roman"/>
          <w:sz w:val="24"/>
          <w:szCs w:val="24"/>
          <w:lang w:val="ru-RU"/>
        </w:rPr>
        <w:t>студентов с использованием информационно-компьютерных технологий.</w:t>
      </w:r>
      <w:r w:rsidR="00C640AA" w:rsidRPr="00C640AA">
        <w:rPr>
          <w:lang w:val="ru-RU"/>
        </w:rPr>
        <w:t xml:space="preserve"> </w:t>
      </w:r>
      <w:r w:rsidR="00C640AA" w:rsidRPr="00C640AA">
        <w:rPr>
          <w:rFonts w:ascii="Times New Roman" w:hAnsi="Times New Roman" w:cs="Times New Roman"/>
          <w:sz w:val="24"/>
          <w:szCs w:val="24"/>
          <w:lang w:val="ru-RU"/>
        </w:rPr>
        <w:t>Анализируются способы использования данных технологий.</w:t>
      </w:r>
    </w:p>
    <w:p w:rsidR="00303C6B" w:rsidRDefault="00303C6B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Рассматриваются разные формы самостоятельной работы и возможностей их реализации.</w:t>
      </w:r>
    </w:p>
    <w:p w:rsidR="00E8526B" w:rsidRPr="00006420" w:rsidRDefault="00E8526B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526B">
        <w:rPr>
          <w:rFonts w:ascii="Times New Roman" w:hAnsi="Times New Roman" w:cs="Times New Roman"/>
          <w:sz w:val="24"/>
          <w:szCs w:val="24"/>
          <w:lang w:val="ru-RU"/>
        </w:rPr>
        <w:t xml:space="preserve">Обучение – это та область, где время имеет очень большое значение. </w:t>
      </w:r>
      <w:r w:rsidRPr="00006420">
        <w:rPr>
          <w:rFonts w:ascii="Times New Roman" w:hAnsi="Times New Roman" w:cs="Times New Roman"/>
          <w:sz w:val="24"/>
          <w:szCs w:val="24"/>
          <w:lang w:val="ru-RU"/>
        </w:rPr>
        <w:t>Информация и данные имеют тенденцию устаревать значительно быстрее, чем ранее, так как сегодня в мире все м</w:t>
      </w:r>
      <w:r w:rsidR="0064679D">
        <w:rPr>
          <w:rFonts w:ascii="Times New Roman" w:hAnsi="Times New Roman" w:cs="Times New Roman"/>
          <w:sz w:val="24"/>
          <w:szCs w:val="24"/>
          <w:lang w:val="ru-RU"/>
        </w:rPr>
        <w:t xml:space="preserve">еняется стремительно </w:t>
      </w:r>
      <w:r w:rsidRPr="00006420">
        <w:rPr>
          <w:rFonts w:ascii="Times New Roman" w:hAnsi="Times New Roman" w:cs="Times New Roman"/>
          <w:sz w:val="24"/>
          <w:szCs w:val="24"/>
          <w:lang w:val="ru-RU"/>
        </w:rPr>
        <w:t>технологии, мобильное обучение.</w:t>
      </w:r>
    </w:p>
    <w:p w:rsidR="00C51897" w:rsidRPr="006D4837" w:rsidRDefault="00C51897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Эффективность онлайн-обучения, в частности, обучающих во многом зависит от самих организаторов (преподавателей, руководителей).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Обладают ли они технологией донесения данных при удаленном образовании? Могут ли они добиться понимания от слушателей обучающего? Как созданы обучающие материалы? Если организаторы обладают этими способностями, то эффективность </w:t>
      </w:r>
      <w:proofErr w:type="spellStart"/>
      <w:r w:rsidR="006D4837">
        <w:rPr>
          <w:rFonts w:ascii="Times New Roman" w:hAnsi="Times New Roman" w:cs="Times New Roman"/>
          <w:sz w:val="24"/>
          <w:szCs w:val="24"/>
          <w:lang w:val="ru-RU"/>
        </w:rPr>
        <w:t>дистационного</w:t>
      </w:r>
      <w:proofErr w:type="spellEnd"/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 обучение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налицо.</w:t>
      </w:r>
    </w:p>
    <w:p w:rsidR="00211CC2" w:rsidRPr="006D4837" w:rsidRDefault="00211CC2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06420">
        <w:rPr>
          <w:rFonts w:ascii="Times New Roman" w:hAnsi="Times New Roman" w:cs="Times New Roman"/>
          <w:sz w:val="24"/>
          <w:szCs w:val="24"/>
          <w:lang w:val="ru-RU"/>
        </w:rPr>
        <w:t>Исследование продемонстрировало, что сами</w:t>
      </w:r>
      <w:r w:rsidR="000064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6420">
        <w:rPr>
          <w:rFonts w:ascii="Times New Roman" w:hAnsi="Times New Roman" w:cs="Times New Roman"/>
          <w:sz w:val="24"/>
          <w:szCs w:val="24"/>
          <w:lang w:val="ru-RU"/>
        </w:rPr>
        <w:t>студенты предполагают возможность частичного обучения, но не отрицают положительного влияния онлайн обучения на качество знаний. Очевидно, что подготовить современного</w:t>
      </w:r>
      <w:r w:rsidR="000064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6420">
        <w:rPr>
          <w:rFonts w:ascii="Times New Roman" w:hAnsi="Times New Roman" w:cs="Times New Roman"/>
          <w:sz w:val="24"/>
          <w:szCs w:val="24"/>
          <w:lang w:val="ru-RU"/>
        </w:rPr>
        <w:t>специалиста невозможно в отрыве от реального производства, без обеспечения возможности знакомиться с новым оборудованием.</w:t>
      </w:r>
    </w:p>
    <w:p w:rsidR="00B56875" w:rsidRDefault="00006420" w:rsidP="0064679D">
      <w:pPr>
        <w:spacing w:line="360" w:lineRule="auto"/>
        <w:rPr>
          <w:lang w:val="ru-RU"/>
        </w:rPr>
      </w:pPr>
      <w:r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Ключевые слова: </w:t>
      </w:r>
      <w:proofErr w:type="spellStart"/>
      <w:r w:rsidRPr="00006420">
        <w:rPr>
          <w:rFonts w:ascii="Times New Roman" w:hAnsi="Times New Roman" w:cs="Times New Roman"/>
          <w:sz w:val="24"/>
          <w:szCs w:val="24"/>
          <w:lang w:val="ru-RU"/>
        </w:rPr>
        <w:t>цифровизация</w:t>
      </w:r>
      <w:proofErr w:type="spellEnd"/>
      <w:r w:rsidRPr="00006420">
        <w:rPr>
          <w:rFonts w:ascii="Times New Roman" w:hAnsi="Times New Roman" w:cs="Times New Roman"/>
          <w:sz w:val="24"/>
          <w:szCs w:val="24"/>
          <w:lang w:val="ru-RU"/>
        </w:rPr>
        <w:t xml:space="preserve"> профессионального образования, самостоятельная работа, процесс обучения, электронное обучение, образование.</w:t>
      </w:r>
      <w:r w:rsidR="00B56875" w:rsidRPr="00B56875">
        <w:rPr>
          <w:lang w:val="ru-RU"/>
        </w:rPr>
        <w:t xml:space="preserve"> </w:t>
      </w:r>
    </w:p>
    <w:p w:rsid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Цифровая трансформация затронула все сферы человеческого существования, и образование не стало исключением. Сегодня вы вряд ли найдете учебное заведение без единого компьютера. Использование цифровых технологий в образовании внесло довольно существенные изменения в учебный процесс, требуя новых методологий, нового </w:t>
      </w:r>
      <w:r w:rsidRPr="00DE4B9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содержания, новых </w:t>
      </w:r>
      <w:r w:rsidRPr="003831C2">
        <w:rPr>
          <w:rFonts w:ascii="Times New Roman" w:hAnsi="Times New Roman" w:cs="Times New Roman"/>
          <w:sz w:val="24"/>
          <w:szCs w:val="24"/>
          <w:lang w:val="ru-RU"/>
        </w:rPr>
        <w:t>средств обучения и, конечно</w:t>
      </w:r>
      <w:r w:rsidR="00890D6E" w:rsidRPr="003831C2">
        <w:rPr>
          <w:rFonts w:ascii="Times New Roman" w:hAnsi="Times New Roman" w:cs="Times New Roman"/>
          <w:sz w:val="24"/>
          <w:szCs w:val="24"/>
          <w:lang w:val="ru-RU"/>
        </w:rPr>
        <w:t xml:space="preserve"> же, новых технических средств. </w:t>
      </w:r>
      <w:r w:rsidRPr="003831C2">
        <w:rPr>
          <w:rFonts w:ascii="Times New Roman" w:hAnsi="Times New Roman" w:cs="Times New Roman"/>
          <w:sz w:val="24"/>
          <w:szCs w:val="24"/>
          <w:lang w:val="ru-RU"/>
        </w:rPr>
        <w:t>Преподаватели могут загружать свои лекции, а студенты могут просматривать их снова и снова до полного понимания. Самостоятельное изучение выбранной темы дает возможность научиться развивать исследовательские навыки, научиться оценивать, выбирать надежные онлайн-источники, проверять материалы, найденные в интернете, представить изученный материал в классе в привлекательной</w:t>
      </w: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 форме.</w:t>
      </w:r>
    </w:p>
    <w:p w:rsidR="00006420" w:rsidRPr="00006420" w:rsidRDefault="00B5687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56875">
        <w:rPr>
          <w:rFonts w:ascii="Times New Roman" w:hAnsi="Times New Roman" w:cs="Times New Roman"/>
          <w:sz w:val="24"/>
          <w:szCs w:val="24"/>
          <w:lang w:val="ru-RU"/>
        </w:rPr>
        <w:t>Традиционное обучение стало сочетаться с дистанционным. В том числе по программам профессиональной подготовки квалифицированных рабочих, служащих и специалистов среднего звена. Чтобы подготовить современного выпускника к вхождению в трудовую деятельность</w:t>
      </w:r>
      <w:r w:rsidR="0064679D">
        <w:rPr>
          <w:rFonts w:ascii="Times New Roman" w:hAnsi="Times New Roman" w:cs="Times New Roman"/>
          <w:sz w:val="24"/>
          <w:szCs w:val="24"/>
          <w:lang w:val="ru-RU"/>
        </w:rPr>
        <w:t xml:space="preserve">, образовательная организация, </w:t>
      </w:r>
      <w:r w:rsidRPr="00B56875">
        <w:rPr>
          <w:rFonts w:ascii="Times New Roman" w:hAnsi="Times New Roman" w:cs="Times New Roman"/>
          <w:sz w:val="24"/>
          <w:szCs w:val="24"/>
          <w:lang w:val="ru-RU"/>
        </w:rPr>
        <w:t>должна идти на десяток лет впереди общества. В настоящее время сетевые и дистанционные (электронные) формы обучения – это организация образовательной деятельности, применяющая образовательные базы данных, информационные программы и ресурсы.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Многие педагоги старшего поколения считают, что это «веяние» пройдет мимо, не оставив следа, как любое «модное» течение. Но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«новое поколение» педагогических кадров осознает, что система образования неизбежно меняется под влиянием перемен в обществе, что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цифровизация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позволяет сделать процесс образования более наглядным, ярким, интересным, позволяет параллельно с традиционными методами обучения использовать современные информационно-коммуникационные технологии, осваивать те или иные технические устройства, что позволяет ускорить процесс создания различных продуктов на выходе: от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 xml:space="preserve"> создания различных документов (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отчетов по практическим работам, курсовым проектам, визуальных пр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иложений для дипломных проектов)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до выпуска конкретных изделий при помощи цифровых технологий (не секрет, что огромный ассортимент изделий можно в наше время просто напечатать с помощью 3</w:t>
      </w:r>
      <w:r w:rsidRPr="00AC76DD">
        <w:rPr>
          <w:rFonts w:ascii="Times New Roman" w:hAnsi="Times New Roman" w:cs="Times New Roman"/>
          <w:sz w:val="24"/>
          <w:szCs w:val="24"/>
        </w:rPr>
        <w:t>D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-принтера)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90D6E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Эксперты НИУ ВШЭ проанализировали ситуацию и выделили семь задач,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которые необходимо решать в данный момент, чтобы достичь желаемого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результата от внедрения цифровой составляющей в образовательный процесс.</w:t>
      </w:r>
      <w:r w:rsidR="006467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Решать данные задачи предстоит государству и обществу, а кроме того,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решаться они должны единовременно и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скоординированно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>. Рассмотрим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актуальные задачи, стоящие перед обществом: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90D6E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1. Развитие материальной инфраструктуры. Это и строительство центров, и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создание новых каналов связи и устройств для использования цифровых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учебно-методических материалов. Кроме того, материальная база самих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образовательных учреждений в данном вопросе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оставляет желать лучшего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(особенно в тех условиях, когда учреждения вынуждены самостоятельно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зарабатывать средства – переход на автономию).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2. Внедрение цифровых программ. Сюда входят создание, тестирование и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применение учебно-методических материалов с использованием технологий машинного обучения, искусственного интеллекта и т. д. В данный момент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многие из необходимых цифровых продуктов имеют слишком высокую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стоимость и не по карману образовательным учреждениям среднего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профессионального образования (далее – учреждения СПО).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3. Развитие онлайн-обучения. Эта задача предполагает постепенный отказ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от бумажных носителей информации. Преимущества отказа: экономия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большого количества места, занимаемого бумажными накопителями, экономия продукции бумажной промышленности. К недостаткам можно отнести опасения, что при отказе от бумажных носителей, если произойдет сбой в системе хранения информации, то данные могут потеряться. К тому же, необходимая для размещения на сайтах образовательных учреждений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документация требуется в сканированном виде со всеми согласованиями,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утверждениями и т. д., а, соответственно, учреждения вынуждены все равно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хранить эту документацию и в бумажном виде тоже.</w:t>
      </w:r>
    </w:p>
    <w:p w:rsidR="003831C2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4. Разработка новых систем управления обучением (СУО). В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дистанционном образовании СУО называются программы по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администрированию и контролю учебных курсов. Такие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приложенияобеспечивают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равный и свободный доступ обучающихся к знаниям, а также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гибкость обучения. Преимущества: экономия времени, денежных средств,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удобство использования. Однако присутствует некоторая степень недоверия к подобным курсам: во многих из них нет прямого диалога в схеме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«преподаватель – студент», тестовая система позволяет ответить на вопросы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31C2" w:rsidRPr="006D4837">
        <w:rPr>
          <w:rFonts w:ascii="Times New Roman" w:hAnsi="Times New Roman" w:cs="Times New Roman"/>
          <w:sz w:val="24"/>
          <w:szCs w:val="24"/>
          <w:lang w:val="ru-RU"/>
        </w:rPr>
        <w:t>заданий,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практически не задумываясь, что в какой-то степени снижает качество получаемых знаний.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5. Развитие системы универсальной идентификации обучающегося.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6. Создание моделей учебного заведения. Чтобы понять, в каком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направлении должно развиваться профессиональное образование в плане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технологий, нужны примеры того, как это должно работать в идеале.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7. Повышение навыков преподавателей в сфере цифровых технологий. Тоже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довольно емкая задача, и проблема ее заключается в том, что в учреждениях СПО кадровый преподавательский состав более 50% составляют педагоги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предпенсионного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(или приближающегося к нему) возраста, которым очень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трудно освоить в полной мере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современные компьютерные технологии. Если в простых текстовых редакторах они еще как-то могут научиться работать, то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освоить какие-то специальные цифровые продукты (особенно, если</w:t>
      </w:r>
      <w:r w:rsidR="00AC76D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преподаватель долгое время уже не работал на производстве) ему практически не под силу по причине возраста и большой профессиональной загруженности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рамках концепции цифрового профессионального образования и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обучения </w:t>
      </w:r>
      <w:proofErr w:type="spellStart"/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колледж начал активно внедрять в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процесс обучения различные информационно-технологические формы и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методы. В 2018 году при подготовке учреждения к государственной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аккредитации образовательной деятельности был создан новый сайт колледжа, который постоянно пополняется информацией различного содержания: от общих требований Министерства образования и молодежной политики </w:t>
      </w:r>
      <w:r w:rsidR="00845D7D" w:rsidRPr="006D4837">
        <w:rPr>
          <w:rFonts w:ascii="Times New Roman" w:hAnsi="Times New Roman" w:cs="Times New Roman"/>
          <w:sz w:val="24"/>
          <w:szCs w:val="24"/>
          <w:lang w:val="ru-RU"/>
        </w:rPr>
        <w:t>Республики Саха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к сайтам образовательных учреждений до новостных лент мероприятий, проводимых колледжем. 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целях приведения в соответствие образования педагогических работников</w:t>
      </w:r>
      <w:r w:rsidR="00845D7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преподаваемым учебным дисциплинам, междисциплинарным курсам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ипрофессиональным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модулям в 2019 году был «запущен»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процесспрохождения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про</w:t>
      </w:r>
      <w:r w:rsidR="00845D7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фессиональной </w:t>
      </w:r>
      <w:proofErr w:type="gramStart"/>
      <w:r w:rsidR="00845D7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переподготовки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Большинство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изпреподавателей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пользовались онлайн-курсами (дистанционно)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профпереподготовки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по самым разным программам. 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Дистанционные курсы переподготовки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– очень удобная система повышения квалификации </w:t>
      </w:r>
      <w:proofErr w:type="spellStart"/>
      <w:proofErr w:type="gram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педагога,позволяющая</w:t>
      </w:r>
      <w:proofErr w:type="spellEnd"/>
      <w:proofErr w:type="gram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, как уже было сказано выше, экономить время,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деньги,отличающаяся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простотой и удобством в использовании.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преподаватели имеют возможность сопровождать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ежедневныетеоретические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занятия показом презентаций, видеофильмов по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учебнойдисциплине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либо профессиональному модулю: во многих учебных аудиториях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имеются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медиакомплексы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– проекторы, ноутбуки, аудиосистемы, что позволяет</w:t>
      </w:r>
      <w:r w:rsidR="00845D7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оживить монологическую речь преподавателя, наглядно решать какие-либо</w:t>
      </w:r>
      <w:r w:rsidR="00845D7D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задачи, визуализировать технологические схемы и процессы.</w:t>
      </w:r>
    </w:p>
    <w:p w:rsidR="0073663F" w:rsidRPr="000A6648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A6648">
        <w:rPr>
          <w:rFonts w:ascii="Times New Roman" w:hAnsi="Times New Roman" w:cs="Times New Roman"/>
          <w:sz w:val="24"/>
          <w:szCs w:val="24"/>
          <w:lang w:val="ru-RU"/>
        </w:rPr>
        <w:t>Образовательный процесс включает в себя передачу знаний от</w:t>
      </w:r>
      <w:r w:rsid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преподавателя к студенту, которые преподаватель должен постоянно</w:t>
      </w:r>
      <w:r w:rsid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пополнять.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Быстрому самообразованию способствуют передовые технологии, которые распространяются со сверхзвуковой скоростью. Широкое использование цифровых технологий в учебных заведениях открывает новый мир для сегодняшних студентов.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Социальные сети для студентов колледжа это их жизнь и их мир. Здесь они слушают музыку, смотрят видео, узнают новости и заводят друзей. При таком участии студентов использование социальных сетей в образовательных целях кажется более чем логичным.</w:t>
      </w:r>
    </w:p>
    <w:p w:rsidR="0073663F" w:rsidRPr="000A6648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Многие учебные заведения имеют страницы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Инстаграм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и группы для различных целей.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Во всех случаях эти группы и страницы служат средством</w:t>
      </w:r>
      <w:r w:rsid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коммуникации, обмена информацией, обратной связи, вопросов и ответов.</w:t>
      </w:r>
    </w:p>
    <w:p w:rsid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Социальные медиа имеют десятки полезных функций, которые можно превратить в образовательное преимущество.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Объединение студентов через цифровые технологии дает хороший опыт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сотрудничества, помогает решать и обсуждать проблемы, а не придумывать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правильный ответ. Онлайн-форумы дают возможность студентам продолжить дискуссии, начатые в классе, и поделиться соответствующими материалами.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Наличие различных способов внести свой вклад в обсуждение, как лично, так и виртуально, может позволить преподавателю услышать мнение каждого.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Студенты могут чувствовать себя более комфортно, делая свои замечания с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клавиатуры, чем на месте в классе.</w:t>
      </w:r>
    </w:p>
    <w:p w:rsidR="0073663F" w:rsidRPr="006D4837" w:rsidRDefault="006D4837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3663F" w:rsidRPr="000A6648">
        <w:rPr>
          <w:rFonts w:ascii="Times New Roman" w:hAnsi="Times New Roman" w:cs="Times New Roman"/>
          <w:sz w:val="24"/>
          <w:szCs w:val="24"/>
          <w:lang w:val="ru-RU"/>
        </w:rPr>
        <w:t>спользования цифровых технологий заключается в</w:t>
      </w:r>
      <w:r w:rsid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663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реализации мобильных технологий – использования студентами своих мобильных устройств для участия в опросах и викторинах. </w:t>
      </w:r>
      <w:r w:rsidR="00DA541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663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Данные приложения позволяют преподавателю получить мгновенную обратную связь. 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Когда мы говорим об обучении студентов колледжа, одна из самых больших проблем  заключается в заинтересованности и удержании внимания. Одним из способов решения данной проблемы является внедрение </w:t>
      </w:r>
      <w:proofErr w:type="spellStart"/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геймификации</w:t>
      </w:r>
      <w:proofErr w:type="spellEnd"/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на занятиях с использованием мобильных устройств. Игровая технология делает изучение сложных предметов более увлекательным и интерактивным, игры могут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отражать реальные жизненные проблемы, требуя от студентов использовать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приобретенные навыки для их решения.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Новые технологии и новые модели обучения являются захватывающими и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предлагают ранее немыслимые возможности для студентов, но они требуют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постоянной ИТ-поддержки. По мере роста ожиданий учащихся должна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возрастать и способность реагировать на эти потребности.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основе организации учебного процесса с применением дистанционных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образовательных технологий лежит в основном самостоятельная, но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контролируемая работа учащихся с применением информационно телекоммуникационных сетей при взаимодействии обучающихся и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педагогичес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ких работников на расстоянии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Дистанционное образование выгодно не только для учащегося, который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получает индивидуальное обучение, гибкий график учебы, интерактивное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взаимодействие с обучающей средой, но и для преподавателя, который так же имеет возможность создать для себя гибкий график работы, выбрать удобную модель дистанционного обучения, повышать и совершенствовать свои компетенции в информационных компьютерных технологиях.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Дистанционный учебный процесс позволяет учащемуся и преподавателю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наиболее полно взаимодействовать с использованием ресурсов и сервисов сети Интернет: пользоваться электронными библиотеками, тренажерами,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виртуальными лабораториями, виртуальными экскурсиями, научными сайтами; проводить различные форумы,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вебинары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>, и т. д.</w:t>
      </w:r>
    </w:p>
    <w:p w:rsidR="0073663F" w:rsidRPr="00C640AA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40AA">
        <w:rPr>
          <w:rFonts w:ascii="Times New Roman" w:hAnsi="Times New Roman" w:cs="Times New Roman"/>
          <w:sz w:val="24"/>
          <w:szCs w:val="24"/>
          <w:lang w:val="ru-RU"/>
        </w:rPr>
        <w:t>Процесс дистанционного обучения предусматривает: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- проведение систематических занятий с обучаемой стороной,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- разработку методически грамотных материалов для дистанционного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обучения.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- осуществление технической поддержки учебного процесса,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- наличие средств коммуникаций и образовательных ресурсов сети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Интернет.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Современные учебные заведения СПО активно внедряют дистанционные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образовательные технологии с использованием систем дистанционного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образовани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я или сайты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использованием элементов дистанционных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образовательных технологий, где каждый студент получает доступ к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информационным материалам для выполнения практических и лабораторных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работ, проводятся лекции в режиме видеоконференций, онлайн-консультаций,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вебинаров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>, которые можно посещать не выходя из дома достаточно иметь под рукой компьютер, телефон или планшет с выходом в Интернет. Преподаватели имеют возможность контролировать, корректировать и оценивать выполненные практические или лабораторные работы студентов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В современных условиях </w:t>
      </w:r>
      <w:proofErr w:type="spellStart"/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колледж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, как образовательная система также меняет свои </w:t>
      </w:r>
      <w:proofErr w:type="spellStart"/>
      <w:proofErr w:type="gram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цели,содержание</w:t>
      </w:r>
      <w:proofErr w:type="spellEnd"/>
      <w:proofErr w:type="gramEnd"/>
      <w:r w:rsidRPr="006D4837">
        <w:rPr>
          <w:rFonts w:ascii="Times New Roman" w:hAnsi="Times New Roman" w:cs="Times New Roman"/>
          <w:sz w:val="24"/>
          <w:szCs w:val="24"/>
          <w:lang w:val="ru-RU"/>
        </w:rPr>
        <w:t>, формы, методы профессионального обучения.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Цифровые технологии в совокупности с правильно подобранными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технологиями обучения, создают необходимый уровень качества,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вариативности, дифференциации и индивидуализации обучения.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колледж,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разработан собственный сайт, на котором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размещена информация о деятельности образовательного учреждения.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Колледж использует в работе возможности социальных сетей: создана группа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(«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Инстаграмм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), которая является эффективным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инструментом продвижения информации обо всех мероприятиях, проходящих в образовательном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учреждении.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В связи с переходом на новую программу образования, библиотека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колледжа, с учетом учебного плана, комплектует учебные пособи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Кроме этого, библиотека активно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взаимодействует с библиотеками других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систем и ведомств.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администрация ГБПОУ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колледж уделяет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повышению квалификации педагогического состава. Кроме очной формы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обучения, у преподавателей колледжа, есть возможность пройти обучение</w:t>
      </w:r>
      <w:r w:rsidR="00DA541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дистанционно. Для этого, каждый педагог регистрируется на интересующей его образовательной платформе, выбирает нужные курсы, прослушивает курс лекций, знакомится с представленными материалами, а по окончанию,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проходит аттестацию в тестовом режиме. При успешном прохождении теста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появляется доступ к диплому, сертификату или свидетельству о прохождении выбранной им программы повышения квалификации.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На данный момент ГБПОУ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Чурапчински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>й</w:t>
      </w:r>
      <w:proofErr w:type="spellEnd"/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колледж имеет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современную информационно-коммуникационную базу: необходимое количество компьютеров в аудиториях, проекторы, цифровые телевизоры, возможность выхода в сеть «Интернет», наличие </w:t>
      </w:r>
      <w:r w:rsidRPr="00AC76DD">
        <w:rPr>
          <w:rFonts w:ascii="Times New Roman" w:hAnsi="Times New Roman" w:cs="Times New Roman"/>
          <w:sz w:val="24"/>
          <w:szCs w:val="24"/>
        </w:rPr>
        <w:t>Wi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C76DD">
        <w:rPr>
          <w:rFonts w:ascii="Times New Roman" w:hAnsi="Times New Roman" w:cs="Times New Roman"/>
          <w:sz w:val="24"/>
          <w:szCs w:val="24"/>
        </w:rPr>
        <w:t>Fi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 В колледже проводятся дистанционные республиканские олимпиады,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соревновании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по общеобразовательным дисциплинам. 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дистанционно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обучени</w:t>
      </w:r>
      <w:r w:rsidR="003831C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эффективное взаимодействие обучающихся и преподавателей, в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определенной степени повышается мотивация на успех в профессиональной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деятельности всех сторон образовательного процесса. Электронное обучение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подразумевает также реализацию системы обучения при помощи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информационных и электронных технологий. Под дистанционными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образовательными технологиями понимаются образовательные технологии,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реализуемые в основном с применением информационно телекоммуникаци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онных сетей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на расстоянии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взаимодействии обучающихся и педа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>гогических работников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Основу образовательного процесса при ди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станционном обучении составляет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целенаправленная и контролируемая интенсивная самостоятельная работа обучаемого. Каждый обучающийся занимается по удобному для него расписанию и в удобном для него темпе;</w:t>
      </w:r>
      <w:r w:rsid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каждый может учиться столько, сколько ему лично необходимо для освоения</w:t>
      </w:r>
    </w:p>
    <w:p w:rsidR="0073663F" w:rsidRPr="00DE4B95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той или иной дисциплины (профессионального модуля). </w:t>
      </w:r>
      <w:r w:rsidRPr="00DE4B95">
        <w:rPr>
          <w:rFonts w:ascii="Times New Roman" w:hAnsi="Times New Roman" w:cs="Times New Roman"/>
          <w:sz w:val="24"/>
          <w:szCs w:val="24"/>
          <w:lang w:val="ru-RU"/>
        </w:rPr>
        <w:t>Важно то, что система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дистанционного обучения призвана не подменять, а дополнять традиционную с</w:t>
      </w:r>
      <w:r w:rsidR="00D83288" w:rsidRPr="006D4837">
        <w:rPr>
          <w:rFonts w:ascii="Times New Roman" w:hAnsi="Times New Roman" w:cs="Times New Roman"/>
          <w:sz w:val="24"/>
          <w:szCs w:val="24"/>
          <w:lang w:val="ru-RU"/>
        </w:rPr>
        <w:t>истему образования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Дистанционное образование, в сравнении с традиционными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формами обучения, имеет ряд преимуществ: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1. более высокая адаптивность к уровню базовой подготовки и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способностям обучающихся, здоровью, месту жительства, и соответственно,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лучшие возможности для ускорения процесса получения образования и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повышения качества обучения;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2. повышение качества образовательного процесса за счет ориентации на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использование автоматизированных обучающих и тестирующих систем;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3. доступность для обучающихся «перекрестной» информации, поскольку у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них появляется возможность, используя компьютерные сети, обращаться к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альтернативным ее источникам;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4. повышение творческого и интеллектуального потенциала обучающихся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за счет самоорганизации, стремления к знаниям, умения взаимодействовать с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компьютерной техникой и самостоятельно принимать ответственные решения;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5. ярко выраженная практичность обучения (обучающиеся могут напрямую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общаться с конкретным преподавателем и задавать вопросы о том, что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интересует больше всего их самих).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Вместе с тем, внедрение дистанционных (электронных) образовательных</w:t>
      </w:r>
      <w:r w:rsidR="00890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технологий в образовательный процесс сопровождается целым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рядомтрудностей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D4D72" w:rsidRPr="006D4837" w:rsidRDefault="00303C6B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технические 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End"/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наличие качественного доступа к</w:t>
      </w:r>
      <w:r w:rsidR="002D4D72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высокоскоростному Интернету),</w:t>
      </w:r>
      <w:r w:rsidR="00EE5713" w:rsidRPr="006D4837">
        <w:rPr>
          <w:rFonts w:ascii="Times New Roman" w:hAnsi="Times New Roman" w:cs="Times New Roman"/>
          <w:sz w:val="24"/>
          <w:szCs w:val="24"/>
          <w:lang w:val="ru-RU"/>
        </w:rPr>
        <w:t>слабый сигнал и ненадежное подключение к сети может нарушить</w:t>
      </w:r>
      <w:r w:rsidR="002D4D72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5713" w:rsidRPr="006D4837">
        <w:rPr>
          <w:rFonts w:ascii="Times New Roman" w:hAnsi="Times New Roman" w:cs="Times New Roman"/>
          <w:sz w:val="24"/>
          <w:szCs w:val="24"/>
          <w:lang w:val="ru-RU"/>
        </w:rPr>
        <w:t>занятия;</w:t>
      </w:r>
    </w:p>
    <w:p w:rsidR="0073663F" w:rsidRPr="006D4837" w:rsidRDefault="00303C6B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. необходимость адаптации преподавателя к дистанционной форме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педагогической деятельности с точки зрения его технических, методических и психологических умений и навыков;</w:t>
      </w:r>
    </w:p>
    <w:p w:rsidR="002D4D72" w:rsidRPr="006D4837" w:rsidRDefault="00303C6B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D4D72" w:rsidRPr="006D4837">
        <w:rPr>
          <w:rFonts w:ascii="Times New Roman" w:hAnsi="Times New Roman" w:cs="Times New Roman"/>
          <w:sz w:val="24"/>
          <w:szCs w:val="24"/>
          <w:lang w:val="ru-RU"/>
        </w:rPr>
        <w:t>сложности во время выполнения некоторых практических курсов.</w:t>
      </w:r>
      <w:r w:rsidR="00890D6E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повышение мотивации обучения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у студента</w:t>
      </w:r>
      <w:r w:rsidR="0073663F" w:rsidRPr="006D4837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890D6E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4D72" w:rsidRPr="006D4837">
        <w:rPr>
          <w:rFonts w:ascii="Times New Roman" w:hAnsi="Times New Roman" w:cs="Times New Roman"/>
          <w:sz w:val="24"/>
          <w:szCs w:val="24"/>
          <w:lang w:val="ru-RU"/>
        </w:rPr>
        <w:t>непривычный формат и структура</w:t>
      </w:r>
    </w:p>
    <w:p w:rsidR="00303C6B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Для устранения проблем при обучении с применением дистанционных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технологий важно учитывать, что в виртуальном пространстве большую роль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играют мотивация и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заинтересованность студента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. Даже самые лучшие и передовые 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информационные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технологии, без оптимизации учебного процесса могут оказать обратное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воздействие, поэтому для качественного и доступного образования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недостаточно просто внедрить систему дистанционного образования в процесс обучения, необходим творческий подход к делу,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создание налаженной системы организации учебной деятельности педагогов и 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>студентов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 Ведь обучение с применением дистанционных образовательных технологий – это всего лишь специфическая форма организации обучения, требующая изменения устоев традиционного учебного процесса и пересмотра принципов и методов в педагогической деятельности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Сетевые технологии имеют высокий потенциал с точки зрения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развития творческих особенностей обучающихся, поскольку сочетают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разнообразные программные средства. Сайты учебных заведений и персональные страницы преподавателей дают возможность открыть новые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горизонты для развития творческих, учебных способностей обучающихся.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Их широкая функциональность позволяет внедрять сетевые технологии на любом этапе урока. Использование сетевых и дистанционных (электронных) форм обучения – важная часть эффективного образовательного процесса, способствующая успешному формированию общих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 профессиональных компетенций обучающихся, компонент формирования</w:t>
      </w:r>
      <w:r w:rsidR="00303C6B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успешного и конкурентоспособного специалиста на рынке труда.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современном мире электронное обучение все больше набирает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популярность. Среди остальных методов обучения, электронное выходит на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первый план и становится незаменимым элементом в структуре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образовательного процесса. Внедрение новых информационных технологий в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учебный процесс позволяет активизировать процесс обучения, повысить темп урока, увеличить объем самостоятельной и индивидуальной работы студентов.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современном профессиональном образовании главное не только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приобщение студента к знаниям, но и развитие его творческого потенциала,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креативной мысли, проф</w:t>
      </w:r>
      <w:r w:rsidR="00880E7A" w:rsidRPr="006D4837">
        <w:rPr>
          <w:rFonts w:ascii="Times New Roman" w:hAnsi="Times New Roman" w:cs="Times New Roman"/>
          <w:sz w:val="24"/>
          <w:szCs w:val="24"/>
          <w:lang w:val="ru-RU"/>
        </w:rPr>
        <w:t>ессиональной заинтересованности.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Роль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преподавателя в данном случае заключается в создании условий для развития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способностей обучающегося к самостоятельному исследованию.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Профессиональный рост специалиста, его социальная востребованность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как никогда зависят от умения проявить инициативу, решить нестандартную</w:t>
      </w:r>
      <w:r w:rsidR="00880E7A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задачу, от способности к планированию и прогнозированию результатов своих самостоятельных действий.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Важно показать обучающимся, что готовность к непрерывному поиску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нового, актуального знания, к грамотному осуществлению информационных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процессов (поиска, хранения, переработки, распространения) – одна из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профессиональных компетенций специалиста в любой отрасли, которая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определяет успешность его личностного роста и социальную востребованность.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Самостоятельная работа организовывается во всех звеньях учебного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процесса, в том числе и в процессе усвоения нового материала. Студентов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необходимо ставить в активную позицию, делать их непосредственными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участниками процесса познания.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образовательный процесс включаются качественные продукты,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разработанные на основе технологий мультимедиа, позволяющие представлять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информацию в разнообразных формах – текстовой, графической, видео и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аудио, что значительно повышает их дидактическую ценность.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Внеаудиторная самостоятельная работа в свою очередь имеет свои цели:</w:t>
      </w:r>
      <w:r w:rsidR="00C640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организацию под руководством преподавателя и без непосредственного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контроля с его стороны, − подготовка к лекциям, лабораторным и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практическим занятиям, экзаменам, зачетам. Главной задачей для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преподавателя здесь становится грамотное управление самостоятельной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работой студентов, то есть, прежде всего, суметь оптимизировать процесс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сочетания этих двух целей. В основу этого управления должны быть заложены  научные принципы организации учебного процесса с учетом мотивационных и мыслительных особ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>енностей обучающихся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Развитие информационно-коммуникационных технологий открывает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большие возможности их использования в обучении, например поиск и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информации в сети – написание реферата или доклада, составление библиографического списка, подготовка к практическим занятиям, решение кейсов с использованием </w:t>
      </w:r>
      <w:r w:rsidRPr="00AC76DD">
        <w:rPr>
          <w:rFonts w:ascii="Times New Roman" w:hAnsi="Times New Roman" w:cs="Times New Roman"/>
          <w:sz w:val="24"/>
          <w:szCs w:val="24"/>
        </w:rPr>
        <w:t>web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-браузеров, баз данных, информационно поисковых и информационно – справочных систем, автоматизированных библиотечных систем, электронных журналов. Современные информационные технологии предоставляют практически неограниченные возможности размещения, хранения, обработки и доставки информации любого объема и содержания на любые расстояния. 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Интернет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одним из главных источников информации.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Для студентов </w:t>
      </w:r>
      <w:r w:rsidR="005307D1" w:rsidRPr="006D4837">
        <w:rPr>
          <w:rFonts w:ascii="Times New Roman" w:hAnsi="Times New Roman" w:cs="Times New Roman"/>
          <w:sz w:val="24"/>
          <w:szCs w:val="24"/>
          <w:lang w:val="ru-RU"/>
        </w:rPr>
        <w:t>колледжа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по программе подготовки</w:t>
      </w:r>
      <w:r w:rsidR="00880E7A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квалифицированных рабочих ведущие позиции занимают мотивы, связанные с представлениями с их будущей профессиональной деятельностью. Если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учебные задачи будут связаны с практической деятельностью будущего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специалиста, то вопрос о формировании мотивации учения будет решаться сам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собой. 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Современные студенты живут в условиях повсеместного Интернета и</w:t>
      </w:r>
      <w:r w:rsidR="00EE571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использования мобильных устройств. Они не помнят другой жизни – без</w:t>
      </w:r>
      <w:r w:rsidR="00EE571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смартфонов, планшетов и всемирной сети. Развитие мобильных технологий</w:t>
      </w:r>
      <w:r w:rsidR="00EE571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бросает нам определенные вызовы. 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Технические и функциональные возможности смартфона применяются: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для изучения нового материала (доступ к электронным учебникам и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воспроизведение аудио- и видеофайлов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расширяют возможности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образовательного процесса); для проведения тестирования, письменных работ и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самостоятельного контроля знаний; для организации совместной или проектной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работы (мессенджеры, облачные хранилища).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В целом самостоятельная и внеаудиторная работа развивает такие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качества: умение работать со специальной литературой, справочниками,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периодическими изданиями, с современными информационно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коммуникативными </w:t>
      </w:r>
      <w:r w:rsidR="00297EB6" w:rsidRPr="006D4837">
        <w:rPr>
          <w:rFonts w:ascii="Times New Roman" w:hAnsi="Times New Roman" w:cs="Times New Roman"/>
          <w:sz w:val="24"/>
          <w:szCs w:val="24"/>
          <w:lang w:val="ru-RU"/>
        </w:rPr>
        <w:t>технологиями; организованность,</w:t>
      </w:r>
      <w:r w:rsidR="00EE571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дисциплинированность,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инициатива, активность в решении поставленных задач.</w:t>
      </w:r>
    </w:p>
    <w:p w:rsidR="0073663F" w:rsidRPr="006D4837" w:rsidRDefault="0073663F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Критериями оценок результативности внеаудиторной самостоятельной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работы могут являться: уровень освоения студентами учебного материала,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умения студентов использовать теоретические знания при выполнении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практических заданий, грамотность и четкость в устных </w:t>
      </w:r>
      <w:proofErr w:type="gramStart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ответах </w:t>
      </w:r>
      <w:r w:rsidR="00C51897"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0A59AE" w:rsidRPr="006D4837" w:rsidRDefault="000A59AE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Безусловно будет востребована компетенция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адаптируемости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человека под новые ИТ-решения, причем сами решения будут включать в себя все больше и больше знаний, которые человеку не нужно будет запоминать. Вынужденный тотальный переход в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дистант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породил волну онлайн-курсов и для СПО. Все ли можно перевести в онлайн или есть дисциплины и специальности, требующие физического соприкосновения?</w:t>
      </w:r>
    </w:p>
    <w:p w:rsidR="000A59AE" w:rsidRPr="006D4837" w:rsidRDefault="000A59AE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Это давний спор про возможности и невозможности перевести что-то в онлайн. Прежде всего надо отметить, что онлайн-курсы бывают очень разные, и формировать они могут очень разный результат. И область применения онлайн-курсов тоже может быть различна. Обучение в колледжах – это практическая подготовка. Безусловно, заменить все на онлайн-курсы нельзя. Но онлайн-курсы могут взять на себя задачу по освоению теоретических вопросов, необходимых для допуска к практике. Они могут стать инструкцией для сложных случаев, когда появляется потребность совершить нетиповые действия с оборудованием. Курсы с применением виртуальной реальности могут создать ситуации, которые невозможно или небезопасно моделировать в реальном мире: например, пожар или авария на производстве.</w:t>
      </w:r>
    </w:p>
    <w:p w:rsidR="000A59AE" w:rsidRPr="006D4837" w:rsidRDefault="000A59AE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Также острой проблемой являются каналы связи и техническая обеспеченность студентов устройствами для обучения – компьютеры, планшеты, смартфоны). Не готов и контент, который зачастую представлен у педагогов в виде конспектов лекций или в бумажном виде – книги, пособия. Все это пришлось в кратчайшие сроки перевести в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дистант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. Следует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отмеить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, что просто оцифровка контента не приведет к возникновению онлайн-обучения. Ведь мы хотим, чтобы по итогам учебного процесса у студента сформировался какой-то навык или компетенция, а процесс формирования компетенций в онлайн-обучении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происходит несколько иначе, чем в традиционном классе. Здесь важным оказывается все: от имиджа педагога до тембра голоса, от качества видео до сложности заданий, от неосознанного применения инструментов студентом до сознательного запроса на углубленное обучение.</w:t>
      </w:r>
    </w:p>
    <w:p w:rsidR="000A59AE" w:rsidRPr="00C1001A" w:rsidRDefault="000A59AE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1001A">
        <w:rPr>
          <w:rFonts w:ascii="Times New Roman" w:hAnsi="Times New Roman" w:cs="Times New Roman"/>
          <w:sz w:val="24"/>
          <w:szCs w:val="24"/>
          <w:lang w:val="ru-RU"/>
        </w:rPr>
        <w:t>Эффективность онлайн-обучения, в частности, обучающих во многом</w:t>
      </w:r>
      <w:r w:rsidR="00A2267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зависит от самих организаторов (преподавателей, руководителей, лекторов,</w:t>
      </w:r>
      <w:r w:rsidR="00A2267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тренеров). Обладают ли они технологией донесения данных при удаленном</w:t>
      </w:r>
      <w:r w:rsidR="00A2267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образовании? Могут ли они добиться понимания от слушателей обучающего?</w:t>
      </w:r>
      <w:r w:rsidR="00A2267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Как созданы обучающие материалы? Если организаторы обладают этими</w:t>
      </w:r>
      <w:r w:rsidR="00A2267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способностями, то эффективность онлайн-обучения налицо.</w:t>
      </w:r>
    </w:p>
    <w:p w:rsidR="000A59AE" w:rsidRPr="003B3DB9" w:rsidRDefault="000A59AE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1001A">
        <w:rPr>
          <w:rFonts w:ascii="Times New Roman" w:hAnsi="Times New Roman" w:cs="Times New Roman"/>
          <w:sz w:val="24"/>
          <w:szCs w:val="24"/>
          <w:lang w:val="ru-RU"/>
        </w:rPr>
        <w:t>Обучение – это та область, где время имеет очень большое значение.</w:t>
      </w:r>
      <w:r w:rsidR="00EE571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Информация и данные имеют тенденцию устаревать значительно быстрее, чем</w:t>
      </w:r>
      <w:r w:rsidR="00EE571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ранее, так как сегодня в мире все меняется стремительно. Тем не менее, как и</w:t>
      </w:r>
      <w:r w:rsidR="00EE571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любой другой способ обучения, онлайн-обучение – обучающие, онлайн</w:t>
      </w:r>
      <w:r w:rsidR="00EE571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семинары, удаленное образование – имеют ряд особенностей, и их стоит</w:t>
      </w:r>
      <w:r w:rsidR="00EE5713" w:rsidRPr="00C100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001A">
        <w:rPr>
          <w:rFonts w:ascii="Times New Roman" w:hAnsi="Times New Roman" w:cs="Times New Roman"/>
          <w:sz w:val="24"/>
          <w:szCs w:val="24"/>
          <w:lang w:val="ru-RU"/>
        </w:rPr>
        <w:t>учитывать.</w:t>
      </w:r>
    </w:p>
    <w:p w:rsidR="00940D25" w:rsidRPr="00033C98" w:rsidRDefault="00033C98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940D25" w:rsidRPr="00033C98">
        <w:rPr>
          <w:rFonts w:ascii="Times New Roman" w:hAnsi="Times New Roman" w:cs="Times New Roman"/>
          <w:sz w:val="24"/>
          <w:szCs w:val="24"/>
          <w:lang w:val="ru-RU"/>
        </w:rPr>
        <w:t>реподаватели к данной форме</w:t>
      </w:r>
      <w:r w:rsidR="00211CC2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0D25" w:rsidRPr="00033C98">
        <w:rPr>
          <w:rFonts w:ascii="Times New Roman" w:hAnsi="Times New Roman" w:cs="Times New Roman"/>
          <w:sz w:val="24"/>
          <w:szCs w:val="24"/>
          <w:lang w:val="ru-RU"/>
        </w:rPr>
        <w:t>обучения, необходимо тщательно изучить эффективные методики</w:t>
      </w:r>
      <w:r w:rsidR="00211CC2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0D25" w:rsidRPr="00033C98">
        <w:rPr>
          <w:rFonts w:ascii="Times New Roman" w:hAnsi="Times New Roman" w:cs="Times New Roman"/>
          <w:sz w:val="24"/>
          <w:szCs w:val="24"/>
          <w:lang w:val="ru-RU"/>
        </w:rPr>
        <w:t>преподавания дисциплин в системе среднего профессионального образования.</w:t>
      </w:r>
    </w:p>
    <w:p w:rsidR="00940D25" w:rsidRPr="006D4837" w:rsidRDefault="00940D2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Преподавателям необходимо пройти курсы </w:t>
      </w:r>
      <w:r w:rsidR="00E72FFA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повышения квалификации в режиме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онлайн, чтобы опробовать на себе его эффек</w:t>
      </w:r>
      <w:r w:rsidR="00E72FFA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тивность. Ведь у педагогов уже 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есть так необходимые студентам умения работать с информацией, </w:t>
      </w:r>
      <w:r w:rsidR="00E72FFA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выделять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основные аспекты, формулировать личную позицию. Чтобы студенты могли</w:t>
      </w:r>
      <w:r w:rsidR="003B3D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успешно работать с информацией и грамотно применять ее на практике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всистеме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онлайн – образования, надо начинать учить их этому уже в основной</w:t>
      </w:r>
      <w:r w:rsidR="00211CC2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школе, поэтому должна быть преемственно</w:t>
      </w:r>
      <w:r w:rsidR="002A4EB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сть между школьным образованием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 средне специальным. К сожалению, как п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оказывает практика, большинство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студентов затрудняется выполнить творческ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ую работу, подготовить грамотно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составленное выступление, написать реферат.</w:t>
      </w:r>
    </w:p>
    <w:p w:rsidR="00940D25" w:rsidRPr="006D4837" w:rsidRDefault="00940D2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A6648">
        <w:rPr>
          <w:rFonts w:ascii="Times New Roman" w:hAnsi="Times New Roman" w:cs="Times New Roman"/>
          <w:sz w:val="24"/>
          <w:szCs w:val="24"/>
          <w:lang w:val="ru-RU"/>
        </w:rPr>
        <w:t>Совершенно очевидно, что подготовить совр</w:t>
      </w:r>
      <w:r w:rsidR="002A4EB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еменного специалиста невозможно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в отрыве от реального производства, без обес</w:t>
      </w:r>
      <w:r w:rsidR="002A4EB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печения возможности знакомиться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с новым оборудованием и начинать осва</w:t>
      </w:r>
      <w:r w:rsidR="002A4EB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ивать современные технологии, с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которыми они столкнуться, придя на п</w:t>
      </w:r>
      <w:r w:rsidR="002A4EBF" w:rsidRPr="000A6648">
        <w:rPr>
          <w:rFonts w:ascii="Times New Roman" w:hAnsi="Times New Roman" w:cs="Times New Roman"/>
          <w:sz w:val="24"/>
          <w:szCs w:val="24"/>
          <w:lang w:val="ru-RU"/>
        </w:rPr>
        <w:t>редприятие</w:t>
      </w:r>
      <w:r w:rsidR="00ED4B07" w:rsidRPr="000A664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A4EB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4EB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Будет ли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виртуальная лабораторная работа </w:t>
      </w:r>
      <w:r w:rsidR="002A4EBF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эффективнее, чем стандартная, с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использованием лабораторного оборудования? Подготовка</w:t>
      </w:r>
      <w:r w:rsidR="00ED4B07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к выставкам,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научно-практическим конференциям, как прав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ило, требует очного присутствия </w:t>
      </w:r>
      <w:r w:rsidR="003B3DB9">
        <w:rPr>
          <w:rFonts w:ascii="Times New Roman" w:hAnsi="Times New Roman" w:cs="Times New Roman"/>
          <w:sz w:val="24"/>
          <w:szCs w:val="24"/>
          <w:lang w:val="ru-RU"/>
        </w:rPr>
        <w:t xml:space="preserve">преподавателя. </w:t>
      </w:r>
      <w:r w:rsidRPr="00B04670">
        <w:rPr>
          <w:rFonts w:ascii="Times New Roman" w:hAnsi="Times New Roman" w:cs="Times New Roman"/>
          <w:sz w:val="24"/>
          <w:szCs w:val="24"/>
          <w:lang w:val="ru-RU"/>
        </w:rPr>
        <w:t>Безусловно, онлайн-курсы не исключают взаимодействия студента с</w:t>
      </w:r>
      <w:r w:rsidR="00211CC2" w:rsidRPr="00B046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04670">
        <w:rPr>
          <w:rFonts w:ascii="Times New Roman" w:hAnsi="Times New Roman" w:cs="Times New Roman"/>
          <w:sz w:val="24"/>
          <w:szCs w:val="24"/>
          <w:lang w:val="ru-RU"/>
        </w:rPr>
        <w:t>преподавателем и взаимодействия студентов д</w:t>
      </w:r>
      <w:r w:rsidR="00B04670" w:rsidRPr="00B04670">
        <w:rPr>
          <w:rFonts w:ascii="Times New Roman" w:hAnsi="Times New Roman" w:cs="Times New Roman"/>
          <w:sz w:val="24"/>
          <w:szCs w:val="24"/>
          <w:lang w:val="ru-RU"/>
        </w:rPr>
        <w:t>руг с другом</w:t>
      </w:r>
      <w:r w:rsidR="00040870" w:rsidRPr="00B046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40870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стоит отрицать, что устная речь и книг</w:t>
      </w:r>
      <w:r w:rsidR="00D43753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а – два </w:t>
      </w:r>
      <w:r w:rsidR="00D43753" w:rsidRPr="000A664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вида традиционной формы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образования.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Но так же, как когда-то н</w:t>
      </w:r>
      <w:r w:rsidR="00040870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ас учили работать с книгой, так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же сейчас нужно учить работать с Интернето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м всех участников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педагогического процесса, но внедрять 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это следует постепенно. Свобода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получения, хранения и распространения информации может быть где-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товременно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ограничена, но в целом человечеств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 не сможет отказаться от этого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достижения</w:t>
      </w:r>
      <w:r w:rsidR="00211CC2" w:rsidRPr="006D483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Только грамотное и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продуктивное его использование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приведет к ожидаемым результатам.</w:t>
      </w:r>
    </w:p>
    <w:p w:rsidR="00940D25" w:rsidRPr="006D4837" w:rsidRDefault="00940D2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Мультимедиа – это взаимодействие визуальных и </w:t>
      </w:r>
      <w:proofErr w:type="spellStart"/>
      <w:r w:rsidRPr="000A6648">
        <w:rPr>
          <w:rFonts w:ascii="Times New Roman" w:hAnsi="Times New Roman" w:cs="Times New Roman"/>
          <w:sz w:val="24"/>
          <w:szCs w:val="24"/>
          <w:lang w:val="ru-RU"/>
        </w:rPr>
        <w:t>аудиоэффектов</w:t>
      </w:r>
      <w:proofErr w:type="spellEnd"/>
      <w:r w:rsidR="00A22673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под</w:t>
      </w:r>
      <w:r w:rsidR="00A22673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управлением интерактивного программного обеспечения с использованием</w:t>
      </w:r>
      <w:r w:rsid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современных технических и программных средс</w:t>
      </w:r>
      <w:r w:rsidR="00D20CB3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тв, они объединяют текст, звук,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графику, фото, видео в одном цифровом пред</w:t>
      </w:r>
      <w:r w:rsidR="00867AB4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ставлении. </w:t>
      </w:r>
      <w:r w:rsidR="00867AB4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технологии стали уже неотъемлемой частью </w:t>
      </w:r>
      <w:r w:rsidR="00867AB4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жизни студентов. Они работают и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воспринимают их с большим интерес</w:t>
      </w:r>
      <w:r w:rsidR="00655C91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ом, при этом усвоение материала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протекает в наиболее удобной форме и дает положительные результаты.</w:t>
      </w:r>
    </w:p>
    <w:p w:rsidR="00940D25" w:rsidRPr="006D4837" w:rsidRDefault="00940D2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Технологии мультимедиа позволяют осмысленно и гармонично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интегрировать многие виды информации. Это позволяет с помощью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компьютера представлять информацию в различных формах.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Мультимедиатехнологии</w:t>
      </w:r>
      <w:proofErr w:type="spell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не могут заменить преподавателя, они усовершенствуют его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деятельность и способствуют развитию профессиональных компетенций.</w:t>
      </w:r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Технологии мультимедиа позволяют делать </w:t>
      </w:r>
      <w:r w:rsidR="00867AB4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занятия интересными и развивают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мотивацию. Предоставляют возможно</w:t>
      </w:r>
      <w:r w:rsidR="00D4375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сть понять более сложные идеи в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результате более ясной, эффективной и динамичной подачи материала;</w:t>
      </w:r>
    </w:p>
    <w:p w:rsidR="00F15163" w:rsidRPr="00033C98" w:rsidRDefault="00940D2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A6648">
        <w:rPr>
          <w:rFonts w:ascii="Times New Roman" w:hAnsi="Times New Roman" w:cs="Times New Roman"/>
          <w:sz w:val="24"/>
          <w:szCs w:val="24"/>
          <w:lang w:val="ru-RU"/>
        </w:rPr>
        <w:t>В ходе реализации ФГОС, мультимедиа позволяет транслировать не только</w:t>
      </w:r>
      <w:r w:rsid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слайд-презентации, фильмы, но и в электрон</w:t>
      </w:r>
      <w:r w:rsidR="00867AB4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ном виде учебники, методические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рекомендации и указания для выполнения</w:t>
      </w:r>
      <w:r w:rsidR="0039713F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практических, самостоятельных, </w:t>
      </w:r>
      <w:r w:rsidRPr="000A6648">
        <w:rPr>
          <w:rFonts w:ascii="Times New Roman" w:hAnsi="Times New Roman" w:cs="Times New Roman"/>
          <w:sz w:val="24"/>
          <w:szCs w:val="24"/>
          <w:lang w:val="ru-RU"/>
        </w:rPr>
        <w:t>курсовых, выпускных квалификационных работ.</w:t>
      </w:r>
      <w:r w:rsidR="00033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Облегчается проверка самостоятельных работ</w:t>
      </w:r>
      <w:r w:rsidR="00D105A2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. Сокращается время на проверку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и защиту курсовых и выпускных квалификационных работ.</w:t>
      </w:r>
    </w:p>
    <w:p w:rsidR="00EE5713" w:rsidRPr="006D4837" w:rsidRDefault="00EE5713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73762">
        <w:rPr>
          <w:rFonts w:ascii="Times New Roman" w:hAnsi="Times New Roman" w:cs="Times New Roman"/>
          <w:sz w:val="24"/>
          <w:szCs w:val="24"/>
          <w:lang w:val="ru-RU"/>
        </w:rPr>
        <w:t>В за</w:t>
      </w:r>
      <w:r w:rsidR="00473762" w:rsidRPr="00473762">
        <w:rPr>
          <w:rFonts w:ascii="Times New Roman" w:hAnsi="Times New Roman" w:cs="Times New Roman"/>
          <w:sz w:val="24"/>
          <w:szCs w:val="24"/>
          <w:lang w:val="ru-RU"/>
        </w:rPr>
        <w:t xml:space="preserve">ключение можно сказать, </w:t>
      </w:r>
      <w:proofErr w:type="gramStart"/>
      <w:r w:rsidR="00473762" w:rsidRPr="00473762">
        <w:rPr>
          <w:rFonts w:ascii="Times New Roman" w:hAnsi="Times New Roman" w:cs="Times New Roman"/>
          <w:sz w:val="24"/>
          <w:szCs w:val="24"/>
          <w:lang w:val="ru-RU"/>
        </w:rPr>
        <w:t xml:space="preserve">что </w:t>
      </w:r>
      <w:r w:rsidRPr="004737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3762">
        <w:rPr>
          <w:rFonts w:ascii="Times New Roman" w:hAnsi="Times New Roman" w:cs="Times New Roman"/>
          <w:sz w:val="24"/>
          <w:szCs w:val="24"/>
          <w:lang w:val="ru-RU"/>
        </w:rPr>
        <w:t>цифровизации</w:t>
      </w:r>
      <w:proofErr w:type="spellEnd"/>
      <w:proofErr w:type="gramEnd"/>
      <w:r w:rsidRPr="004737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3762">
        <w:rPr>
          <w:rFonts w:ascii="Times New Roman" w:hAnsi="Times New Roman" w:cs="Times New Roman"/>
          <w:sz w:val="24"/>
          <w:szCs w:val="24"/>
          <w:lang w:val="ru-RU"/>
        </w:rPr>
        <w:t>образования,несомненно</w:t>
      </w:r>
      <w:proofErr w:type="spellEnd"/>
      <w:r w:rsidRPr="00473762">
        <w:rPr>
          <w:rFonts w:ascii="Times New Roman" w:hAnsi="Times New Roman" w:cs="Times New Roman"/>
          <w:sz w:val="24"/>
          <w:szCs w:val="24"/>
          <w:lang w:val="ru-RU"/>
        </w:rPr>
        <w:t xml:space="preserve">, влияет на процесс и качество образования.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Новые </w:t>
      </w:r>
      <w:proofErr w:type="spellStart"/>
      <w:proofErr w:type="gram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технологии,внедряемые</w:t>
      </w:r>
      <w:proofErr w:type="spellEnd"/>
      <w:proofErr w:type="gramEnd"/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в процесс образования, способны увлечь </w:t>
      </w:r>
      <w:r w:rsidR="00F1516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гораздо сильнее, чем простые лекции. </w:t>
      </w:r>
      <w:r w:rsidRPr="00033C98">
        <w:rPr>
          <w:rFonts w:ascii="Times New Roman" w:hAnsi="Times New Roman" w:cs="Times New Roman"/>
          <w:sz w:val="24"/>
          <w:szCs w:val="24"/>
          <w:lang w:val="ru-RU"/>
        </w:rPr>
        <w:t>Так как преимущества, которые дает цифровое</w:t>
      </w:r>
      <w:r w:rsidR="00A22673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33C98">
        <w:rPr>
          <w:rFonts w:ascii="Times New Roman" w:hAnsi="Times New Roman" w:cs="Times New Roman"/>
          <w:sz w:val="24"/>
          <w:szCs w:val="24"/>
          <w:lang w:val="ru-RU"/>
        </w:rPr>
        <w:t>образование, не подвергаются сомнению использование современных информационных технологий в</w:t>
      </w:r>
      <w:r w:rsidR="00A22673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обучении.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Но для его активного внедрения требуется </w:t>
      </w:r>
      <w:proofErr w:type="spellStart"/>
      <w:r w:rsidRPr="006D4837">
        <w:rPr>
          <w:rFonts w:ascii="Times New Roman" w:hAnsi="Times New Roman" w:cs="Times New Roman"/>
          <w:sz w:val="24"/>
          <w:szCs w:val="24"/>
          <w:lang w:val="ru-RU"/>
        </w:rPr>
        <w:t>цифровизация</w:t>
      </w:r>
      <w:proofErr w:type="spellEnd"/>
      <w:r w:rsidR="00A22673" w:rsidRPr="006D48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837">
        <w:rPr>
          <w:rFonts w:ascii="Times New Roman" w:hAnsi="Times New Roman" w:cs="Times New Roman"/>
          <w:sz w:val="24"/>
          <w:szCs w:val="24"/>
          <w:lang w:val="ru-RU"/>
        </w:rPr>
        <w:t>образования, так как данный процесс влияет на качество образования, позволяя студентам более эффективно пользоваться современными технологиями.</w:t>
      </w:r>
    </w:p>
    <w:p w:rsidR="00F15163" w:rsidRDefault="00033C98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информационно-коммуникационные технологии в системе среднего профессионального образования являются активизирующим фактором в развитии культуры </w:t>
      </w:r>
      <w:r w:rsidRPr="00033C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самостоятельной учебной деятельности, когда студент вырабатывает умение самостоятельно находить, выбирать источники информации, приобщаться к этике профессионального общения с навыками экономии времени, овладевать искусством объективной и целевой оценки собственного потенциала, своих деловых и личностных качеств. </w:t>
      </w:r>
    </w:p>
    <w:p w:rsidR="00033C98" w:rsidRPr="000A6648" w:rsidRDefault="00F15163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33C98" w:rsidRPr="00033C98">
        <w:rPr>
          <w:rFonts w:ascii="Times New Roman" w:hAnsi="Times New Roman" w:cs="Times New Roman"/>
          <w:sz w:val="24"/>
          <w:szCs w:val="24"/>
          <w:lang w:val="ru-RU"/>
        </w:rPr>
        <w:t>ктуальность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F15163">
        <w:rPr>
          <w:rFonts w:ascii="Times New Roman" w:hAnsi="Times New Roman" w:cs="Times New Roman"/>
          <w:sz w:val="24"/>
          <w:szCs w:val="24"/>
          <w:lang w:val="ru-RU"/>
        </w:rPr>
        <w:t>эффективное</w:t>
      </w:r>
      <w:r w:rsidR="00033C98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использования </w:t>
      </w:r>
      <w:r w:rsidR="00033C98">
        <w:rPr>
          <w:rFonts w:ascii="Times New Roman" w:hAnsi="Times New Roman" w:cs="Times New Roman"/>
          <w:sz w:val="24"/>
          <w:szCs w:val="24"/>
          <w:lang w:val="ru-RU"/>
        </w:rPr>
        <w:t>цифровых технологий</w:t>
      </w:r>
      <w:r w:rsidR="00033C98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3C9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="00033C98">
        <w:rPr>
          <w:rFonts w:ascii="Times New Roman" w:hAnsi="Times New Roman" w:cs="Times New Roman"/>
          <w:sz w:val="24"/>
          <w:szCs w:val="24"/>
          <w:lang w:val="ru-RU"/>
        </w:rPr>
        <w:t>дистационное</w:t>
      </w:r>
      <w:proofErr w:type="spellEnd"/>
      <w:r w:rsidR="00033C98">
        <w:rPr>
          <w:rFonts w:ascii="Times New Roman" w:hAnsi="Times New Roman" w:cs="Times New Roman"/>
          <w:sz w:val="24"/>
          <w:szCs w:val="24"/>
          <w:lang w:val="ru-RU"/>
        </w:rPr>
        <w:t xml:space="preserve"> обучение</w:t>
      </w:r>
      <w:r w:rsidR="00033C98" w:rsidRPr="00033C98">
        <w:rPr>
          <w:rFonts w:ascii="Times New Roman" w:hAnsi="Times New Roman" w:cs="Times New Roman"/>
          <w:sz w:val="24"/>
          <w:szCs w:val="24"/>
          <w:lang w:val="ru-RU"/>
        </w:rPr>
        <w:t xml:space="preserve"> доказана. </w:t>
      </w:r>
      <w:r w:rsidR="00033C98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Дальнейшее </w:t>
      </w:r>
      <w:r w:rsidR="00033C98">
        <w:rPr>
          <w:rFonts w:ascii="Times New Roman" w:hAnsi="Times New Roman" w:cs="Times New Roman"/>
          <w:sz w:val="24"/>
          <w:szCs w:val="24"/>
          <w:lang w:val="ru-RU"/>
        </w:rPr>
        <w:t>обучение</w:t>
      </w:r>
      <w:r w:rsidR="00033C98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 дополнять и другими цифровыми технологиями, что полностью соответствует программе развития Г</w:t>
      </w:r>
      <w:r w:rsidR="00033C98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033C98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ПОУ </w:t>
      </w:r>
      <w:proofErr w:type="spellStart"/>
      <w:r w:rsidR="00033C98">
        <w:rPr>
          <w:rFonts w:ascii="Times New Roman" w:hAnsi="Times New Roman" w:cs="Times New Roman"/>
          <w:sz w:val="24"/>
          <w:szCs w:val="24"/>
          <w:lang w:val="ru-RU"/>
        </w:rPr>
        <w:t>Чурапчинский</w:t>
      </w:r>
      <w:proofErr w:type="spellEnd"/>
      <w:r w:rsidR="00033C98">
        <w:rPr>
          <w:rFonts w:ascii="Times New Roman" w:hAnsi="Times New Roman" w:cs="Times New Roman"/>
          <w:sz w:val="24"/>
          <w:szCs w:val="24"/>
          <w:lang w:val="ru-RU"/>
        </w:rPr>
        <w:t xml:space="preserve"> колледж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 2025 года.</w:t>
      </w:r>
      <w:r w:rsidR="00033C98" w:rsidRPr="000A66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61B7" w:rsidRDefault="000261B7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261B7" w:rsidRDefault="000261B7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261B7" w:rsidRDefault="000261B7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4B95" w:rsidRPr="00DE4B95" w:rsidRDefault="000261B7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 w:rsidR="00DE4B95" w:rsidRPr="00DE4B95">
        <w:rPr>
          <w:rFonts w:ascii="Times New Roman" w:hAnsi="Times New Roman" w:cs="Times New Roman"/>
          <w:sz w:val="24"/>
          <w:szCs w:val="24"/>
          <w:lang w:val="ru-RU"/>
        </w:rPr>
        <w:t>Список литературы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>1. Гаврилова Т. Н. Актуальность использования дистанционных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>образовательных технологий в процессе внедрения ФГОС нового поколения.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[Электронный ресурс]. </w:t>
      </w:r>
      <w:r w:rsidRPr="00DE4B95">
        <w:rPr>
          <w:rFonts w:ascii="Times New Roman" w:hAnsi="Times New Roman" w:cs="Times New Roman"/>
          <w:sz w:val="24"/>
          <w:szCs w:val="24"/>
        </w:rPr>
        <w:t>URL</w:t>
      </w: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E4B95">
        <w:rPr>
          <w:rFonts w:ascii="Times New Roman" w:hAnsi="Times New Roman" w:cs="Times New Roman"/>
          <w:sz w:val="24"/>
          <w:szCs w:val="24"/>
        </w:rPr>
        <w:t>http</w:t>
      </w:r>
      <w:r w:rsidRPr="00DE4B95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ито-ростов.рф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>2. Новые педагогические и информационные технологии в системе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образования: учеб. пособие для студ. </w:t>
      </w: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высш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. учеб. заведений / Е. С. </w:t>
      </w: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Полат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М. Ю. </w:t>
      </w: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Бухаркина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 xml:space="preserve">, М. В. Моисеева, А. Е. Петров; под ред. Е. С. </w:t>
      </w: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Полат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>. 3-е изд.,</w:t>
      </w:r>
    </w:p>
    <w:p w:rsidR="00DE4B95" w:rsidRPr="00DE4B95" w:rsidRDefault="00DE4B95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E4B95">
        <w:rPr>
          <w:rFonts w:ascii="Times New Roman" w:hAnsi="Times New Roman" w:cs="Times New Roman"/>
          <w:sz w:val="24"/>
          <w:szCs w:val="24"/>
          <w:lang w:val="ru-RU"/>
        </w:rPr>
        <w:t>испр</w:t>
      </w:r>
      <w:proofErr w:type="spellEnd"/>
      <w:r w:rsidRPr="00DE4B95">
        <w:rPr>
          <w:rFonts w:ascii="Times New Roman" w:hAnsi="Times New Roman" w:cs="Times New Roman"/>
          <w:sz w:val="24"/>
          <w:szCs w:val="24"/>
          <w:lang w:val="ru-RU"/>
        </w:rPr>
        <w:t>. и доп. М.: Издательский центр «Академия», 2008. 272 с.</w:t>
      </w:r>
    </w:p>
    <w:p w:rsidR="00EE5713" w:rsidRPr="00033C98" w:rsidRDefault="00EE5713" w:rsidP="006467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E5713" w:rsidRPr="00033C98" w:rsidSect="00845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59AE"/>
    <w:rsid w:val="00006420"/>
    <w:rsid w:val="00007ABB"/>
    <w:rsid w:val="000261B7"/>
    <w:rsid w:val="00033C98"/>
    <w:rsid w:val="00040221"/>
    <w:rsid w:val="00040870"/>
    <w:rsid w:val="00082D7C"/>
    <w:rsid w:val="000A59AE"/>
    <w:rsid w:val="000A6648"/>
    <w:rsid w:val="000B0468"/>
    <w:rsid w:val="000D3B03"/>
    <w:rsid w:val="00105E0C"/>
    <w:rsid w:val="00106F11"/>
    <w:rsid w:val="00161983"/>
    <w:rsid w:val="001B2FCC"/>
    <w:rsid w:val="001C4D05"/>
    <w:rsid w:val="001D130F"/>
    <w:rsid w:val="001D5F5A"/>
    <w:rsid w:val="00211CC2"/>
    <w:rsid w:val="00227803"/>
    <w:rsid w:val="00264BB7"/>
    <w:rsid w:val="00297EB6"/>
    <w:rsid w:val="002A4EBF"/>
    <w:rsid w:val="002D4D72"/>
    <w:rsid w:val="002E447D"/>
    <w:rsid w:val="002F3115"/>
    <w:rsid w:val="00303C6B"/>
    <w:rsid w:val="00354836"/>
    <w:rsid w:val="003831C2"/>
    <w:rsid w:val="0039713F"/>
    <w:rsid w:val="003B200B"/>
    <w:rsid w:val="003B3DB9"/>
    <w:rsid w:val="003B5037"/>
    <w:rsid w:val="00411047"/>
    <w:rsid w:val="0045014F"/>
    <w:rsid w:val="00473762"/>
    <w:rsid w:val="004D12F3"/>
    <w:rsid w:val="005307D1"/>
    <w:rsid w:val="005529D0"/>
    <w:rsid w:val="00556571"/>
    <w:rsid w:val="00632EAC"/>
    <w:rsid w:val="0064679D"/>
    <w:rsid w:val="00655C91"/>
    <w:rsid w:val="006766DE"/>
    <w:rsid w:val="006828AB"/>
    <w:rsid w:val="006D1741"/>
    <w:rsid w:val="006D4837"/>
    <w:rsid w:val="006F4469"/>
    <w:rsid w:val="007038A3"/>
    <w:rsid w:val="0073663F"/>
    <w:rsid w:val="007378E9"/>
    <w:rsid w:val="007504C6"/>
    <w:rsid w:val="00755A6C"/>
    <w:rsid w:val="007F7AE6"/>
    <w:rsid w:val="00805893"/>
    <w:rsid w:val="00816389"/>
    <w:rsid w:val="00823F73"/>
    <w:rsid w:val="00845D7D"/>
    <w:rsid w:val="00864469"/>
    <w:rsid w:val="00867AB4"/>
    <w:rsid w:val="00880E7A"/>
    <w:rsid w:val="00890D6E"/>
    <w:rsid w:val="008E552E"/>
    <w:rsid w:val="00940D25"/>
    <w:rsid w:val="00954185"/>
    <w:rsid w:val="00976931"/>
    <w:rsid w:val="009976D9"/>
    <w:rsid w:val="009B0A13"/>
    <w:rsid w:val="009C1064"/>
    <w:rsid w:val="009D6E0D"/>
    <w:rsid w:val="00A05723"/>
    <w:rsid w:val="00A22673"/>
    <w:rsid w:val="00A40FAC"/>
    <w:rsid w:val="00A44C35"/>
    <w:rsid w:val="00A63A38"/>
    <w:rsid w:val="00A70383"/>
    <w:rsid w:val="00A74312"/>
    <w:rsid w:val="00AB0FCD"/>
    <w:rsid w:val="00AC76DD"/>
    <w:rsid w:val="00AD578E"/>
    <w:rsid w:val="00B04670"/>
    <w:rsid w:val="00B11313"/>
    <w:rsid w:val="00B404F3"/>
    <w:rsid w:val="00B56875"/>
    <w:rsid w:val="00B67831"/>
    <w:rsid w:val="00BB6CDA"/>
    <w:rsid w:val="00C1001A"/>
    <w:rsid w:val="00C51897"/>
    <w:rsid w:val="00C640AA"/>
    <w:rsid w:val="00C92495"/>
    <w:rsid w:val="00CC2C07"/>
    <w:rsid w:val="00CD3CB1"/>
    <w:rsid w:val="00CD4417"/>
    <w:rsid w:val="00CD6A58"/>
    <w:rsid w:val="00D105A2"/>
    <w:rsid w:val="00D20CB3"/>
    <w:rsid w:val="00D33CBD"/>
    <w:rsid w:val="00D43753"/>
    <w:rsid w:val="00D65253"/>
    <w:rsid w:val="00D83288"/>
    <w:rsid w:val="00D91088"/>
    <w:rsid w:val="00D928CD"/>
    <w:rsid w:val="00DA541F"/>
    <w:rsid w:val="00DE1936"/>
    <w:rsid w:val="00DE4B95"/>
    <w:rsid w:val="00E40DF8"/>
    <w:rsid w:val="00E72FFA"/>
    <w:rsid w:val="00E8526B"/>
    <w:rsid w:val="00EB440F"/>
    <w:rsid w:val="00ED4B07"/>
    <w:rsid w:val="00ED6E88"/>
    <w:rsid w:val="00EE5713"/>
    <w:rsid w:val="00F0125F"/>
    <w:rsid w:val="00F15163"/>
    <w:rsid w:val="00F40677"/>
    <w:rsid w:val="00F57E52"/>
    <w:rsid w:val="00F61703"/>
    <w:rsid w:val="00F62BA0"/>
    <w:rsid w:val="00F9002F"/>
    <w:rsid w:val="00FA1BCA"/>
    <w:rsid w:val="00FA446D"/>
    <w:rsid w:val="00FC3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49139-EC7C-406C-B639-125D47F5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673"/>
  </w:style>
  <w:style w:type="paragraph" w:styleId="1">
    <w:name w:val="heading 1"/>
    <w:basedOn w:val="a"/>
    <w:next w:val="a"/>
    <w:link w:val="10"/>
    <w:uiPriority w:val="9"/>
    <w:qFormat/>
    <w:rsid w:val="00A226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26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26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26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26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26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26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26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26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0D2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57E5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226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226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6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226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226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226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226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2267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226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A226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A226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A226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6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6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A22673"/>
    <w:rPr>
      <w:b/>
      <w:bCs/>
    </w:rPr>
  </w:style>
  <w:style w:type="character" w:styleId="ab">
    <w:name w:val="Emphasis"/>
    <w:basedOn w:val="a0"/>
    <w:uiPriority w:val="20"/>
    <w:qFormat/>
    <w:rsid w:val="00A22673"/>
    <w:rPr>
      <w:i/>
      <w:iCs/>
    </w:rPr>
  </w:style>
  <w:style w:type="paragraph" w:styleId="ac">
    <w:name w:val="No Spacing"/>
    <w:uiPriority w:val="1"/>
    <w:qFormat/>
    <w:rsid w:val="00A2267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A2267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2267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2673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A226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A22673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A22673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A22673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A22673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A22673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A22673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A2267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F99C-9346-4732-A666-84B68C44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1</Pages>
  <Words>4806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Василий Феоктистов</cp:lastModifiedBy>
  <cp:revision>32</cp:revision>
  <dcterms:created xsi:type="dcterms:W3CDTF">2020-10-29T08:55:00Z</dcterms:created>
  <dcterms:modified xsi:type="dcterms:W3CDTF">2021-02-15T03:07:00Z</dcterms:modified>
</cp:coreProperties>
</file>