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A99E5AA" w14:textId="77777777" w:rsidR="00B85BD6" w:rsidRDefault="00B85BD6" w:rsidP="00B85BD6">
      <w:pPr>
        <w:spacing w:after="0" w:line="240" w:lineRule="auto"/>
        <w:ind w:left="-567"/>
        <w:jc w:val="center"/>
        <w:rPr>
          <w:rFonts w:ascii="Times New Roman" w:hAnsi="Times New Roman"/>
          <w:sz w:val="24"/>
          <w:szCs w:val="24"/>
        </w:rPr>
      </w:pPr>
      <w:r>
        <w:rPr>
          <w:rFonts w:ascii="Times New Roman" w:hAnsi="Times New Roman"/>
          <w:sz w:val="24"/>
          <w:szCs w:val="24"/>
        </w:rPr>
        <w:t>Слет научных обществ обучающихся</w:t>
      </w:r>
    </w:p>
    <w:p w14:paraId="1D0C7B9C" w14:textId="77777777" w:rsidR="00B85BD6" w:rsidRDefault="00B85BD6" w:rsidP="00B85BD6">
      <w:pPr>
        <w:spacing w:after="0" w:line="240" w:lineRule="auto"/>
        <w:ind w:left="-567"/>
        <w:jc w:val="center"/>
        <w:rPr>
          <w:rFonts w:ascii="Times New Roman" w:hAnsi="Times New Roman"/>
          <w:sz w:val="24"/>
          <w:szCs w:val="24"/>
        </w:rPr>
      </w:pPr>
      <w:r>
        <w:rPr>
          <w:rFonts w:ascii="Times New Roman" w:hAnsi="Times New Roman"/>
          <w:sz w:val="24"/>
          <w:szCs w:val="24"/>
        </w:rPr>
        <w:t xml:space="preserve">образовательных организаций общего и дополнительного образования </w:t>
      </w:r>
    </w:p>
    <w:p w14:paraId="02C92DB6" w14:textId="77777777" w:rsidR="00252C2D" w:rsidRDefault="00B85BD6" w:rsidP="00252C2D">
      <w:pPr>
        <w:spacing w:after="0" w:line="240" w:lineRule="auto"/>
        <w:ind w:left="-567"/>
        <w:jc w:val="center"/>
        <w:rPr>
          <w:rFonts w:ascii="Times New Roman" w:hAnsi="Times New Roman"/>
          <w:sz w:val="24"/>
          <w:szCs w:val="24"/>
        </w:rPr>
      </w:pPr>
      <w:r>
        <w:rPr>
          <w:rFonts w:ascii="Times New Roman" w:hAnsi="Times New Roman"/>
          <w:sz w:val="24"/>
          <w:szCs w:val="24"/>
        </w:rPr>
        <w:t xml:space="preserve">города </w:t>
      </w:r>
    </w:p>
    <w:p w14:paraId="5694D41C" w14:textId="7AEB4135" w:rsidR="00252C2D" w:rsidRDefault="00252C2D" w:rsidP="00252C2D">
      <w:pPr>
        <w:spacing w:after="0" w:line="240" w:lineRule="auto"/>
        <w:ind w:left="-567"/>
        <w:jc w:val="center"/>
        <w:rPr>
          <w:rFonts w:ascii="Times New Roman" w:hAnsi="Times New Roman"/>
          <w:sz w:val="24"/>
          <w:szCs w:val="24"/>
        </w:rPr>
      </w:pPr>
      <w:r>
        <w:rPr>
          <w:rFonts w:ascii="Times New Roman" w:hAnsi="Times New Roman"/>
          <w:sz w:val="24"/>
          <w:szCs w:val="24"/>
        </w:rPr>
        <w:t>Секция 10 «</w:t>
      </w:r>
      <w:r w:rsidRPr="005143C9">
        <w:rPr>
          <w:rFonts w:ascii="Times New Roman" w:hAnsi="Times New Roman"/>
          <w:color w:val="000000"/>
          <w:sz w:val="24"/>
          <w:szCs w:val="28"/>
        </w:rPr>
        <w:t>Филология (литература)</w:t>
      </w:r>
      <w:r>
        <w:rPr>
          <w:rFonts w:ascii="Times New Roman" w:hAnsi="Times New Roman"/>
          <w:sz w:val="24"/>
          <w:szCs w:val="24"/>
        </w:rPr>
        <w:t>»</w:t>
      </w:r>
    </w:p>
    <w:p w14:paraId="1CB2FB20" w14:textId="77777777" w:rsidR="00B85BD6" w:rsidRDefault="00B85BD6" w:rsidP="00B85BD6">
      <w:pPr>
        <w:spacing w:after="0" w:line="360" w:lineRule="auto"/>
        <w:ind w:left="-567" w:firstLine="720"/>
        <w:jc w:val="both"/>
        <w:rPr>
          <w:rFonts w:ascii="Times New Roman" w:hAnsi="Times New Roman"/>
          <w:sz w:val="24"/>
          <w:szCs w:val="24"/>
        </w:rPr>
      </w:pPr>
    </w:p>
    <w:p w14:paraId="7FD42E2B" w14:textId="6958E47E" w:rsidR="00B85BD6" w:rsidRDefault="00252C2D" w:rsidP="00B85BD6">
      <w:pPr>
        <w:jc w:val="center"/>
        <w:rPr>
          <w:rFonts w:ascii="Times New Roman" w:hAnsi="Times New Roman"/>
          <w:b/>
          <w:sz w:val="24"/>
          <w:szCs w:val="24"/>
        </w:rPr>
      </w:pPr>
      <w:r>
        <w:rPr>
          <w:rFonts w:ascii="Times New Roman" w:hAnsi="Times New Roman"/>
          <w:b/>
          <w:sz w:val="24"/>
          <w:szCs w:val="24"/>
        </w:rPr>
        <w:t xml:space="preserve">Тема работы: </w:t>
      </w:r>
      <w:r w:rsidR="00B85BD6">
        <w:rPr>
          <w:rFonts w:ascii="Times New Roman" w:hAnsi="Times New Roman"/>
          <w:b/>
          <w:sz w:val="24"/>
          <w:szCs w:val="24"/>
        </w:rPr>
        <w:t xml:space="preserve">Славянские и тюркские национальные </w:t>
      </w:r>
      <w:r>
        <w:rPr>
          <w:rFonts w:ascii="Times New Roman" w:hAnsi="Times New Roman"/>
          <w:b/>
          <w:sz w:val="24"/>
          <w:szCs w:val="24"/>
        </w:rPr>
        <w:t>праздники весенне-летнего цикла</w:t>
      </w:r>
    </w:p>
    <w:p w14:paraId="09FC352A" w14:textId="77777777" w:rsidR="00B85BD6" w:rsidRDefault="00B85BD6" w:rsidP="00B85BD6">
      <w:pPr>
        <w:spacing w:after="0" w:line="360" w:lineRule="auto"/>
        <w:ind w:left="-567" w:firstLine="720"/>
        <w:jc w:val="center"/>
        <w:rPr>
          <w:rFonts w:ascii="Times New Roman" w:hAnsi="Times New Roman"/>
          <w:sz w:val="24"/>
          <w:szCs w:val="24"/>
        </w:rPr>
      </w:pPr>
    </w:p>
    <w:p w14:paraId="2B904461" w14:textId="262AE4B6" w:rsidR="00B85BD6" w:rsidRDefault="00B85BD6" w:rsidP="00B85BD6">
      <w:pPr>
        <w:spacing w:after="0" w:line="360" w:lineRule="auto"/>
        <w:ind w:left="-567" w:firstLine="720"/>
        <w:jc w:val="center"/>
        <w:rPr>
          <w:rFonts w:ascii="Times New Roman" w:hAnsi="Times New Roman"/>
          <w:sz w:val="24"/>
          <w:szCs w:val="24"/>
        </w:rPr>
      </w:pPr>
    </w:p>
    <w:p w14:paraId="589C18F3" w14:textId="77777777" w:rsidR="00B85BD6" w:rsidRDefault="00B85BD6" w:rsidP="00B85BD6">
      <w:pPr>
        <w:spacing w:after="0" w:line="360" w:lineRule="auto"/>
        <w:ind w:left="-567" w:firstLine="720"/>
        <w:jc w:val="both"/>
        <w:rPr>
          <w:rFonts w:ascii="Times New Roman" w:hAnsi="Times New Roman"/>
          <w:sz w:val="24"/>
          <w:szCs w:val="24"/>
        </w:rPr>
      </w:pPr>
    </w:p>
    <w:p w14:paraId="777608B4" w14:textId="77777777" w:rsidR="00B85BD6" w:rsidRDefault="00B85BD6" w:rsidP="00B85BD6">
      <w:pPr>
        <w:spacing w:after="0" w:line="360" w:lineRule="auto"/>
        <w:ind w:left="-567" w:firstLine="720"/>
        <w:jc w:val="both"/>
        <w:rPr>
          <w:rFonts w:ascii="Times New Roman" w:hAnsi="Times New Roman"/>
          <w:sz w:val="24"/>
          <w:szCs w:val="24"/>
        </w:rPr>
      </w:pPr>
    </w:p>
    <w:p w14:paraId="0638C6D9" w14:textId="77777777" w:rsidR="00B85BD6" w:rsidRDefault="00B85BD6" w:rsidP="00B85BD6">
      <w:pPr>
        <w:spacing w:after="0" w:line="360" w:lineRule="auto"/>
        <w:ind w:left="-567" w:firstLine="720"/>
        <w:jc w:val="both"/>
        <w:rPr>
          <w:rFonts w:ascii="Times New Roman" w:hAnsi="Times New Roman"/>
          <w:sz w:val="24"/>
          <w:szCs w:val="24"/>
        </w:rPr>
      </w:pPr>
    </w:p>
    <w:p w14:paraId="4B312436" w14:textId="77777777" w:rsidR="00B85BD6" w:rsidRDefault="00B85BD6" w:rsidP="00B85BD6">
      <w:pPr>
        <w:spacing w:after="0" w:line="360" w:lineRule="auto"/>
        <w:ind w:left="-567" w:firstLine="720"/>
        <w:jc w:val="both"/>
        <w:rPr>
          <w:rFonts w:ascii="Times New Roman" w:hAnsi="Times New Roman"/>
          <w:sz w:val="24"/>
          <w:szCs w:val="24"/>
        </w:rPr>
      </w:pPr>
    </w:p>
    <w:p w14:paraId="3746F9FE" w14:textId="77777777" w:rsidR="00B85BD6" w:rsidRDefault="00B85BD6" w:rsidP="00B85BD6">
      <w:pPr>
        <w:spacing w:after="0" w:line="360" w:lineRule="auto"/>
        <w:ind w:left="-567" w:firstLine="720"/>
        <w:jc w:val="both"/>
        <w:rPr>
          <w:rFonts w:ascii="Times New Roman" w:hAnsi="Times New Roman"/>
          <w:sz w:val="24"/>
          <w:szCs w:val="24"/>
        </w:rPr>
      </w:pPr>
    </w:p>
    <w:tbl>
      <w:tblPr>
        <w:tblW w:w="9210" w:type="dxa"/>
        <w:tblLook w:val="04A0" w:firstRow="1" w:lastRow="0" w:firstColumn="1" w:lastColumn="0" w:noHBand="0" w:noVBand="1"/>
      </w:tblPr>
      <w:tblGrid>
        <w:gridCol w:w="3568"/>
        <w:gridCol w:w="5642"/>
      </w:tblGrid>
      <w:tr w:rsidR="00B85BD6" w14:paraId="689461C4" w14:textId="77777777" w:rsidTr="00B85BD6">
        <w:trPr>
          <w:trHeight w:val="2919"/>
        </w:trPr>
        <w:tc>
          <w:tcPr>
            <w:tcW w:w="3568" w:type="dxa"/>
            <w:hideMark/>
          </w:tcPr>
          <w:p w14:paraId="38F15EF7" w14:textId="7777777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sz w:val="24"/>
                <w:szCs w:val="24"/>
                <w:lang w:eastAsia="en-US"/>
              </w:rPr>
              <w:t>Автор:</w:t>
            </w:r>
          </w:p>
        </w:tc>
        <w:tc>
          <w:tcPr>
            <w:tcW w:w="5642" w:type="dxa"/>
          </w:tcPr>
          <w:p w14:paraId="1ED4ED78" w14:textId="5A66A42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b/>
                <w:bCs/>
                <w:color w:val="000000"/>
                <w:sz w:val="24"/>
                <w:szCs w:val="24"/>
                <w:bdr w:val="none" w:sz="0" w:space="0" w:color="auto" w:frame="1"/>
                <w:shd w:val="clear" w:color="auto" w:fill="FFFFFF"/>
                <w:lang w:eastAsia="x-none"/>
              </w:rPr>
              <w:t xml:space="preserve">Шарипова </w:t>
            </w:r>
            <w:proofErr w:type="spellStart"/>
            <w:r>
              <w:rPr>
                <w:rFonts w:ascii="Times New Roman" w:hAnsi="Times New Roman"/>
                <w:b/>
                <w:bCs/>
                <w:color w:val="000000"/>
                <w:sz w:val="24"/>
                <w:szCs w:val="24"/>
                <w:bdr w:val="none" w:sz="0" w:space="0" w:color="auto" w:frame="1"/>
                <w:shd w:val="clear" w:color="auto" w:fill="FFFFFF"/>
                <w:lang w:eastAsia="x-none"/>
              </w:rPr>
              <w:t>Райхона</w:t>
            </w:r>
            <w:proofErr w:type="spellEnd"/>
            <w:r w:rsidR="005143C9">
              <w:rPr>
                <w:rFonts w:ascii="Times New Roman" w:hAnsi="Times New Roman"/>
                <w:b/>
                <w:bCs/>
                <w:color w:val="000000"/>
                <w:sz w:val="24"/>
                <w:szCs w:val="24"/>
                <w:bdr w:val="none" w:sz="0" w:space="0" w:color="auto" w:frame="1"/>
                <w:shd w:val="clear" w:color="auto" w:fill="FFFFFF"/>
                <w:lang w:eastAsia="x-none"/>
              </w:rPr>
              <w:t xml:space="preserve"> </w:t>
            </w:r>
            <w:proofErr w:type="spellStart"/>
            <w:r w:rsidR="005143C9">
              <w:rPr>
                <w:rFonts w:ascii="Times New Roman" w:hAnsi="Times New Roman"/>
                <w:b/>
                <w:bCs/>
                <w:color w:val="000000"/>
                <w:sz w:val="24"/>
                <w:szCs w:val="24"/>
                <w:bdr w:val="none" w:sz="0" w:space="0" w:color="auto" w:frame="1"/>
                <w:shd w:val="clear" w:color="auto" w:fill="FFFFFF"/>
                <w:lang w:eastAsia="x-none"/>
              </w:rPr>
              <w:t>Мазбудовна</w:t>
            </w:r>
            <w:proofErr w:type="spellEnd"/>
            <w:r>
              <w:rPr>
                <w:rFonts w:ascii="Times New Roman" w:hAnsi="Times New Roman"/>
                <w:sz w:val="24"/>
                <w:szCs w:val="24"/>
                <w:lang w:eastAsia="en-US"/>
              </w:rPr>
              <w:t>,</w:t>
            </w:r>
          </w:p>
          <w:p w14:paraId="69A6CFDC" w14:textId="7777777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sz w:val="24"/>
                <w:szCs w:val="24"/>
                <w:lang w:eastAsia="en-US"/>
              </w:rPr>
              <w:t>муниципальное бюджетное общеобразовательное</w:t>
            </w:r>
          </w:p>
          <w:p w14:paraId="3F811EC3" w14:textId="7777777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sz w:val="24"/>
                <w:szCs w:val="24"/>
                <w:lang w:eastAsia="en-US"/>
              </w:rPr>
              <w:t xml:space="preserve">учреждение «Средняя школа № 1 имени </w:t>
            </w:r>
            <w:proofErr w:type="spellStart"/>
            <w:r>
              <w:rPr>
                <w:rFonts w:ascii="Times New Roman" w:hAnsi="Times New Roman"/>
                <w:sz w:val="24"/>
                <w:szCs w:val="24"/>
                <w:lang w:eastAsia="en-US"/>
              </w:rPr>
              <w:t>А.В.Войналовича</w:t>
            </w:r>
            <w:proofErr w:type="spellEnd"/>
            <w:r>
              <w:rPr>
                <w:rFonts w:ascii="Times New Roman" w:hAnsi="Times New Roman"/>
                <w:sz w:val="24"/>
                <w:szCs w:val="24"/>
                <w:lang w:eastAsia="en-US"/>
              </w:rPr>
              <w:t>»,</w:t>
            </w:r>
          </w:p>
          <w:p w14:paraId="5785F1A2" w14:textId="7777777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sz w:val="24"/>
                <w:szCs w:val="24"/>
                <w:lang w:eastAsia="en-US"/>
              </w:rPr>
              <w:t xml:space="preserve">10 А класс </w:t>
            </w:r>
          </w:p>
          <w:p w14:paraId="4893C90A" w14:textId="77777777" w:rsidR="00B85BD6" w:rsidRDefault="00B85BD6">
            <w:pPr>
              <w:tabs>
                <w:tab w:val="left" w:pos="2880"/>
              </w:tabs>
              <w:spacing w:after="0" w:line="360" w:lineRule="auto"/>
              <w:ind w:left="321"/>
              <w:rPr>
                <w:rFonts w:ascii="Times New Roman" w:hAnsi="Times New Roman"/>
                <w:sz w:val="24"/>
                <w:szCs w:val="24"/>
                <w:lang w:eastAsia="en-US"/>
              </w:rPr>
            </w:pPr>
          </w:p>
        </w:tc>
      </w:tr>
      <w:tr w:rsidR="00B85BD6" w14:paraId="178098DC" w14:textId="77777777" w:rsidTr="00B85BD6">
        <w:trPr>
          <w:trHeight w:val="2435"/>
        </w:trPr>
        <w:tc>
          <w:tcPr>
            <w:tcW w:w="3568" w:type="dxa"/>
            <w:hideMark/>
          </w:tcPr>
          <w:p w14:paraId="1F7793F1" w14:textId="7777777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sz w:val="24"/>
                <w:szCs w:val="24"/>
                <w:lang w:eastAsia="en-US"/>
              </w:rPr>
              <w:t>Руководитель:</w:t>
            </w:r>
          </w:p>
        </w:tc>
        <w:tc>
          <w:tcPr>
            <w:tcW w:w="5642" w:type="dxa"/>
            <w:hideMark/>
          </w:tcPr>
          <w:p w14:paraId="49734211" w14:textId="7777777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bCs/>
                <w:color w:val="000000"/>
                <w:sz w:val="24"/>
                <w:szCs w:val="24"/>
                <w:bdr w:val="none" w:sz="0" w:space="0" w:color="auto" w:frame="1"/>
                <w:shd w:val="clear" w:color="auto" w:fill="FFFFFF"/>
                <w:lang w:eastAsia="en-US"/>
              </w:rPr>
              <w:t>Корнева Наталья Анатольевна</w:t>
            </w:r>
            <w:r>
              <w:rPr>
                <w:rFonts w:ascii="Times New Roman" w:hAnsi="Times New Roman"/>
                <w:sz w:val="24"/>
                <w:szCs w:val="24"/>
                <w:lang w:eastAsia="en-US"/>
              </w:rPr>
              <w:t>,</w:t>
            </w:r>
          </w:p>
          <w:p w14:paraId="65BA64E2" w14:textId="220A437D" w:rsidR="00B85BD6" w:rsidRDefault="00252C2D">
            <w:pPr>
              <w:tabs>
                <w:tab w:val="left" w:pos="2880"/>
              </w:tabs>
              <w:spacing w:after="0" w:line="360" w:lineRule="auto"/>
              <w:ind w:left="321"/>
              <w:rPr>
                <w:rFonts w:ascii="Times New Roman" w:hAnsi="Times New Roman"/>
                <w:sz w:val="24"/>
                <w:szCs w:val="24"/>
                <w:lang w:eastAsia="en-US"/>
              </w:rPr>
            </w:pPr>
            <w:r>
              <w:rPr>
                <w:rFonts w:ascii="Times New Roman" w:hAnsi="Times New Roman"/>
                <w:sz w:val="24"/>
                <w:szCs w:val="24"/>
                <w:lang w:eastAsia="en-US"/>
              </w:rPr>
              <w:t>у</w:t>
            </w:r>
            <w:r w:rsidR="00B85BD6">
              <w:rPr>
                <w:rFonts w:ascii="Times New Roman" w:hAnsi="Times New Roman"/>
                <w:sz w:val="24"/>
                <w:szCs w:val="24"/>
                <w:lang w:eastAsia="en-US"/>
              </w:rPr>
              <w:t>читель русского языка и литературы,</w:t>
            </w:r>
          </w:p>
          <w:p w14:paraId="3ABD22B8" w14:textId="7777777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sz w:val="24"/>
                <w:szCs w:val="24"/>
                <w:lang w:eastAsia="en-US"/>
              </w:rPr>
              <w:t xml:space="preserve">муниципальное бюджетное общеобразовательное </w:t>
            </w:r>
          </w:p>
          <w:p w14:paraId="04E9C6E9" w14:textId="77777777" w:rsidR="00B85BD6" w:rsidRDefault="00B85BD6">
            <w:pPr>
              <w:tabs>
                <w:tab w:val="left" w:pos="2880"/>
              </w:tabs>
              <w:spacing w:after="0" w:line="360" w:lineRule="auto"/>
              <w:ind w:left="321"/>
              <w:rPr>
                <w:rFonts w:ascii="Times New Roman" w:hAnsi="Times New Roman"/>
                <w:sz w:val="24"/>
                <w:szCs w:val="24"/>
                <w:lang w:eastAsia="en-US"/>
              </w:rPr>
            </w:pPr>
            <w:r>
              <w:rPr>
                <w:rFonts w:ascii="Times New Roman" w:hAnsi="Times New Roman"/>
                <w:sz w:val="24"/>
                <w:szCs w:val="24"/>
                <w:lang w:eastAsia="en-US"/>
              </w:rPr>
              <w:t xml:space="preserve">учреждение «Средняя школа №1 имени </w:t>
            </w:r>
            <w:proofErr w:type="spellStart"/>
            <w:r>
              <w:rPr>
                <w:rFonts w:ascii="Times New Roman" w:hAnsi="Times New Roman"/>
                <w:sz w:val="24"/>
                <w:szCs w:val="24"/>
                <w:lang w:eastAsia="en-US"/>
              </w:rPr>
              <w:t>А.В.Войналовича</w:t>
            </w:r>
            <w:proofErr w:type="spellEnd"/>
            <w:r>
              <w:rPr>
                <w:rFonts w:ascii="Times New Roman" w:hAnsi="Times New Roman"/>
                <w:sz w:val="24"/>
                <w:szCs w:val="24"/>
                <w:lang w:eastAsia="en-US"/>
              </w:rPr>
              <w:t>»</w:t>
            </w:r>
          </w:p>
        </w:tc>
      </w:tr>
    </w:tbl>
    <w:p w14:paraId="3B74FCF3" w14:textId="77777777" w:rsidR="00B85BD6" w:rsidRDefault="00B85BD6" w:rsidP="00B85BD6">
      <w:pPr>
        <w:shd w:val="clear" w:color="auto" w:fill="FFFFFF"/>
        <w:spacing w:after="0" w:line="360" w:lineRule="auto"/>
        <w:ind w:left="-567"/>
        <w:rPr>
          <w:rFonts w:ascii="Times New Roman" w:hAnsi="Times New Roman"/>
          <w:sz w:val="24"/>
          <w:szCs w:val="24"/>
          <w:lang w:eastAsia="x-none"/>
        </w:rPr>
      </w:pPr>
      <w:r>
        <w:rPr>
          <w:rFonts w:ascii="Times New Roman" w:hAnsi="Times New Roman"/>
          <w:sz w:val="24"/>
          <w:szCs w:val="24"/>
          <w:lang w:val="x-none" w:eastAsia="x-none"/>
        </w:rPr>
        <w:t xml:space="preserve">                                                           </w:t>
      </w:r>
    </w:p>
    <w:p w14:paraId="1218C5A1" w14:textId="77777777" w:rsidR="00B85BD6" w:rsidRDefault="00B85BD6" w:rsidP="00B85BD6">
      <w:pPr>
        <w:shd w:val="clear" w:color="auto" w:fill="FFFFFF"/>
        <w:spacing w:after="0" w:line="360" w:lineRule="auto"/>
        <w:ind w:left="-567"/>
        <w:rPr>
          <w:rFonts w:ascii="Times New Roman" w:hAnsi="Times New Roman"/>
          <w:sz w:val="24"/>
          <w:szCs w:val="24"/>
          <w:lang w:eastAsia="x-none"/>
        </w:rPr>
      </w:pPr>
    </w:p>
    <w:p w14:paraId="5B6272AD" w14:textId="77777777" w:rsidR="00B85BD6" w:rsidRDefault="00B85BD6" w:rsidP="00B85BD6">
      <w:pPr>
        <w:shd w:val="clear" w:color="auto" w:fill="FFFFFF"/>
        <w:spacing w:after="0" w:line="360" w:lineRule="auto"/>
        <w:ind w:left="-567"/>
        <w:rPr>
          <w:rFonts w:ascii="Times New Roman" w:hAnsi="Times New Roman"/>
          <w:sz w:val="24"/>
          <w:szCs w:val="24"/>
          <w:lang w:eastAsia="x-none"/>
        </w:rPr>
      </w:pPr>
    </w:p>
    <w:p w14:paraId="6AD631BC" w14:textId="77777777" w:rsidR="00B85BD6" w:rsidRDefault="00B85BD6" w:rsidP="00B85BD6">
      <w:pPr>
        <w:shd w:val="clear" w:color="auto" w:fill="FFFFFF"/>
        <w:spacing w:after="0" w:line="360" w:lineRule="auto"/>
        <w:ind w:left="-567"/>
        <w:rPr>
          <w:rFonts w:ascii="Times New Roman" w:hAnsi="Times New Roman"/>
          <w:sz w:val="24"/>
          <w:szCs w:val="24"/>
          <w:lang w:eastAsia="x-none"/>
        </w:rPr>
      </w:pPr>
      <w:r>
        <w:rPr>
          <w:rFonts w:ascii="Times New Roman" w:hAnsi="Times New Roman"/>
          <w:sz w:val="24"/>
          <w:szCs w:val="24"/>
          <w:lang w:eastAsia="x-none"/>
        </w:rPr>
        <w:t xml:space="preserve">                                                     </w:t>
      </w:r>
    </w:p>
    <w:p w14:paraId="363EDFCD" w14:textId="77777777" w:rsidR="00B85BD6" w:rsidRDefault="00B85BD6" w:rsidP="00B85BD6">
      <w:pPr>
        <w:shd w:val="clear" w:color="auto" w:fill="FFFFFF"/>
        <w:spacing w:after="0" w:line="360" w:lineRule="auto"/>
        <w:ind w:left="-567"/>
        <w:rPr>
          <w:rFonts w:ascii="Times New Roman" w:hAnsi="Times New Roman"/>
          <w:sz w:val="24"/>
          <w:szCs w:val="24"/>
          <w:lang w:eastAsia="x-none"/>
        </w:rPr>
      </w:pPr>
    </w:p>
    <w:p w14:paraId="251C8188" w14:textId="77777777" w:rsidR="00B85BD6" w:rsidRDefault="00B85BD6" w:rsidP="00B85BD6">
      <w:pPr>
        <w:shd w:val="clear" w:color="auto" w:fill="FFFFFF"/>
        <w:spacing w:after="0" w:line="360" w:lineRule="auto"/>
        <w:ind w:left="-567"/>
        <w:rPr>
          <w:rFonts w:ascii="Times New Roman" w:hAnsi="Times New Roman"/>
          <w:sz w:val="24"/>
          <w:szCs w:val="24"/>
          <w:lang w:eastAsia="x-none"/>
        </w:rPr>
      </w:pPr>
    </w:p>
    <w:p w14:paraId="51A211E0" w14:textId="77777777" w:rsidR="00B85BD6" w:rsidRDefault="00B85BD6" w:rsidP="00B85BD6">
      <w:pPr>
        <w:shd w:val="clear" w:color="auto" w:fill="FFFFFF"/>
        <w:spacing w:after="0" w:line="360" w:lineRule="auto"/>
        <w:ind w:left="-567"/>
        <w:rPr>
          <w:rFonts w:ascii="Times New Roman" w:hAnsi="Times New Roman"/>
          <w:sz w:val="24"/>
          <w:szCs w:val="24"/>
          <w:lang w:eastAsia="x-none"/>
        </w:rPr>
      </w:pPr>
    </w:p>
    <w:p w14:paraId="5194A58D" w14:textId="77777777" w:rsidR="00B85BD6" w:rsidRDefault="00B85BD6" w:rsidP="00B85BD6">
      <w:pPr>
        <w:shd w:val="clear" w:color="auto" w:fill="FFFFFF"/>
        <w:spacing w:after="0" w:line="360" w:lineRule="auto"/>
        <w:ind w:left="-567"/>
        <w:rPr>
          <w:rFonts w:ascii="Times New Roman" w:hAnsi="Times New Roman"/>
          <w:sz w:val="24"/>
          <w:szCs w:val="24"/>
          <w:lang w:eastAsia="x-none"/>
        </w:rPr>
      </w:pPr>
    </w:p>
    <w:p w14:paraId="4E9FF0A2" w14:textId="77777777" w:rsidR="00B85BD6" w:rsidRDefault="00B85BD6" w:rsidP="00B85BD6">
      <w:pPr>
        <w:shd w:val="clear" w:color="auto" w:fill="FFFFFF"/>
        <w:spacing w:after="0" w:line="360" w:lineRule="auto"/>
        <w:rPr>
          <w:rFonts w:ascii="Times New Roman" w:hAnsi="Times New Roman"/>
          <w:sz w:val="24"/>
          <w:szCs w:val="24"/>
        </w:rPr>
      </w:pPr>
      <w:r>
        <w:rPr>
          <w:rFonts w:ascii="Times New Roman" w:hAnsi="Times New Roman"/>
          <w:sz w:val="24"/>
          <w:szCs w:val="24"/>
          <w:lang w:eastAsia="x-none"/>
        </w:rPr>
        <w:t xml:space="preserve">                                                                      </w:t>
      </w:r>
      <w:r>
        <w:rPr>
          <w:rFonts w:ascii="Times New Roman" w:hAnsi="Times New Roman"/>
          <w:sz w:val="24"/>
          <w:szCs w:val="24"/>
        </w:rPr>
        <w:t>2021</w:t>
      </w:r>
    </w:p>
    <w:p w14:paraId="6B565D33" w14:textId="77777777" w:rsidR="00252C2D" w:rsidRDefault="00252C2D" w:rsidP="00252C2D">
      <w:pPr>
        <w:jc w:val="center"/>
        <w:rPr>
          <w:rFonts w:ascii="Times New Roman" w:hAnsi="Times New Roman"/>
          <w:b/>
          <w:sz w:val="24"/>
          <w:szCs w:val="24"/>
        </w:rPr>
      </w:pPr>
      <w:r>
        <w:rPr>
          <w:rFonts w:ascii="Times New Roman" w:hAnsi="Times New Roman"/>
          <w:b/>
          <w:sz w:val="24"/>
          <w:szCs w:val="24"/>
        </w:rPr>
        <w:lastRenderedPageBreak/>
        <w:t>Славянские и тюркские национальные праздники весенне-летнего цикла</w:t>
      </w:r>
    </w:p>
    <w:p w14:paraId="68DF4B98" w14:textId="72207F1B" w:rsidR="00B85BD6" w:rsidRDefault="00B85BD6" w:rsidP="005143C9">
      <w:pPr>
        <w:spacing w:after="0" w:line="360" w:lineRule="auto"/>
        <w:ind w:left="-567" w:firstLine="720"/>
        <w:jc w:val="center"/>
        <w:rPr>
          <w:rFonts w:ascii="Times New Roman" w:hAnsi="Times New Roman"/>
          <w:sz w:val="24"/>
          <w:szCs w:val="24"/>
        </w:rPr>
      </w:pPr>
      <w:r>
        <w:rPr>
          <w:rFonts w:ascii="Times New Roman" w:hAnsi="Times New Roman"/>
          <w:sz w:val="24"/>
          <w:szCs w:val="24"/>
        </w:rPr>
        <w:t xml:space="preserve">Шарипова </w:t>
      </w:r>
      <w:proofErr w:type="spellStart"/>
      <w:r>
        <w:rPr>
          <w:rFonts w:ascii="Times New Roman" w:hAnsi="Times New Roman"/>
          <w:sz w:val="24"/>
          <w:szCs w:val="24"/>
        </w:rPr>
        <w:t>Райхона</w:t>
      </w:r>
      <w:proofErr w:type="spellEnd"/>
      <w:r w:rsidR="005143C9" w:rsidRPr="005143C9">
        <w:t xml:space="preserve"> </w:t>
      </w:r>
      <w:proofErr w:type="spellStart"/>
      <w:r w:rsidR="005143C9" w:rsidRPr="005143C9">
        <w:rPr>
          <w:rFonts w:ascii="Times New Roman" w:hAnsi="Times New Roman"/>
          <w:sz w:val="24"/>
          <w:szCs w:val="24"/>
        </w:rPr>
        <w:t>Мазбудовна</w:t>
      </w:r>
      <w:proofErr w:type="spellEnd"/>
      <w:r>
        <w:rPr>
          <w:rFonts w:ascii="Times New Roman" w:hAnsi="Times New Roman"/>
          <w:sz w:val="24"/>
          <w:szCs w:val="24"/>
        </w:rPr>
        <w:t>,</w:t>
      </w:r>
    </w:p>
    <w:p w14:paraId="5963F0C4" w14:textId="77777777" w:rsidR="00B85BD6" w:rsidRDefault="00B85BD6" w:rsidP="005143C9">
      <w:pPr>
        <w:spacing w:after="0" w:line="360" w:lineRule="auto"/>
        <w:ind w:left="-567" w:firstLine="720"/>
        <w:jc w:val="center"/>
        <w:rPr>
          <w:rFonts w:ascii="Times New Roman" w:hAnsi="Times New Roman"/>
          <w:sz w:val="24"/>
          <w:szCs w:val="24"/>
        </w:rPr>
      </w:pPr>
      <w:r>
        <w:rPr>
          <w:rFonts w:ascii="Times New Roman" w:hAnsi="Times New Roman"/>
          <w:sz w:val="24"/>
          <w:szCs w:val="24"/>
        </w:rPr>
        <w:t>муниципальное бюджетное</w:t>
      </w:r>
    </w:p>
    <w:p w14:paraId="6A187447" w14:textId="77777777" w:rsidR="00B85BD6" w:rsidRDefault="00B85BD6" w:rsidP="005143C9">
      <w:pPr>
        <w:spacing w:after="0" w:line="360" w:lineRule="auto"/>
        <w:ind w:left="-567" w:firstLine="720"/>
        <w:jc w:val="center"/>
        <w:rPr>
          <w:rFonts w:ascii="Times New Roman" w:hAnsi="Times New Roman"/>
          <w:sz w:val="24"/>
          <w:szCs w:val="24"/>
        </w:rPr>
      </w:pPr>
      <w:r>
        <w:rPr>
          <w:rFonts w:ascii="Times New Roman" w:hAnsi="Times New Roman"/>
          <w:sz w:val="24"/>
          <w:szCs w:val="24"/>
        </w:rPr>
        <w:t>общеобразовательное учреждение</w:t>
      </w:r>
    </w:p>
    <w:p w14:paraId="4731C945" w14:textId="77777777" w:rsidR="00B85BD6" w:rsidRDefault="00B85BD6" w:rsidP="005143C9">
      <w:pPr>
        <w:spacing w:after="0" w:line="360" w:lineRule="auto"/>
        <w:ind w:left="-567" w:firstLine="720"/>
        <w:jc w:val="center"/>
        <w:rPr>
          <w:rFonts w:ascii="Times New Roman" w:hAnsi="Times New Roman"/>
          <w:sz w:val="24"/>
          <w:szCs w:val="24"/>
        </w:rPr>
      </w:pPr>
      <w:r>
        <w:rPr>
          <w:rFonts w:ascii="Times New Roman" w:hAnsi="Times New Roman"/>
          <w:sz w:val="24"/>
          <w:szCs w:val="24"/>
        </w:rPr>
        <w:t>«Средняя школа № 1 имени</w:t>
      </w:r>
    </w:p>
    <w:p w14:paraId="5C03311C" w14:textId="77777777" w:rsidR="00B85BD6" w:rsidRDefault="00B85BD6" w:rsidP="005143C9">
      <w:pPr>
        <w:spacing w:after="0" w:line="360" w:lineRule="auto"/>
        <w:ind w:left="-567" w:firstLine="720"/>
        <w:jc w:val="center"/>
        <w:rPr>
          <w:rFonts w:ascii="Times New Roman" w:hAnsi="Times New Roman"/>
          <w:sz w:val="24"/>
          <w:szCs w:val="24"/>
        </w:rPr>
      </w:pPr>
      <w:proofErr w:type="spellStart"/>
      <w:r>
        <w:rPr>
          <w:rFonts w:ascii="Times New Roman" w:hAnsi="Times New Roman"/>
          <w:sz w:val="24"/>
          <w:szCs w:val="24"/>
        </w:rPr>
        <w:t>А.В.Войналовича</w:t>
      </w:r>
      <w:proofErr w:type="spellEnd"/>
      <w:r>
        <w:rPr>
          <w:rFonts w:ascii="Times New Roman" w:hAnsi="Times New Roman"/>
          <w:sz w:val="24"/>
          <w:szCs w:val="24"/>
        </w:rPr>
        <w:t>», 10 А класс</w:t>
      </w:r>
    </w:p>
    <w:p w14:paraId="017FDF3C" w14:textId="73072A0E" w:rsidR="00B85BD6" w:rsidRDefault="00B85BD6" w:rsidP="005143C9">
      <w:pPr>
        <w:spacing w:after="0" w:line="360" w:lineRule="auto"/>
        <w:ind w:left="-567" w:firstLine="720"/>
        <w:jc w:val="center"/>
        <w:rPr>
          <w:rFonts w:ascii="Times New Roman" w:hAnsi="Times New Roman"/>
          <w:sz w:val="24"/>
          <w:szCs w:val="24"/>
        </w:rPr>
      </w:pPr>
      <w:r>
        <w:rPr>
          <w:rFonts w:ascii="Times New Roman" w:hAnsi="Times New Roman"/>
          <w:sz w:val="24"/>
          <w:szCs w:val="24"/>
        </w:rPr>
        <w:t>Аннотация</w:t>
      </w:r>
    </w:p>
    <w:p w14:paraId="21A3AF08" w14:textId="77777777" w:rsidR="00B85BD6" w:rsidRDefault="00B85BD6" w:rsidP="00B85BD6">
      <w:pPr>
        <w:spacing w:after="0" w:line="360" w:lineRule="auto"/>
        <w:ind w:left="-567" w:firstLine="720"/>
        <w:jc w:val="both"/>
        <w:rPr>
          <w:rFonts w:ascii="Times New Roman" w:hAnsi="Times New Roman"/>
          <w:sz w:val="24"/>
          <w:szCs w:val="24"/>
        </w:rPr>
      </w:pPr>
      <w:r>
        <w:rPr>
          <w:rFonts w:ascii="Times New Roman" w:hAnsi="Times New Roman"/>
          <w:sz w:val="24"/>
          <w:szCs w:val="24"/>
        </w:rPr>
        <w:t>Работа посвящена изучению традиций в системе праздников славянских и тюркских народов. В работе прослеживается история происхождения праздников, а также особенности их проведения. Чётко проводится параллель традиций весеннего и летнего празднования. Подробно рассматриваются обычаи и ритуалы праздников, которые находят в настоящее время свое воплощение во многих странах с тюркоязычным населением. Данная работа содержательна и интересна в аспекте изучения народных культуры.</w:t>
      </w:r>
    </w:p>
    <w:p w14:paraId="1F7E7C28" w14:textId="77777777" w:rsidR="00B85BD6" w:rsidRDefault="00B85BD6" w:rsidP="00B85BD6">
      <w:pPr>
        <w:spacing w:after="0" w:line="360" w:lineRule="auto"/>
        <w:ind w:left="-567" w:firstLine="720"/>
        <w:jc w:val="both"/>
        <w:rPr>
          <w:rFonts w:ascii="Times New Roman" w:hAnsi="Times New Roman"/>
          <w:sz w:val="24"/>
          <w:szCs w:val="24"/>
        </w:rPr>
      </w:pPr>
    </w:p>
    <w:p w14:paraId="526DDCFD" w14:textId="77777777" w:rsidR="00B85BD6" w:rsidRDefault="00B85BD6" w:rsidP="00B85BD6">
      <w:pPr>
        <w:spacing w:after="0" w:line="360" w:lineRule="auto"/>
        <w:ind w:left="-567" w:firstLine="720"/>
        <w:jc w:val="both"/>
        <w:rPr>
          <w:rFonts w:ascii="Times New Roman" w:hAnsi="Times New Roman"/>
          <w:sz w:val="24"/>
          <w:szCs w:val="24"/>
        </w:rPr>
      </w:pPr>
    </w:p>
    <w:p w14:paraId="5BC3BEEC" w14:textId="77777777" w:rsidR="00B85BD6" w:rsidRDefault="00B85BD6" w:rsidP="00B85BD6">
      <w:pPr>
        <w:spacing w:after="0" w:line="360" w:lineRule="auto"/>
        <w:ind w:left="-567" w:firstLine="720"/>
        <w:jc w:val="both"/>
        <w:rPr>
          <w:rFonts w:ascii="Times New Roman" w:hAnsi="Times New Roman"/>
          <w:sz w:val="24"/>
          <w:szCs w:val="24"/>
        </w:rPr>
      </w:pPr>
    </w:p>
    <w:p w14:paraId="7F804031" w14:textId="77777777" w:rsidR="00B85BD6" w:rsidRDefault="00B85BD6" w:rsidP="00B85BD6">
      <w:pPr>
        <w:spacing w:after="0" w:line="360" w:lineRule="auto"/>
        <w:ind w:left="-567" w:firstLine="720"/>
        <w:jc w:val="both"/>
        <w:rPr>
          <w:rFonts w:ascii="Times New Roman" w:hAnsi="Times New Roman"/>
          <w:sz w:val="24"/>
          <w:szCs w:val="24"/>
        </w:rPr>
      </w:pPr>
    </w:p>
    <w:p w14:paraId="762B9D8B" w14:textId="77777777" w:rsidR="00B85BD6" w:rsidRDefault="00B85BD6" w:rsidP="00B85BD6">
      <w:pPr>
        <w:spacing w:after="0" w:line="360" w:lineRule="auto"/>
        <w:ind w:left="-567" w:firstLine="720"/>
        <w:jc w:val="both"/>
        <w:rPr>
          <w:rFonts w:ascii="Times New Roman" w:hAnsi="Times New Roman"/>
          <w:b/>
          <w:bCs/>
          <w:sz w:val="24"/>
          <w:szCs w:val="24"/>
        </w:rPr>
      </w:pPr>
    </w:p>
    <w:p w14:paraId="0247E68B" w14:textId="77777777" w:rsidR="00B85BD6" w:rsidRDefault="00B85BD6" w:rsidP="00B85BD6">
      <w:pPr>
        <w:spacing w:after="0" w:line="360" w:lineRule="auto"/>
        <w:ind w:left="-567" w:firstLine="720"/>
        <w:jc w:val="both"/>
        <w:rPr>
          <w:rFonts w:ascii="Times New Roman" w:hAnsi="Times New Roman"/>
          <w:b/>
          <w:bCs/>
          <w:sz w:val="24"/>
          <w:szCs w:val="24"/>
        </w:rPr>
      </w:pPr>
    </w:p>
    <w:p w14:paraId="1B641E84" w14:textId="77777777" w:rsidR="00B85BD6" w:rsidRDefault="00B85BD6" w:rsidP="00B85BD6">
      <w:pPr>
        <w:spacing w:after="0" w:line="360" w:lineRule="auto"/>
        <w:ind w:left="-567" w:firstLine="720"/>
        <w:jc w:val="both"/>
        <w:rPr>
          <w:rFonts w:ascii="Times New Roman" w:hAnsi="Times New Roman"/>
          <w:b/>
          <w:bCs/>
          <w:sz w:val="24"/>
          <w:szCs w:val="24"/>
        </w:rPr>
      </w:pPr>
    </w:p>
    <w:p w14:paraId="6AF37463" w14:textId="77777777" w:rsidR="00B85BD6" w:rsidRDefault="00B85BD6" w:rsidP="00B85BD6">
      <w:pPr>
        <w:spacing w:after="0" w:line="360" w:lineRule="auto"/>
        <w:ind w:left="-567" w:firstLine="720"/>
        <w:jc w:val="both"/>
        <w:rPr>
          <w:rFonts w:ascii="Times New Roman" w:hAnsi="Times New Roman"/>
          <w:b/>
          <w:bCs/>
          <w:sz w:val="24"/>
          <w:szCs w:val="24"/>
        </w:rPr>
      </w:pPr>
    </w:p>
    <w:p w14:paraId="18C4E0EB" w14:textId="77777777" w:rsidR="00B85BD6" w:rsidRDefault="00B85BD6" w:rsidP="00B85BD6">
      <w:pPr>
        <w:spacing w:after="0" w:line="360" w:lineRule="auto"/>
        <w:ind w:left="-567" w:firstLine="720"/>
        <w:jc w:val="both"/>
        <w:rPr>
          <w:rFonts w:ascii="Times New Roman" w:hAnsi="Times New Roman"/>
          <w:b/>
          <w:bCs/>
          <w:sz w:val="24"/>
          <w:szCs w:val="24"/>
        </w:rPr>
      </w:pPr>
    </w:p>
    <w:p w14:paraId="53F56106" w14:textId="77777777" w:rsidR="00B85BD6" w:rsidRDefault="00B85BD6" w:rsidP="00B85BD6">
      <w:pPr>
        <w:spacing w:after="0" w:line="360" w:lineRule="auto"/>
        <w:ind w:left="-567" w:firstLine="720"/>
        <w:jc w:val="both"/>
        <w:rPr>
          <w:rFonts w:ascii="Times New Roman" w:hAnsi="Times New Roman"/>
          <w:b/>
          <w:bCs/>
          <w:sz w:val="24"/>
          <w:szCs w:val="24"/>
        </w:rPr>
      </w:pPr>
    </w:p>
    <w:p w14:paraId="0798123A" w14:textId="77777777" w:rsidR="00B85BD6" w:rsidRDefault="00B85BD6" w:rsidP="00B85BD6">
      <w:pPr>
        <w:spacing w:after="0" w:line="360" w:lineRule="auto"/>
        <w:ind w:left="-567" w:firstLine="720"/>
        <w:jc w:val="both"/>
        <w:rPr>
          <w:rFonts w:ascii="Times New Roman" w:hAnsi="Times New Roman"/>
          <w:b/>
          <w:bCs/>
          <w:sz w:val="24"/>
          <w:szCs w:val="24"/>
        </w:rPr>
      </w:pPr>
    </w:p>
    <w:p w14:paraId="6FFFF5E3" w14:textId="77777777" w:rsidR="00B85BD6" w:rsidRDefault="00B85BD6" w:rsidP="00B85BD6">
      <w:pPr>
        <w:spacing w:after="0" w:line="360" w:lineRule="auto"/>
        <w:rPr>
          <w:rFonts w:ascii="Times New Roman" w:hAnsi="Times New Roman"/>
          <w:sz w:val="24"/>
          <w:szCs w:val="24"/>
        </w:rPr>
      </w:pPr>
    </w:p>
    <w:p w14:paraId="4988F5DB" w14:textId="77777777" w:rsidR="00B85BD6" w:rsidRDefault="00B85BD6" w:rsidP="00B85BD6">
      <w:pPr>
        <w:spacing w:after="0" w:line="360" w:lineRule="auto"/>
        <w:ind w:left="-567" w:firstLine="720"/>
        <w:jc w:val="center"/>
        <w:rPr>
          <w:rFonts w:ascii="Times New Roman" w:hAnsi="Times New Roman"/>
          <w:sz w:val="24"/>
          <w:szCs w:val="24"/>
        </w:rPr>
      </w:pPr>
    </w:p>
    <w:p w14:paraId="264CBE15" w14:textId="77777777" w:rsidR="00B85BD6" w:rsidRDefault="00B85BD6" w:rsidP="00B85BD6">
      <w:pPr>
        <w:spacing w:after="0" w:line="360" w:lineRule="auto"/>
        <w:ind w:left="-567" w:firstLine="720"/>
        <w:jc w:val="center"/>
        <w:rPr>
          <w:rFonts w:ascii="Times New Roman" w:hAnsi="Times New Roman"/>
          <w:sz w:val="24"/>
          <w:szCs w:val="24"/>
        </w:rPr>
      </w:pPr>
    </w:p>
    <w:p w14:paraId="6924F834" w14:textId="77777777" w:rsidR="00B85BD6" w:rsidRDefault="00B85BD6" w:rsidP="00B85BD6">
      <w:pPr>
        <w:spacing w:after="0" w:line="360" w:lineRule="auto"/>
        <w:ind w:left="-567" w:firstLine="720"/>
        <w:jc w:val="center"/>
        <w:rPr>
          <w:rFonts w:ascii="Times New Roman" w:hAnsi="Times New Roman"/>
          <w:sz w:val="24"/>
          <w:szCs w:val="24"/>
        </w:rPr>
      </w:pPr>
    </w:p>
    <w:p w14:paraId="4A52D528" w14:textId="77777777" w:rsidR="00B85BD6" w:rsidRDefault="00B85BD6" w:rsidP="00B85BD6">
      <w:pPr>
        <w:spacing w:after="0" w:line="360" w:lineRule="auto"/>
        <w:ind w:left="-567" w:firstLine="720"/>
        <w:jc w:val="center"/>
        <w:rPr>
          <w:rFonts w:ascii="Times New Roman" w:hAnsi="Times New Roman"/>
          <w:sz w:val="24"/>
          <w:szCs w:val="24"/>
        </w:rPr>
      </w:pPr>
    </w:p>
    <w:p w14:paraId="66C83971" w14:textId="77777777" w:rsidR="00B85BD6" w:rsidRDefault="00B85BD6" w:rsidP="00B85BD6">
      <w:pPr>
        <w:spacing w:after="0" w:line="360" w:lineRule="auto"/>
        <w:ind w:left="-567" w:firstLine="720"/>
        <w:jc w:val="center"/>
        <w:rPr>
          <w:rFonts w:ascii="Times New Roman" w:hAnsi="Times New Roman"/>
          <w:sz w:val="24"/>
          <w:szCs w:val="24"/>
        </w:rPr>
      </w:pPr>
    </w:p>
    <w:p w14:paraId="2A50A30E" w14:textId="77777777" w:rsidR="00B85BD6" w:rsidRDefault="00B85BD6" w:rsidP="00B85BD6">
      <w:pPr>
        <w:spacing w:after="0" w:line="360" w:lineRule="auto"/>
        <w:ind w:left="-567" w:firstLine="720"/>
        <w:jc w:val="center"/>
        <w:rPr>
          <w:rFonts w:ascii="Times New Roman" w:hAnsi="Times New Roman"/>
          <w:sz w:val="24"/>
          <w:szCs w:val="24"/>
        </w:rPr>
      </w:pPr>
    </w:p>
    <w:p w14:paraId="728C255A" w14:textId="77777777" w:rsidR="00B85BD6" w:rsidRDefault="00B85BD6" w:rsidP="00B85BD6">
      <w:pPr>
        <w:spacing w:after="0" w:line="360" w:lineRule="auto"/>
        <w:ind w:left="-567" w:firstLine="720"/>
        <w:jc w:val="center"/>
        <w:rPr>
          <w:rFonts w:ascii="Times New Roman" w:hAnsi="Times New Roman"/>
          <w:sz w:val="24"/>
          <w:szCs w:val="24"/>
        </w:rPr>
      </w:pPr>
    </w:p>
    <w:p w14:paraId="0581E2AA" w14:textId="77777777" w:rsidR="00B85BD6" w:rsidRDefault="00B85BD6" w:rsidP="00B85BD6">
      <w:pPr>
        <w:spacing w:after="0" w:line="360" w:lineRule="auto"/>
        <w:ind w:left="-567" w:firstLine="720"/>
        <w:jc w:val="center"/>
        <w:rPr>
          <w:rFonts w:ascii="Times New Roman" w:hAnsi="Times New Roman"/>
          <w:sz w:val="24"/>
          <w:szCs w:val="24"/>
        </w:rPr>
      </w:pPr>
    </w:p>
    <w:p w14:paraId="62E135B3" w14:textId="77777777" w:rsidR="00B85BD6" w:rsidRDefault="00B85BD6" w:rsidP="00B85BD6">
      <w:pPr>
        <w:spacing w:after="0" w:line="360" w:lineRule="auto"/>
        <w:ind w:left="-567" w:firstLine="720"/>
        <w:jc w:val="center"/>
        <w:rPr>
          <w:rFonts w:ascii="Times New Roman" w:hAnsi="Times New Roman"/>
          <w:sz w:val="24"/>
          <w:szCs w:val="24"/>
        </w:rPr>
      </w:pPr>
    </w:p>
    <w:p w14:paraId="74D5F8BA" w14:textId="77777777" w:rsidR="00B85BD6" w:rsidRDefault="00B85BD6" w:rsidP="00B85BD6">
      <w:pPr>
        <w:spacing w:after="0" w:line="360" w:lineRule="auto"/>
        <w:ind w:left="-567" w:firstLine="720"/>
        <w:jc w:val="center"/>
        <w:rPr>
          <w:rFonts w:ascii="Times New Roman" w:hAnsi="Times New Roman"/>
          <w:sz w:val="24"/>
          <w:szCs w:val="24"/>
        </w:rPr>
      </w:pPr>
    </w:p>
    <w:p w14:paraId="6CD4C38F" w14:textId="77777777" w:rsidR="00252C2D" w:rsidRDefault="00252C2D" w:rsidP="00252C2D">
      <w:pPr>
        <w:jc w:val="center"/>
        <w:rPr>
          <w:rFonts w:ascii="Times New Roman" w:hAnsi="Times New Roman"/>
          <w:b/>
          <w:sz w:val="24"/>
          <w:szCs w:val="24"/>
        </w:rPr>
      </w:pPr>
      <w:r>
        <w:rPr>
          <w:rFonts w:ascii="Times New Roman" w:hAnsi="Times New Roman"/>
          <w:b/>
          <w:sz w:val="24"/>
          <w:szCs w:val="24"/>
        </w:rPr>
        <w:lastRenderedPageBreak/>
        <w:t>Славянские и тюркские национальные праздники весенне-летнего цикла</w:t>
      </w:r>
    </w:p>
    <w:p w14:paraId="46ED3066" w14:textId="51C35E0B" w:rsidR="00B85BD6" w:rsidRPr="005143C9" w:rsidRDefault="00B85BD6" w:rsidP="00252C2D">
      <w:pPr>
        <w:spacing w:after="0" w:line="360" w:lineRule="auto"/>
        <w:ind w:left="-567" w:firstLine="720"/>
        <w:jc w:val="center"/>
        <w:rPr>
          <w:rFonts w:ascii="Times New Roman" w:hAnsi="Times New Roman"/>
          <w:sz w:val="24"/>
          <w:szCs w:val="24"/>
        </w:rPr>
      </w:pPr>
      <w:r>
        <w:rPr>
          <w:rFonts w:ascii="Times New Roman" w:hAnsi="Times New Roman"/>
          <w:sz w:val="24"/>
          <w:szCs w:val="24"/>
        </w:rPr>
        <w:t xml:space="preserve">Шарипова </w:t>
      </w:r>
      <w:proofErr w:type="spellStart"/>
      <w:r>
        <w:rPr>
          <w:rFonts w:ascii="Times New Roman" w:hAnsi="Times New Roman"/>
          <w:sz w:val="24"/>
          <w:szCs w:val="24"/>
        </w:rPr>
        <w:t>Райхона</w:t>
      </w:r>
      <w:proofErr w:type="spellEnd"/>
      <w:r w:rsidR="005143C9" w:rsidRPr="005143C9">
        <w:rPr>
          <w:rFonts w:ascii="Times New Roman" w:hAnsi="Times New Roman"/>
          <w:b/>
          <w:bCs/>
          <w:color w:val="000000"/>
          <w:sz w:val="24"/>
          <w:szCs w:val="24"/>
          <w:bdr w:val="none" w:sz="0" w:space="0" w:color="auto" w:frame="1"/>
          <w:shd w:val="clear" w:color="auto" w:fill="FFFFFF"/>
          <w:lang w:eastAsia="x-none"/>
        </w:rPr>
        <w:t xml:space="preserve"> </w:t>
      </w:r>
      <w:proofErr w:type="spellStart"/>
      <w:r w:rsidR="005143C9" w:rsidRPr="005143C9">
        <w:rPr>
          <w:rFonts w:ascii="Times New Roman" w:hAnsi="Times New Roman"/>
          <w:bCs/>
          <w:color w:val="000000"/>
          <w:sz w:val="24"/>
          <w:szCs w:val="24"/>
          <w:bdr w:val="none" w:sz="0" w:space="0" w:color="auto" w:frame="1"/>
          <w:shd w:val="clear" w:color="auto" w:fill="FFFFFF"/>
          <w:lang w:eastAsia="x-none"/>
        </w:rPr>
        <w:t>Мазбудовна</w:t>
      </w:r>
      <w:proofErr w:type="spellEnd"/>
      <w:r w:rsidRPr="005143C9">
        <w:rPr>
          <w:rFonts w:ascii="Times New Roman" w:hAnsi="Times New Roman"/>
          <w:sz w:val="24"/>
          <w:szCs w:val="24"/>
        </w:rPr>
        <w:t>,</w:t>
      </w:r>
    </w:p>
    <w:p w14:paraId="14669E36" w14:textId="77777777" w:rsidR="00B85BD6" w:rsidRDefault="00B85BD6" w:rsidP="00252C2D">
      <w:pPr>
        <w:spacing w:after="0" w:line="360" w:lineRule="auto"/>
        <w:ind w:left="-567" w:firstLine="720"/>
        <w:jc w:val="center"/>
        <w:rPr>
          <w:rFonts w:ascii="Times New Roman" w:hAnsi="Times New Roman"/>
          <w:sz w:val="24"/>
          <w:szCs w:val="24"/>
        </w:rPr>
      </w:pPr>
      <w:r>
        <w:rPr>
          <w:rFonts w:ascii="Times New Roman" w:hAnsi="Times New Roman"/>
          <w:sz w:val="24"/>
          <w:szCs w:val="24"/>
        </w:rPr>
        <w:t>муниципальное бюджетное</w:t>
      </w:r>
    </w:p>
    <w:p w14:paraId="3FD03956" w14:textId="77777777" w:rsidR="00B85BD6" w:rsidRDefault="00B85BD6" w:rsidP="00252C2D">
      <w:pPr>
        <w:spacing w:after="0" w:line="360" w:lineRule="auto"/>
        <w:ind w:left="-567" w:firstLine="720"/>
        <w:jc w:val="center"/>
        <w:rPr>
          <w:rFonts w:ascii="Times New Roman" w:hAnsi="Times New Roman"/>
          <w:sz w:val="24"/>
          <w:szCs w:val="24"/>
        </w:rPr>
      </w:pPr>
      <w:r>
        <w:rPr>
          <w:rFonts w:ascii="Times New Roman" w:hAnsi="Times New Roman"/>
          <w:sz w:val="24"/>
          <w:szCs w:val="24"/>
        </w:rPr>
        <w:t>общеобразовательное учреждение</w:t>
      </w:r>
    </w:p>
    <w:p w14:paraId="3234692A" w14:textId="77777777" w:rsidR="00B85BD6" w:rsidRDefault="00B85BD6" w:rsidP="00252C2D">
      <w:pPr>
        <w:spacing w:after="0" w:line="360" w:lineRule="auto"/>
        <w:ind w:left="-567" w:firstLine="720"/>
        <w:jc w:val="center"/>
        <w:rPr>
          <w:rFonts w:ascii="Times New Roman" w:hAnsi="Times New Roman"/>
          <w:sz w:val="24"/>
          <w:szCs w:val="24"/>
        </w:rPr>
      </w:pPr>
      <w:r>
        <w:rPr>
          <w:rFonts w:ascii="Times New Roman" w:hAnsi="Times New Roman"/>
          <w:sz w:val="24"/>
          <w:szCs w:val="24"/>
        </w:rPr>
        <w:t>«Средняя школа № 1 имени</w:t>
      </w:r>
    </w:p>
    <w:p w14:paraId="1FB350B1" w14:textId="77777777" w:rsidR="00B85BD6" w:rsidRDefault="00B85BD6" w:rsidP="00252C2D">
      <w:pPr>
        <w:spacing w:after="0" w:line="360" w:lineRule="auto"/>
        <w:ind w:left="-567" w:firstLine="720"/>
        <w:jc w:val="center"/>
        <w:rPr>
          <w:rFonts w:ascii="Times New Roman" w:hAnsi="Times New Roman"/>
          <w:sz w:val="24"/>
          <w:szCs w:val="24"/>
        </w:rPr>
      </w:pPr>
      <w:proofErr w:type="spellStart"/>
      <w:r>
        <w:rPr>
          <w:rFonts w:ascii="Times New Roman" w:hAnsi="Times New Roman"/>
          <w:sz w:val="24"/>
          <w:szCs w:val="24"/>
        </w:rPr>
        <w:t>А.В.Войналовича</w:t>
      </w:r>
      <w:proofErr w:type="spellEnd"/>
      <w:r>
        <w:rPr>
          <w:rFonts w:ascii="Times New Roman" w:hAnsi="Times New Roman"/>
          <w:sz w:val="24"/>
          <w:szCs w:val="24"/>
        </w:rPr>
        <w:t>», 10 А класс</w:t>
      </w:r>
    </w:p>
    <w:tbl>
      <w:tblPr>
        <w:tblW w:w="5231" w:type="pct"/>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
        <w:gridCol w:w="8219"/>
        <w:gridCol w:w="1328"/>
      </w:tblGrid>
      <w:tr w:rsidR="00B85BD6" w14:paraId="136DE495" w14:textId="77777777" w:rsidTr="00B85BD6">
        <w:tc>
          <w:tcPr>
            <w:tcW w:w="233" w:type="pct"/>
            <w:tcBorders>
              <w:top w:val="single" w:sz="4" w:space="0" w:color="auto"/>
              <w:left w:val="single" w:sz="4" w:space="0" w:color="auto"/>
              <w:bottom w:val="single" w:sz="4" w:space="0" w:color="auto"/>
              <w:right w:val="single" w:sz="4" w:space="0" w:color="auto"/>
            </w:tcBorders>
            <w:hideMark/>
          </w:tcPr>
          <w:p w14:paraId="3D2B6760"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w:t>
            </w:r>
          </w:p>
        </w:tc>
        <w:tc>
          <w:tcPr>
            <w:tcW w:w="4104" w:type="pct"/>
            <w:tcBorders>
              <w:top w:val="single" w:sz="4" w:space="0" w:color="auto"/>
              <w:left w:val="single" w:sz="4" w:space="0" w:color="auto"/>
              <w:bottom w:val="single" w:sz="4" w:space="0" w:color="auto"/>
              <w:right w:val="single" w:sz="4" w:space="0" w:color="auto"/>
            </w:tcBorders>
            <w:hideMark/>
          </w:tcPr>
          <w:p w14:paraId="452995E2"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Элементы исследования</w:t>
            </w:r>
          </w:p>
        </w:tc>
        <w:tc>
          <w:tcPr>
            <w:tcW w:w="663" w:type="pct"/>
            <w:tcBorders>
              <w:top w:val="single" w:sz="4" w:space="0" w:color="auto"/>
              <w:left w:val="single" w:sz="4" w:space="0" w:color="auto"/>
              <w:bottom w:val="single" w:sz="4" w:space="0" w:color="auto"/>
              <w:right w:val="single" w:sz="4" w:space="0" w:color="auto"/>
            </w:tcBorders>
            <w:hideMark/>
          </w:tcPr>
          <w:p w14:paraId="6767C7EE"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Дата</w:t>
            </w:r>
          </w:p>
        </w:tc>
      </w:tr>
      <w:tr w:rsidR="00B85BD6" w14:paraId="31500E9C" w14:textId="77777777" w:rsidTr="00B85BD6">
        <w:tc>
          <w:tcPr>
            <w:tcW w:w="233" w:type="pct"/>
            <w:tcBorders>
              <w:top w:val="single" w:sz="4" w:space="0" w:color="auto"/>
              <w:left w:val="single" w:sz="4" w:space="0" w:color="auto"/>
              <w:bottom w:val="single" w:sz="4" w:space="0" w:color="auto"/>
              <w:right w:val="single" w:sz="4" w:space="0" w:color="auto"/>
            </w:tcBorders>
            <w:hideMark/>
          </w:tcPr>
          <w:p w14:paraId="79E6E9EA" w14:textId="77777777" w:rsidR="00B85BD6" w:rsidRDefault="00B85BD6">
            <w:pPr>
              <w:spacing w:after="0" w:line="360" w:lineRule="auto"/>
              <w:rPr>
                <w:rFonts w:ascii="Times New Roman" w:hAnsi="Times New Roman"/>
                <w:sz w:val="24"/>
                <w:szCs w:val="24"/>
                <w:lang w:eastAsia="en-US"/>
              </w:rPr>
            </w:pPr>
            <w:r>
              <w:rPr>
                <w:rFonts w:ascii="Times New Roman" w:hAnsi="Times New Roman"/>
                <w:sz w:val="24"/>
                <w:szCs w:val="24"/>
                <w:lang w:eastAsia="en-US"/>
              </w:rPr>
              <w:t>1</w:t>
            </w:r>
          </w:p>
        </w:tc>
        <w:tc>
          <w:tcPr>
            <w:tcW w:w="4104" w:type="pct"/>
            <w:tcBorders>
              <w:top w:val="single" w:sz="4" w:space="0" w:color="auto"/>
              <w:left w:val="single" w:sz="4" w:space="0" w:color="auto"/>
              <w:bottom w:val="single" w:sz="4" w:space="0" w:color="auto"/>
              <w:right w:val="single" w:sz="4" w:space="0" w:color="auto"/>
            </w:tcBorders>
            <w:hideMark/>
          </w:tcPr>
          <w:p w14:paraId="2AA8A248" w14:textId="77777777" w:rsidR="00B85BD6" w:rsidRDefault="00B85BD6">
            <w:pPr>
              <w:overflowPunct w:val="0"/>
              <w:autoSpaceDE w:val="0"/>
              <w:autoSpaceDN w:val="0"/>
              <w:adjustRightInd w:val="0"/>
              <w:spacing w:after="0" w:line="360" w:lineRule="auto"/>
              <w:jc w:val="both"/>
              <w:textAlignment w:val="baseline"/>
              <w:rPr>
                <w:rFonts w:ascii="Times New Roman" w:eastAsia="Batang" w:hAnsi="Times New Roman"/>
                <w:sz w:val="24"/>
                <w:szCs w:val="24"/>
                <w:lang w:eastAsia="en-US"/>
              </w:rPr>
            </w:pPr>
            <w:r>
              <w:rPr>
                <w:rFonts w:ascii="Times New Roman" w:eastAsia="Batang" w:hAnsi="Times New Roman"/>
                <w:sz w:val="24"/>
                <w:szCs w:val="24"/>
                <w:lang w:eastAsia="en-US"/>
              </w:rPr>
              <w:t xml:space="preserve">Определение проблемы исследования, ее темы. </w:t>
            </w:r>
          </w:p>
          <w:p w14:paraId="226669C4" w14:textId="77777777" w:rsidR="00B85BD6" w:rsidRDefault="00B85BD6">
            <w:pPr>
              <w:overflowPunct w:val="0"/>
              <w:autoSpaceDE w:val="0"/>
              <w:autoSpaceDN w:val="0"/>
              <w:adjustRightInd w:val="0"/>
              <w:spacing w:after="0" w:line="360" w:lineRule="auto"/>
              <w:jc w:val="both"/>
              <w:textAlignment w:val="baseline"/>
              <w:rPr>
                <w:rFonts w:ascii="Times New Roman" w:eastAsia="Batang" w:hAnsi="Times New Roman"/>
                <w:sz w:val="24"/>
                <w:szCs w:val="24"/>
                <w:lang w:eastAsia="en-US"/>
              </w:rPr>
            </w:pPr>
            <w:r>
              <w:rPr>
                <w:rFonts w:ascii="Times New Roman" w:eastAsia="Batang" w:hAnsi="Times New Roman"/>
                <w:sz w:val="24"/>
                <w:szCs w:val="24"/>
                <w:lang w:eastAsia="en-US"/>
              </w:rPr>
              <w:t>Обоснование актуальности исследования, формулирование гипотезы, цели, задач.</w:t>
            </w:r>
          </w:p>
        </w:tc>
        <w:tc>
          <w:tcPr>
            <w:tcW w:w="663" w:type="pct"/>
            <w:tcBorders>
              <w:top w:val="single" w:sz="4" w:space="0" w:color="auto"/>
              <w:left w:val="single" w:sz="4" w:space="0" w:color="auto"/>
              <w:bottom w:val="single" w:sz="4" w:space="0" w:color="auto"/>
              <w:right w:val="single" w:sz="4" w:space="0" w:color="auto"/>
            </w:tcBorders>
            <w:hideMark/>
          </w:tcPr>
          <w:p w14:paraId="4DF4543A"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сентябрь</w:t>
            </w:r>
          </w:p>
        </w:tc>
      </w:tr>
      <w:tr w:rsidR="00B85BD6" w14:paraId="27CCDC72" w14:textId="77777777" w:rsidTr="00B85BD6">
        <w:tc>
          <w:tcPr>
            <w:tcW w:w="233" w:type="pct"/>
            <w:tcBorders>
              <w:top w:val="single" w:sz="4" w:space="0" w:color="auto"/>
              <w:left w:val="single" w:sz="4" w:space="0" w:color="auto"/>
              <w:bottom w:val="single" w:sz="4" w:space="0" w:color="auto"/>
              <w:right w:val="single" w:sz="4" w:space="0" w:color="auto"/>
            </w:tcBorders>
            <w:hideMark/>
          </w:tcPr>
          <w:p w14:paraId="674D52D5"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2</w:t>
            </w:r>
          </w:p>
        </w:tc>
        <w:tc>
          <w:tcPr>
            <w:tcW w:w="4104" w:type="pct"/>
            <w:tcBorders>
              <w:top w:val="single" w:sz="4" w:space="0" w:color="auto"/>
              <w:left w:val="single" w:sz="4" w:space="0" w:color="auto"/>
              <w:bottom w:val="single" w:sz="4" w:space="0" w:color="auto"/>
              <w:right w:val="single" w:sz="4" w:space="0" w:color="auto"/>
            </w:tcBorders>
            <w:hideMark/>
          </w:tcPr>
          <w:p w14:paraId="1C6F9F41"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b/>
                <w:sz w:val="24"/>
                <w:szCs w:val="24"/>
                <w:lang w:eastAsia="en-US"/>
              </w:rPr>
              <w:t>Объектная область</w:t>
            </w:r>
            <w:r>
              <w:rPr>
                <w:rFonts w:ascii="Times New Roman" w:hAnsi="Times New Roman"/>
                <w:sz w:val="24"/>
                <w:szCs w:val="24"/>
                <w:lang w:eastAsia="en-US"/>
              </w:rPr>
              <w:t xml:space="preserve">: </w:t>
            </w:r>
          </w:p>
        </w:tc>
        <w:tc>
          <w:tcPr>
            <w:tcW w:w="663" w:type="pct"/>
            <w:tcBorders>
              <w:top w:val="single" w:sz="4" w:space="0" w:color="auto"/>
              <w:left w:val="single" w:sz="4" w:space="0" w:color="auto"/>
              <w:bottom w:val="single" w:sz="4" w:space="0" w:color="auto"/>
              <w:right w:val="single" w:sz="4" w:space="0" w:color="auto"/>
            </w:tcBorders>
          </w:tcPr>
          <w:p w14:paraId="013D4D58" w14:textId="77777777" w:rsidR="00B85BD6" w:rsidRDefault="00B85BD6">
            <w:pPr>
              <w:spacing w:after="0" w:line="360" w:lineRule="auto"/>
              <w:jc w:val="both"/>
              <w:rPr>
                <w:rFonts w:ascii="Times New Roman" w:hAnsi="Times New Roman"/>
                <w:sz w:val="24"/>
                <w:szCs w:val="24"/>
                <w:lang w:eastAsia="en-US"/>
              </w:rPr>
            </w:pPr>
          </w:p>
        </w:tc>
      </w:tr>
      <w:tr w:rsidR="00B85BD6" w14:paraId="21C2F3CB" w14:textId="77777777" w:rsidTr="00B85BD6">
        <w:tc>
          <w:tcPr>
            <w:tcW w:w="233" w:type="pct"/>
            <w:tcBorders>
              <w:top w:val="single" w:sz="4" w:space="0" w:color="auto"/>
              <w:left w:val="single" w:sz="4" w:space="0" w:color="auto"/>
              <w:bottom w:val="single" w:sz="4" w:space="0" w:color="auto"/>
              <w:right w:val="single" w:sz="4" w:space="0" w:color="auto"/>
            </w:tcBorders>
            <w:hideMark/>
          </w:tcPr>
          <w:p w14:paraId="7931D315"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3</w:t>
            </w:r>
          </w:p>
        </w:tc>
        <w:tc>
          <w:tcPr>
            <w:tcW w:w="4104" w:type="pct"/>
            <w:tcBorders>
              <w:top w:val="single" w:sz="4" w:space="0" w:color="auto"/>
              <w:left w:val="single" w:sz="4" w:space="0" w:color="auto"/>
              <w:bottom w:val="single" w:sz="4" w:space="0" w:color="auto"/>
              <w:right w:val="single" w:sz="4" w:space="0" w:color="auto"/>
            </w:tcBorders>
            <w:hideMark/>
          </w:tcPr>
          <w:p w14:paraId="077BD7E3" w14:textId="77777777" w:rsidR="00B85BD6" w:rsidRDefault="00B85BD6">
            <w:pPr>
              <w:rPr>
                <w:rFonts w:ascii="Times New Roman" w:hAnsi="Times New Roman"/>
                <w:b/>
                <w:sz w:val="24"/>
                <w:szCs w:val="24"/>
                <w:lang w:eastAsia="en-US"/>
              </w:rPr>
            </w:pPr>
            <w:r>
              <w:rPr>
                <w:rFonts w:ascii="Times New Roman" w:hAnsi="Times New Roman"/>
                <w:b/>
                <w:sz w:val="24"/>
                <w:szCs w:val="24"/>
                <w:lang w:eastAsia="en-US"/>
              </w:rPr>
              <w:t>Выбор темы: «Славянские и тюркские национальные праздники весенне-летнего цикла».</w:t>
            </w:r>
          </w:p>
        </w:tc>
        <w:tc>
          <w:tcPr>
            <w:tcW w:w="663" w:type="pct"/>
            <w:tcBorders>
              <w:top w:val="single" w:sz="4" w:space="0" w:color="auto"/>
              <w:left w:val="single" w:sz="4" w:space="0" w:color="auto"/>
              <w:bottom w:val="single" w:sz="4" w:space="0" w:color="auto"/>
              <w:right w:val="single" w:sz="4" w:space="0" w:color="auto"/>
            </w:tcBorders>
            <w:hideMark/>
          </w:tcPr>
          <w:p w14:paraId="3515D617"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30.09.2020</w:t>
            </w:r>
          </w:p>
        </w:tc>
      </w:tr>
      <w:tr w:rsidR="00B85BD6" w14:paraId="7B0E342F" w14:textId="77777777" w:rsidTr="00B85BD6">
        <w:tc>
          <w:tcPr>
            <w:tcW w:w="233" w:type="pct"/>
            <w:tcBorders>
              <w:top w:val="single" w:sz="4" w:space="0" w:color="auto"/>
              <w:left w:val="single" w:sz="4" w:space="0" w:color="auto"/>
              <w:bottom w:val="single" w:sz="4" w:space="0" w:color="auto"/>
              <w:right w:val="single" w:sz="4" w:space="0" w:color="auto"/>
            </w:tcBorders>
            <w:hideMark/>
          </w:tcPr>
          <w:p w14:paraId="4F0F7881"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4</w:t>
            </w:r>
          </w:p>
        </w:tc>
        <w:tc>
          <w:tcPr>
            <w:tcW w:w="4104" w:type="pct"/>
            <w:tcBorders>
              <w:top w:val="single" w:sz="4" w:space="0" w:color="auto"/>
              <w:left w:val="single" w:sz="4" w:space="0" w:color="auto"/>
              <w:bottom w:val="single" w:sz="4" w:space="0" w:color="auto"/>
              <w:right w:val="single" w:sz="4" w:space="0" w:color="auto"/>
            </w:tcBorders>
            <w:hideMark/>
          </w:tcPr>
          <w:p w14:paraId="1F8ECAD3" w14:textId="77777777" w:rsidR="00B85BD6" w:rsidRDefault="00B85BD6">
            <w:pPr>
              <w:spacing w:after="0" w:line="360" w:lineRule="auto"/>
              <w:jc w:val="both"/>
              <w:rPr>
                <w:rFonts w:ascii="Times New Roman" w:hAnsi="Times New Roman"/>
                <w:color w:val="000000"/>
                <w:sz w:val="24"/>
                <w:szCs w:val="24"/>
                <w:lang w:eastAsia="en-US"/>
              </w:rPr>
            </w:pPr>
            <w:r>
              <w:rPr>
                <w:rFonts w:ascii="Times New Roman" w:hAnsi="Times New Roman"/>
                <w:b/>
                <w:sz w:val="24"/>
                <w:szCs w:val="24"/>
                <w:lang w:eastAsia="en-US"/>
              </w:rPr>
              <w:t>Формулирование гипотезы:</w:t>
            </w:r>
            <w:r>
              <w:rPr>
                <w:rFonts w:ascii="Times New Roman" w:hAnsi="Times New Roman"/>
                <w:sz w:val="24"/>
                <w:szCs w:val="24"/>
                <w:lang w:eastAsia="en-US"/>
              </w:rPr>
              <w:t xml:space="preserve"> </w:t>
            </w:r>
            <w:r>
              <w:rPr>
                <w:rFonts w:ascii="Times New Roman" w:hAnsi="Times New Roman"/>
                <w:color w:val="000000"/>
                <w:sz w:val="24"/>
                <w:szCs w:val="24"/>
                <w:shd w:val="clear" w:color="auto" w:fill="FFFFFF"/>
                <w:lang w:eastAsia="en-US"/>
              </w:rPr>
              <w:t xml:space="preserve">я полагаю, что </w:t>
            </w:r>
            <w:r>
              <w:rPr>
                <w:rFonts w:ascii="Times New Roman" w:hAnsi="Times New Roman"/>
                <w:color w:val="000000"/>
                <w:sz w:val="24"/>
                <w:szCs w:val="24"/>
                <w:lang w:eastAsia="en-US"/>
              </w:rPr>
              <w:t>существует общность истоков народной традиционной славянской и тюркской культур</w:t>
            </w:r>
          </w:p>
        </w:tc>
        <w:tc>
          <w:tcPr>
            <w:tcW w:w="663" w:type="pct"/>
            <w:tcBorders>
              <w:top w:val="single" w:sz="4" w:space="0" w:color="auto"/>
              <w:left w:val="single" w:sz="4" w:space="0" w:color="auto"/>
              <w:bottom w:val="single" w:sz="4" w:space="0" w:color="auto"/>
              <w:right w:val="single" w:sz="4" w:space="0" w:color="auto"/>
            </w:tcBorders>
            <w:hideMark/>
          </w:tcPr>
          <w:p w14:paraId="4407D1F3"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сентябрь</w:t>
            </w:r>
          </w:p>
        </w:tc>
      </w:tr>
      <w:tr w:rsidR="00B85BD6" w14:paraId="2B32C911" w14:textId="77777777" w:rsidTr="00B85BD6">
        <w:trPr>
          <w:trHeight w:val="1265"/>
        </w:trPr>
        <w:tc>
          <w:tcPr>
            <w:tcW w:w="233" w:type="pct"/>
            <w:tcBorders>
              <w:top w:val="single" w:sz="4" w:space="0" w:color="auto"/>
              <w:left w:val="single" w:sz="4" w:space="0" w:color="auto"/>
              <w:bottom w:val="single" w:sz="4" w:space="0" w:color="auto"/>
              <w:right w:val="single" w:sz="4" w:space="0" w:color="auto"/>
            </w:tcBorders>
            <w:hideMark/>
          </w:tcPr>
          <w:p w14:paraId="6AF4F844"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5</w:t>
            </w:r>
          </w:p>
        </w:tc>
        <w:tc>
          <w:tcPr>
            <w:tcW w:w="4104" w:type="pct"/>
            <w:tcBorders>
              <w:top w:val="single" w:sz="4" w:space="0" w:color="auto"/>
              <w:left w:val="single" w:sz="4" w:space="0" w:color="auto"/>
              <w:bottom w:val="single" w:sz="4" w:space="0" w:color="auto"/>
              <w:right w:val="single" w:sz="4" w:space="0" w:color="auto"/>
            </w:tcBorders>
            <w:hideMark/>
          </w:tcPr>
          <w:p w14:paraId="52E53905"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b/>
                <w:sz w:val="24"/>
                <w:szCs w:val="24"/>
                <w:lang w:eastAsia="en-US"/>
              </w:rPr>
              <w:t xml:space="preserve">Задачи исследования:  </w:t>
            </w:r>
          </w:p>
          <w:p w14:paraId="3EC95972" w14:textId="77777777" w:rsidR="00B85BD6" w:rsidRDefault="00B85BD6">
            <w:pPr>
              <w:spacing w:after="0" w:line="360" w:lineRule="auto"/>
              <w:jc w:val="both"/>
              <w:rPr>
                <w:rFonts w:ascii="Times New Roman" w:hAnsi="Times New Roman"/>
                <w:bCs/>
                <w:iCs/>
                <w:color w:val="000000"/>
                <w:sz w:val="24"/>
                <w:szCs w:val="24"/>
                <w:lang w:eastAsia="en-US"/>
              </w:rPr>
            </w:pPr>
            <w:r>
              <w:rPr>
                <w:rFonts w:ascii="Times New Roman" w:hAnsi="Times New Roman"/>
                <w:bCs/>
                <w:iCs/>
                <w:color w:val="000000"/>
                <w:sz w:val="24"/>
                <w:szCs w:val="24"/>
                <w:lang w:eastAsia="en-US"/>
              </w:rPr>
              <w:t xml:space="preserve">1) проанализировать психолого-педагогическую литературу по проблеме исследования; </w:t>
            </w:r>
          </w:p>
          <w:p w14:paraId="4D794214" w14:textId="77777777" w:rsidR="00B85BD6" w:rsidRDefault="00B85BD6">
            <w:pPr>
              <w:spacing w:after="0" w:line="360" w:lineRule="auto"/>
              <w:jc w:val="both"/>
              <w:rPr>
                <w:rFonts w:ascii="Times New Roman" w:hAnsi="Times New Roman"/>
                <w:bCs/>
                <w:iCs/>
                <w:color w:val="000000"/>
                <w:sz w:val="24"/>
                <w:szCs w:val="24"/>
                <w:lang w:eastAsia="en-US"/>
              </w:rPr>
            </w:pPr>
            <w:r>
              <w:rPr>
                <w:rFonts w:ascii="Times New Roman" w:hAnsi="Times New Roman"/>
                <w:bCs/>
                <w:iCs/>
                <w:color w:val="000000"/>
                <w:sz w:val="24"/>
                <w:szCs w:val="24"/>
                <w:lang w:eastAsia="en-US"/>
              </w:rPr>
              <w:t>2) изучить особенности национальных традиций как формы приобщения к национальной культуре;</w:t>
            </w:r>
          </w:p>
          <w:p w14:paraId="3FE8E709" w14:textId="77777777" w:rsidR="00B85BD6" w:rsidRDefault="00B85BD6">
            <w:pPr>
              <w:spacing w:after="0" w:line="360" w:lineRule="auto"/>
              <w:jc w:val="both"/>
              <w:rPr>
                <w:rFonts w:ascii="Times New Roman" w:hAnsi="Times New Roman"/>
                <w:bCs/>
                <w:iCs/>
                <w:color w:val="000000"/>
                <w:sz w:val="24"/>
                <w:szCs w:val="24"/>
                <w:lang w:eastAsia="en-US"/>
              </w:rPr>
            </w:pPr>
            <w:r>
              <w:rPr>
                <w:rFonts w:ascii="Times New Roman" w:hAnsi="Times New Roman"/>
                <w:bCs/>
                <w:iCs/>
                <w:color w:val="000000"/>
                <w:sz w:val="24"/>
                <w:szCs w:val="24"/>
                <w:lang w:eastAsia="en-US"/>
              </w:rPr>
              <w:t>3) определить возможности народных праздников в процессе сохранения национальных традиций.</w:t>
            </w:r>
          </w:p>
          <w:p w14:paraId="64F42214" w14:textId="77777777" w:rsidR="00B85BD6" w:rsidRDefault="00B85BD6">
            <w:pPr>
              <w:spacing w:after="0" w:line="360" w:lineRule="auto"/>
              <w:jc w:val="both"/>
              <w:rPr>
                <w:rFonts w:ascii="Times New Roman" w:hAnsi="Times New Roman"/>
                <w:bCs/>
                <w:iCs/>
                <w:color w:val="000000"/>
                <w:sz w:val="24"/>
                <w:szCs w:val="24"/>
                <w:lang w:eastAsia="en-US"/>
              </w:rPr>
            </w:pPr>
            <w:r>
              <w:rPr>
                <w:rFonts w:ascii="Times New Roman" w:hAnsi="Times New Roman"/>
                <w:bCs/>
                <w:iCs/>
                <w:color w:val="000000"/>
                <w:sz w:val="24"/>
                <w:szCs w:val="24"/>
                <w:lang w:eastAsia="en-US"/>
              </w:rPr>
              <w:t>4) провести сравнительный анализ славянских и исламских народных праздников весенне-летнего цикла для поиска единого культурного архетипа.</w:t>
            </w:r>
          </w:p>
        </w:tc>
        <w:tc>
          <w:tcPr>
            <w:tcW w:w="663" w:type="pct"/>
            <w:tcBorders>
              <w:top w:val="single" w:sz="4" w:space="0" w:color="auto"/>
              <w:left w:val="single" w:sz="4" w:space="0" w:color="auto"/>
              <w:bottom w:val="single" w:sz="4" w:space="0" w:color="auto"/>
              <w:right w:val="single" w:sz="4" w:space="0" w:color="auto"/>
            </w:tcBorders>
            <w:hideMark/>
          </w:tcPr>
          <w:p w14:paraId="04CC42FE"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октябрь</w:t>
            </w:r>
          </w:p>
        </w:tc>
      </w:tr>
      <w:tr w:rsidR="00B85BD6" w14:paraId="4474975D" w14:textId="77777777" w:rsidTr="00B85BD6">
        <w:tc>
          <w:tcPr>
            <w:tcW w:w="233" w:type="pct"/>
            <w:tcBorders>
              <w:top w:val="single" w:sz="4" w:space="0" w:color="auto"/>
              <w:left w:val="single" w:sz="4" w:space="0" w:color="auto"/>
              <w:bottom w:val="single" w:sz="4" w:space="0" w:color="auto"/>
              <w:right w:val="single" w:sz="4" w:space="0" w:color="auto"/>
            </w:tcBorders>
            <w:hideMark/>
          </w:tcPr>
          <w:p w14:paraId="56584CE5"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6</w:t>
            </w:r>
          </w:p>
        </w:tc>
        <w:tc>
          <w:tcPr>
            <w:tcW w:w="4104" w:type="pct"/>
            <w:tcBorders>
              <w:top w:val="single" w:sz="4" w:space="0" w:color="auto"/>
              <w:left w:val="single" w:sz="4" w:space="0" w:color="auto"/>
              <w:bottom w:val="single" w:sz="4" w:space="0" w:color="auto"/>
              <w:right w:val="single" w:sz="4" w:space="0" w:color="auto"/>
            </w:tcBorders>
            <w:hideMark/>
          </w:tcPr>
          <w:p w14:paraId="148ABE1E" w14:textId="77777777" w:rsidR="00B85BD6" w:rsidRDefault="00B85BD6">
            <w:pPr>
              <w:spacing w:after="0" w:line="360" w:lineRule="auto"/>
              <w:rPr>
                <w:rFonts w:ascii="Times New Roman" w:eastAsia="Calibri" w:hAnsi="Times New Roman"/>
                <w:b/>
                <w:sz w:val="24"/>
                <w:szCs w:val="24"/>
                <w:lang w:eastAsia="en-US"/>
              </w:rPr>
            </w:pPr>
            <w:r>
              <w:rPr>
                <w:rFonts w:ascii="Times New Roman" w:hAnsi="Times New Roman"/>
                <w:b/>
                <w:sz w:val="24"/>
                <w:szCs w:val="24"/>
                <w:lang w:eastAsia="en-US"/>
              </w:rPr>
              <w:t>Выбор методов исследования:</w:t>
            </w:r>
            <w:r>
              <w:rPr>
                <w:rFonts w:ascii="Times New Roman" w:eastAsia="Calibri" w:hAnsi="Times New Roman"/>
                <w:b/>
                <w:sz w:val="24"/>
                <w:szCs w:val="24"/>
                <w:lang w:eastAsia="en-US"/>
              </w:rPr>
              <w:t xml:space="preserve"> </w:t>
            </w:r>
          </w:p>
          <w:p w14:paraId="29AC3EF8" w14:textId="77777777" w:rsidR="00B85BD6" w:rsidRDefault="00B85BD6">
            <w:pPr>
              <w:spacing w:after="0" w:line="360" w:lineRule="auto"/>
              <w:jc w:val="both"/>
              <w:rPr>
                <w:rFonts w:ascii="Times New Roman" w:hAnsi="Times New Roman"/>
                <w:color w:val="000000"/>
                <w:sz w:val="24"/>
                <w:szCs w:val="24"/>
                <w:lang w:eastAsia="en-US"/>
              </w:rPr>
            </w:pPr>
            <w:r>
              <w:rPr>
                <w:rFonts w:ascii="Times New Roman" w:hAnsi="Times New Roman"/>
                <w:color w:val="000000"/>
                <w:sz w:val="24"/>
                <w:szCs w:val="24"/>
                <w:shd w:val="clear" w:color="auto" w:fill="FFFFFF"/>
                <w:lang w:eastAsia="en-US"/>
              </w:rPr>
              <w:t>- сбор информации;</w:t>
            </w:r>
          </w:p>
          <w:p w14:paraId="4BF0E751" w14:textId="77777777" w:rsidR="00B85BD6" w:rsidRDefault="00B85BD6">
            <w:pPr>
              <w:spacing w:after="0" w:line="360" w:lineRule="auto"/>
              <w:jc w:val="both"/>
              <w:rPr>
                <w:rFonts w:ascii="Times New Roman" w:hAnsi="Times New Roman"/>
                <w:color w:val="000000"/>
                <w:sz w:val="24"/>
                <w:szCs w:val="24"/>
                <w:lang w:eastAsia="en-US"/>
              </w:rPr>
            </w:pPr>
            <w:r>
              <w:rPr>
                <w:rFonts w:ascii="Times New Roman" w:hAnsi="Times New Roman"/>
                <w:color w:val="000000"/>
                <w:sz w:val="24"/>
                <w:szCs w:val="24"/>
                <w:shd w:val="clear" w:color="auto" w:fill="FFFFFF"/>
                <w:lang w:eastAsia="en-US"/>
              </w:rPr>
              <w:t>- анализ;</w:t>
            </w:r>
          </w:p>
          <w:p w14:paraId="73E6FD8B" w14:textId="77777777" w:rsidR="00B85BD6" w:rsidRDefault="00B85BD6">
            <w:pPr>
              <w:spacing w:after="0" w:line="360" w:lineRule="auto"/>
              <w:jc w:val="both"/>
              <w:rPr>
                <w:rFonts w:ascii="Times New Roman" w:eastAsia="Calibri" w:hAnsi="Times New Roman"/>
                <w:sz w:val="24"/>
                <w:szCs w:val="24"/>
                <w:lang w:eastAsia="en-US"/>
              </w:rPr>
            </w:pPr>
            <w:r>
              <w:rPr>
                <w:rFonts w:ascii="Times New Roman" w:hAnsi="Times New Roman"/>
                <w:color w:val="000000"/>
                <w:sz w:val="24"/>
                <w:szCs w:val="24"/>
                <w:shd w:val="clear" w:color="auto" w:fill="FFFFFF"/>
                <w:lang w:eastAsia="en-US"/>
              </w:rPr>
              <w:t xml:space="preserve">- обобщение результатов. </w:t>
            </w:r>
          </w:p>
        </w:tc>
        <w:tc>
          <w:tcPr>
            <w:tcW w:w="663" w:type="pct"/>
            <w:tcBorders>
              <w:top w:val="single" w:sz="4" w:space="0" w:color="auto"/>
              <w:left w:val="single" w:sz="4" w:space="0" w:color="auto"/>
              <w:bottom w:val="single" w:sz="4" w:space="0" w:color="auto"/>
              <w:right w:val="single" w:sz="4" w:space="0" w:color="auto"/>
            </w:tcBorders>
            <w:hideMark/>
          </w:tcPr>
          <w:p w14:paraId="7F99A5A5"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октябрь</w:t>
            </w:r>
          </w:p>
        </w:tc>
      </w:tr>
      <w:tr w:rsidR="00B85BD6" w14:paraId="2BA109E0" w14:textId="77777777" w:rsidTr="00B85BD6">
        <w:trPr>
          <w:trHeight w:val="416"/>
        </w:trPr>
        <w:tc>
          <w:tcPr>
            <w:tcW w:w="233" w:type="pct"/>
            <w:tcBorders>
              <w:top w:val="single" w:sz="4" w:space="0" w:color="auto"/>
              <w:left w:val="single" w:sz="4" w:space="0" w:color="auto"/>
              <w:bottom w:val="single" w:sz="4" w:space="0" w:color="auto"/>
              <w:right w:val="single" w:sz="4" w:space="0" w:color="auto"/>
            </w:tcBorders>
            <w:hideMark/>
          </w:tcPr>
          <w:p w14:paraId="47DF9E54" w14:textId="77777777" w:rsidR="00B85BD6" w:rsidRDefault="00B85BD6">
            <w:pPr>
              <w:spacing w:after="0" w:line="360" w:lineRule="auto"/>
              <w:rPr>
                <w:rFonts w:ascii="Times New Roman" w:hAnsi="Times New Roman"/>
                <w:sz w:val="24"/>
                <w:szCs w:val="24"/>
                <w:lang w:eastAsia="en-US"/>
              </w:rPr>
            </w:pPr>
            <w:r>
              <w:rPr>
                <w:rFonts w:ascii="Times New Roman" w:hAnsi="Times New Roman"/>
                <w:sz w:val="24"/>
                <w:szCs w:val="24"/>
                <w:lang w:eastAsia="en-US"/>
              </w:rPr>
              <w:t>7</w:t>
            </w:r>
          </w:p>
        </w:tc>
        <w:tc>
          <w:tcPr>
            <w:tcW w:w="4104" w:type="pct"/>
            <w:tcBorders>
              <w:top w:val="single" w:sz="4" w:space="0" w:color="auto"/>
              <w:left w:val="single" w:sz="4" w:space="0" w:color="auto"/>
              <w:bottom w:val="single" w:sz="4" w:space="0" w:color="auto"/>
              <w:right w:val="single" w:sz="4" w:space="0" w:color="auto"/>
            </w:tcBorders>
            <w:hideMark/>
          </w:tcPr>
          <w:p w14:paraId="68C9EAA8"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b/>
                <w:sz w:val="24"/>
                <w:szCs w:val="24"/>
                <w:lang w:eastAsia="en-US"/>
              </w:rPr>
              <w:t>Сбор и изучение</w:t>
            </w:r>
            <w:r>
              <w:rPr>
                <w:rFonts w:ascii="Times New Roman" w:hAnsi="Times New Roman"/>
                <w:sz w:val="24"/>
                <w:szCs w:val="24"/>
                <w:lang w:eastAsia="en-US"/>
              </w:rPr>
              <w:t xml:space="preserve"> материалов исследования:</w:t>
            </w:r>
          </w:p>
          <w:p w14:paraId="253C2FAF" w14:textId="77777777" w:rsidR="00B85BD6" w:rsidRDefault="00B85BD6" w:rsidP="00E00B94">
            <w:pPr>
              <w:numPr>
                <w:ilvl w:val="0"/>
                <w:numId w:val="1"/>
              </w:numPr>
              <w:spacing w:after="0" w:line="360" w:lineRule="auto"/>
              <w:ind w:left="0"/>
              <w:jc w:val="both"/>
              <w:rPr>
                <w:rFonts w:ascii="Times New Roman" w:hAnsi="Times New Roman"/>
                <w:color w:val="000000"/>
                <w:sz w:val="24"/>
                <w:szCs w:val="24"/>
                <w:shd w:val="clear" w:color="auto" w:fill="FFFFFF"/>
                <w:lang w:eastAsia="en-US"/>
              </w:rPr>
            </w:pPr>
            <w:r>
              <w:rPr>
                <w:rFonts w:ascii="Times New Roman" w:hAnsi="Times New Roman"/>
                <w:color w:val="000000"/>
                <w:sz w:val="24"/>
                <w:szCs w:val="24"/>
                <w:shd w:val="clear" w:color="auto" w:fill="FFFFFF"/>
                <w:lang w:eastAsia="en-US"/>
              </w:rPr>
              <w:t>https://studfile.net/preview/5795360</w:t>
            </w:r>
          </w:p>
          <w:p w14:paraId="10FE21B2" w14:textId="77777777" w:rsidR="00B85BD6" w:rsidRDefault="00542715" w:rsidP="00E00B94">
            <w:pPr>
              <w:numPr>
                <w:ilvl w:val="0"/>
                <w:numId w:val="1"/>
              </w:numPr>
              <w:spacing w:after="0" w:line="360" w:lineRule="auto"/>
              <w:ind w:left="0"/>
              <w:jc w:val="both"/>
              <w:rPr>
                <w:rFonts w:ascii="Times New Roman" w:hAnsi="Times New Roman"/>
                <w:color w:val="000000"/>
                <w:sz w:val="24"/>
                <w:szCs w:val="24"/>
                <w:shd w:val="clear" w:color="auto" w:fill="FFFFFF"/>
                <w:lang w:eastAsia="en-US"/>
              </w:rPr>
            </w:pPr>
            <w:hyperlink r:id="rId8" w:history="1">
              <w:r w:rsidR="00B85BD6">
                <w:rPr>
                  <w:rStyle w:val="a3"/>
                  <w:rFonts w:ascii="Times New Roman" w:eastAsiaTheme="majorEastAsia" w:hAnsi="Times New Roman"/>
                  <w:sz w:val="24"/>
                  <w:szCs w:val="24"/>
                  <w:shd w:val="clear" w:color="auto" w:fill="FFFFFF"/>
                  <w:lang w:eastAsia="en-US"/>
                </w:rPr>
                <w:t>http://рф-поиск.рф/projects</w:t>
              </w:r>
            </w:hyperlink>
          </w:p>
          <w:p w14:paraId="005F6A55" w14:textId="77777777" w:rsidR="00B85BD6" w:rsidRDefault="00542715" w:rsidP="00E00B94">
            <w:pPr>
              <w:numPr>
                <w:ilvl w:val="0"/>
                <w:numId w:val="1"/>
              </w:numPr>
              <w:spacing w:after="0" w:line="360" w:lineRule="auto"/>
              <w:ind w:left="0"/>
              <w:jc w:val="both"/>
              <w:rPr>
                <w:rFonts w:ascii="Times New Roman" w:hAnsi="Times New Roman"/>
                <w:color w:val="000000"/>
                <w:sz w:val="24"/>
                <w:szCs w:val="24"/>
                <w:shd w:val="clear" w:color="auto" w:fill="FFFFFF"/>
                <w:lang w:eastAsia="en-US"/>
              </w:rPr>
            </w:pPr>
            <w:hyperlink r:id="rId9" w:history="1">
              <w:r w:rsidR="00B85BD6">
                <w:rPr>
                  <w:rStyle w:val="a3"/>
                  <w:rFonts w:ascii="Times New Roman" w:eastAsiaTheme="majorEastAsia" w:hAnsi="Times New Roman"/>
                  <w:sz w:val="24"/>
                  <w:szCs w:val="24"/>
                  <w:shd w:val="clear" w:color="auto" w:fill="FFFFFF"/>
                  <w:lang w:eastAsia="en-US"/>
                </w:rPr>
                <w:t>https://vk.com/chelpoisk</w:t>
              </w:r>
            </w:hyperlink>
          </w:p>
          <w:p w14:paraId="677EE8FD" w14:textId="77777777" w:rsidR="00B85BD6" w:rsidRDefault="00542715" w:rsidP="00E00B94">
            <w:pPr>
              <w:numPr>
                <w:ilvl w:val="0"/>
                <w:numId w:val="1"/>
              </w:numPr>
              <w:spacing w:after="0" w:line="360" w:lineRule="auto"/>
              <w:ind w:left="0"/>
              <w:jc w:val="both"/>
              <w:rPr>
                <w:rFonts w:ascii="Times New Roman" w:hAnsi="Times New Roman"/>
                <w:color w:val="000000"/>
                <w:sz w:val="24"/>
                <w:szCs w:val="24"/>
                <w:shd w:val="clear" w:color="auto" w:fill="FFFFFF"/>
                <w:lang w:eastAsia="en-US"/>
              </w:rPr>
            </w:pPr>
            <w:hyperlink r:id="rId10" w:history="1">
              <w:r w:rsidR="00B85BD6">
                <w:rPr>
                  <w:rStyle w:val="a3"/>
                  <w:rFonts w:ascii="Times New Roman" w:eastAsiaTheme="majorEastAsia" w:hAnsi="Times New Roman"/>
                  <w:sz w:val="24"/>
                  <w:szCs w:val="24"/>
                  <w:shd w:val="clear" w:color="auto" w:fill="FFFFFF"/>
                  <w:lang w:eastAsia="en-US"/>
                </w:rPr>
                <w:t>http://rf-poisk.ru/news/7986/</w:t>
              </w:r>
            </w:hyperlink>
          </w:p>
          <w:p w14:paraId="0ABD0EE7" w14:textId="77777777" w:rsidR="00B85BD6" w:rsidRDefault="00542715" w:rsidP="00E00B94">
            <w:pPr>
              <w:numPr>
                <w:ilvl w:val="0"/>
                <w:numId w:val="1"/>
              </w:numPr>
              <w:spacing w:after="0" w:line="360" w:lineRule="auto"/>
              <w:ind w:left="0"/>
              <w:jc w:val="both"/>
              <w:rPr>
                <w:rFonts w:ascii="Times New Roman" w:hAnsi="Times New Roman"/>
                <w:color w:val="000000"/>
                <w:sz w:val="24"/>
                <w:szCs w:val="24"/>
                <w:shd w:val="clear" w:color="auto" w:fill="FFFFFF"/>
                <w:lang w:eastAsia="en-US"/>
              </w:rPr>
            </w:pPr>
            <w:hyperlink r:id="rId11" w:history="1">
              <w:r w:rsidR="00B85BD6">
                <w:rPr>
                  <w:rStyle w:val="a3"/>
                  <w:rFonts w:ascii="Times New Roman" w:eastAsiaTheme="majorEastAsia" w:hAnsi="Times New Roman"/>
                  <w:sz w:val="24"/>
                  <w:szCs w:val="24"/>
                  <w:shd w:val="clear" w:color="auto" w:fill="FFFFFF"/>
                  <w:lang w:eastAsia="en-US"/>
                </w:rPr>
                <w:t>https://etkul.bezformata.com/listnews/poiskovogo-dvizheniya-rossii-v-</w:t>
              </w:r>
              <w:r w:rsidR="00B85BD6">
                <w:rPr>
                  <w:rStyle w:val="a3"/>
                  <w:rFonts w:ascii="Times New Roman" w:eastAsiaTheme="majorEastAsia" w:hAnsi="Times New Roman"/>
                  <w:sz w:val="24"/>
                  <w:szCs w:val="24"/>
                  <w:shd w:val="clear" w:color="auto" w:fill="FFFFFF"/>
                  <w:lang w:eastAsia="en-US"/>
                </w:rPr>
                <w:lastRenderedPageBreak/>
                <w:t>krimu/82020731/</w:t>
              </w:r>
            </w:hyperlink>
          </w:p>
        </w:tc>
        <w:tc>
          <w:tcPr>
            <w:tcW w:w="663" w:type="pct"/>
            <w:tcBorders>
              <w:top w:val="single" w:sz="4" w:space="0" w:color="auto"/>
              <w:left w:val="single" w:sz="4" w:space="0" w:color="auto"/>
              <w:bottom w:val="single" w:sz="4" w:space="0" w:color="auto"/>
              <w:right w:val="single" w:sz="4" w:space="0" w:color="auto"/>
            </w:tcBorders>
            <w:hideMark/>
          </w:tcPr>
          <w:p w14:paraId="11F15F61"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lastRenderedPageBreak/>
              <w:t>сентябрь-</w:t>
            </w:r>
          </w:p>
          <w:p w14:paraId="73E4CD33"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ноябрь</w:t>
            </w:r>
          </w:p>
        </w:tc>
      </w:tr>
      <w:tr w:rsidR="00B85BD6" w14:paraId="58CD80FC" w14:textId="77777777" w:rsidTr="00B85BD6">
        <w:trPr>
          <w:trHeight w:val="563"/>
        </w:trPr>
        <w:tc>
          <w:tcPr>
            <w:tcW w:w="233" w:type="pct"/>
            <w:tcBorders>
              <w:top w:val="single" w:sz="4" w:space="0" w:color="auto"/>
              <w:left w:val="single" w:sz="4" w:space="0" w:color="auto"/>
              <w:bottom w:val="single" w:sz="4" w:space="0" w:color="auto"/>
              <w:right w:val="single" w:sz="4" w:space="0" w:color="auto"/>
            </w:tcBorders>
            <w:hideMark/>
          </w:tcPr>
          <w:p w14:paraId="5C04A306"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8</w:t>
            </w:r>
          </w:p>
        </w:tc>
        <w:tc>
          <w:tcPr>
            <w:tcW w:w="4104" w:type="pct"/>
            <w:tcBorders>
              <w:top w:val="single" w:sz="4" w:space="0" w:color="auto"/>
              <w:left w:val="single" w:sz="4" w:space="0" w:color="auto"/>
              <w:bottom w:val="single" w:sz="4" w:space="0" w:color="auto"/>
              <w:right w:val="single" w:sz="4" w:space="0" w:color="auto"/>
            </w:tcBorders>
            <w:hideMark/>
          </w:tcPr>
          <w:p w14:paraId="38EF166A" w14:textId="096B2896" w:rsidR="00B85BD6" w:rsidRDefault="00B85BD6">
            <w:pPr>
              <w:spacing w:after="0" w:line="360" w:lineRule="auto"/>
              <w:rPr>
                <w:rFonts w:ascii="Times New Roman" w:hAnsi="Times New Roman"/>
                <w:sz w:val="24"/>
                <w:szCs w:val="24"/>
                <w:lang w:eastAsia="en-US"/>
              </w:rPr>
            </w:pPr>
            <w:r>
              <w:rPr>
                <w:rFonts w:ascii="Times New Roman" w:hAnsi="Times New Roman"/>
                <w:sz w:val="24"/>
                <w:szCs w:val="24"/>
                <w:lang w:eastAsia="en-US"/>
              </w:rPr>
              <w:t xml:space="preserve">Составление </w:t>
            </w:r>
            <w:r w:rsidR="00163575">
              <w:rPr>
                <w:rFonts w:ascii="Times New Roman" w:hAnsi="Times New Roman"/>
                <w:sz w:val="24"/>
                <w:szCs w:val="24"/>
                <w:lang w:eastAsia="en-US"/>
              </w:rPr>
              <w:t>таблицы с весенними и осенними</w:t>
            </w:r>
            <w:r>
              <w:rPr>
                <w:rFonts w:ascii="Times New Roman" w:hAnsi="Times New Roman"/>
                <w:sz w:val="24"/>
                <w:szCs w:val="24"/>
                <w:lang w:eastAsia="en-US"/>
              </w:rPr>
              <w:t xml:space="preserve"> праздниками славян и </w:t>
            </w:r>
            <w:r w:rsidR="00163575">
              <w:rPr>
                <w:rFonts w:ascii="Times New Roman" w:hAnsi="Times New Roman"/>
                <w:sz w:val="24"/>
                <w:szCs w:val="24"/>
                <w:lang w:eastAsia="en-US"/>
              </w:rPr>
              <w:t>мусульман</w:t>
            </w:r>
            <w:r>
              <w:rPr>
                <w:rFonts w:ascii="Times New Roman" w:hAnsi="Times New Roman"/>
                <w:sz w:val="24"/>
                <w:szCs w:val="24"/>
                <w:lang w:eastAsia="en-US"/>
              </w:rPr>
              <w:t>.</w:t>
            </w:r>
          </w:p>
        </w:tc>
        <w:tc>
          <w:tcPr>
            <w:tcW w:w="663" w:type="pct"/>
            <w:tcBorders>
              <w:top w:val="single" w:sz="4" w:space="0" w:color="auto"/>
              <w:left w:val="single" w:sz="4" w:space="0" w:color="auto"/>
              <w:bottom w:val="single" w:sz="4" w:space="0" w:color="auto"/>
              <w:right w:val="single" w:sz="4" w:space="0" w:color="auto"/>
            </w:tcBorders>
            <w:hideMark/>
          </w:tcPr>
          <w:p w14:paraId="473BB64D"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декабрь</w:t>
            </w:r>
          </w:p>
        </w:tc>
      </w:tr>
      <w:tr w:rsidR="00B85BD6" w14:paraId="286CB887" w14:textId="77777777" w:rsidTr="00B85BD6">
        <w:trPr>
          <w:trHeight w:val="70"/>
        </w:trPr>
        <w:tc>
          <w:tcPr>
            <w:tcW w:w="233" w:type="pct"/>
            <w:tcBorders>
              <w:top w:val="single" w:sz="4" w:space="0" w:color="auto"/>
              <w:left w:val="single" w:sz="4" w:space="0" w:color="auto"/>
              <w:bottom w:val="single" w:sz="4" w:space="0" w:color="auto"/>
              <w:right w:val="single" w:sz="4" w:space="0" w:color="auto"/>
            </w:tcBorders>
            <w:hideMark/>
          </w:tcPr>
          <w:p w14:paraId="5EDA3BA8"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9</w:t>
            </w:r>
          </w:p>
        </w:tc>
        <w:tc>
          <w:tcPr>
            <w:tcW w:w="4104" w:type="pct"/>
            <w:tcBorders>
              <w:top w:val="single" w:sz="4" w:space="0" w:color="auto"/>
              <w:left w:val="single" w:sz="4" w:space="0" w:color="auto"/>
              <w:bottom w:val="single" w:sz="4" w:space="0" w:color="auto"/>
              <w:right w:val="single" w:sz="4" w:space="0" w:color="auto"/>
            </w:tcBorders>
            <w:hideMark/>
          </w:tcPr>
          <w:p w14:paraId="752F7C63" w14:textId="77777777" w:rsidR="00B85BD6" w:rsidRDefault="00B85BD6">
            <w:pPr>
              <w:spacing w:after="0" w:line="360" w:lineRule="auto"/>
              <w:ind w:right="11"/>
              <w:rPr>
                <w:rFonts w:ascii="Times New Roman" w:hAnsi="Times New Roman"/>
                <w:sz w:val="24"/>
                <w:szCs w:val="24"/>
                <w:lang w:eastAsia="en-US"/>
              </w:rPr>
            </w:pPr>
            <w:r>
              <w:rPr>
                <w:rFonts w:ascii="Times New Roman" w:hAnsi="Times New Roman"/>
                <w:sz w:val="24"/>
                <w:szCs w:val="24"/>
                <w:lang w:eastAsia="en-US"/>
              </w:rPr>
              <w:t>Презентация результатов исследования</w:t>
            </w:r>
          </w:p>
        </w:tc>
        <w:tc>
          <w:tcPr>
            <w:tcW w:w="663" w:type="pct"/>
            <w:tcBorders>
              <w:top w:val="single" w:sz="4" w:space="0" w:color="auto"/>
              <w:left w:val="single" w:sz="4" w:space="0" w:color="auto"/>
              <w:bottom w:val="single" w:sz="4" w:space="0" w:color="auto"/>
              <w:right w:val="single" w:sz="4" w:space="0" w:color="auto"/>
            </w:tcBorders>
            <w:hideMark/>
          </w:tcPr>
          <w:p w14:paraId="39C3D26F"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январь</w:t>
            </w:r>
          </w:p>
        </w:tc>
      </w:tr>
      <w:tr w:rsidR="00B85BD6" w14:paraId="78C6BFB2" w14:textId="77777777" w:rsidTr="00B85BD6">
        <w:trPr>
          <w:trHeight w:val="70"/>
        </w:trPr>
        <w:tc>
          <w:tcPr>
            <w:tcW w:w="233" w:type="pct"/>
            <w:tcBorders>
              <w:top w:val="single" w:sz="4" w:space="0" w:color="auto"/>
              <w:left w:val="single" w:sz="4" w:space="0" w:color="auto"/>
              <w:bottom w:val="single" w:sz="4" w:space="0" w:color="auto"/>
              <w:right w:val="single" w:sz="4" w:space="0" w:color="auto"/>
            </w:tcBorders>
            <w:hideMark/>
          </w:tcPr>
          <w:p w14:paraId="6DEFE277"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10</w:t>
            </w:r>
          </w:p>
        </w:tc>
        <w:tc>
          <w:tcPr>
            <w:tcW w:w="4104" w:type="pct"/>
            <w:tcBorders>
              <w:top w:val="single" w:sz="4" w:space="0" w:color="auto"/>
              <w:left w:val="single" w:sz="4" w:space="0" w:color="auto"/>
              <w:bottom w:val="single" w:sz="4" w:space="0" w:color="auto"/>
              <w:right w:val="single" w:sz="4" w:space="0" w:color="auto"/>
            </w:tcBorders>
            <w:hideMark/>
          </w:tcPr>
          <w:p w14:paraId="26CFDDC0" w14:textId="77777777" w:rsidR="00B85BD6" w:rsidRDefault="00B85BD6">
            <w:pPr>
              <w:spacing w:after="0" w:line="360" w:lineRule="auto"/>
              <w:rPr>
                <w:rFonts w:ascii="Times New Roman" w:eastAsia="Calibri" w:hAnsi="Times New Roman"/>
                <w:sz w:val="24"/>
                <w:szCs w:val="24"/>
                <w:lang w:eastAsia="en-US"/>
              </w:rPr>
            </w:pPr>
            <w:r>
              <w:rPr>
                <w:rFonts w:ascii="Times New Roman" w:eastAsia="Calibri" w:hAnsi="Times New Roman"/>
                <w:sz w:val="24"/>
                <w:szCs w:val="24"/>
                <w:lang w:eastAsia="en-US"/>
              </w:rPr>
              <w:t>Моделирование глоссария.</w:t>
            </w:r>
          </w:p>
        </w:tc>
        <w:tc>
          <w:tcPr>
            <w:tcW w:w="663" w:type="pct"/>
            <w:tcBorders>
              <w:top w:val="single" w:sz="4" w:space="0" w:color="auto"/>
              <w:left w:val="single" w:sz="4" w:space="0" w:color="auto"/>
              <w:bottom w:val="single" w:sz="4" w:space="0" w:color="auto"/>
              <w:right w:val="single" w:sz="4" w:space="0" w:color="auto"/>
            </w:tcBorders>
            <w:hideMark/>
          </w:tcPr>
          <w:p w14:paraId="0F7AE598"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февраль</w:t>
            </w:r>
          </w:p>
        </w:tc>
      </w:tr>
      <w:tr w:rsidR="00B85BD6" w14:paraId="00E50261" w14:textId="77777777" w:rsidTr="00B85BD6">
        <w:trPr>
          <w:trHeight w:val="70"/>
        </w:trPr>
        <w:tc>
          <w:tcPr>
            <w:tcW w:w="233" w:type="pct"/>
            <w:tcBorders>
              <w:top w:val="single" w:sz="4" w:space="0" w:color="auto"/>
              <w:left w:val="single" w:sz="4" w:space="0" w:color="auto"/>
              <w:bottom w:val="single" w:sz="4" w:space="0" w:color="auto"/>
              <w:right w:val="single" w:sz="4" w:space="0" w:color="auto"/>
            </w:tcBorders>
            <w:hideMark/>
          </w:tcPr>
          <w:p w14:paraId="7BB51ACD" w14:textId="77777777" w:rsidR="00B85BD6" w:rsidRDefault="00B85BD6">
            <w:pPr>
              <w:spacing w:after="0" w:line="360" w:lineRule="auto"/>
              <w:jc w:val="center"/>
              <w:rPr>
                <w:rFonts w:ascii="Times New Roman" w:hAnsi="Times New Roman"/>
                <w:sz w:val="24"/>
                <w:szCs w:val="24"/>
                <w:lang w:eastAsia="en-US"/>
              </w:rPr>
            </w:pPr>
            <w:r>
              <w:rPr>
                <w:rFonts w:ascii="Times New Roman" w:hAnsi="Times New Roman"/>
                <w:sz w:val="24"/>
                <w:szCs w:val="24"/>
                <w:lang w:eastAsia="en-US"/>
              </w:rPr>
              <w:t>11</w:t>
            </w:r>
          </w:p>
        </w:tc>
        <w:tc>
          <w:tcPr>
            <w:tcW w:w="4104" w:type="pct"/>
            <w:tcBorders>
              <w:top w:val="single" w:sz="4" w:space="0" w:color="auto"/>
              <w:left w:val="single" w:sz="4" w:space="0" w:color="auto"/>
              <w:bottom w:val="single" w:sz="4" w:space="0" w:color="auto"/>
              <w:right w:val="single" w:sz="4" w:space="0" w:color="auto"/>
            </w:tcBorders>
            <w:hideMark/>
          </w:tcPr>
          <w:p w14:paraId="6DD23683"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Оформление исследовательского проекта</w:t>
            </w:r>
          </w:p>
        </w:tc>
        <w:tc>
          <w:tcPr>
            <w:tcW w:w="663" w:type="pct"/>
            <w:tcBorders>
              <w:top w:val="single" w:sz="4" w:space="0" w:color="auto"/>
              <w:left w:val="single" w:sz="4" w:space="0" w:color="auto"/>
              <w:bottom w:val="single" w:sz="4" w:space="0" w:color="auto"/>
              <w:right w:val="single" w:sz="4" w:space="0" w:color="auto"/>
            </w:tcBorders>
            <w:hideMark/>
          </w:tcPr>
          <w:p w14:paraId="34822C29" w14:textId="77777777" w:rsidR="00B85BD6" w:rsidRDefault="00B85BD6">
            <w:pPr>
              <w:spacing w:after="0" w:line="360" w:lineRule="auto"/>
              <w:jc w:val="both"/>
              <w:rPr>
                <w:rFonts w:ascii="Times New Roman" w:hAnsi="Times New Roman"/>
                <w:sz w:val="24"/>
                <w:szCs w:val="24"/>
                <w:lang w:eastAsia="en-US"/>
              </w:rPr>
            </w:pPr>
            <w:r>
              <w:rPr>
                <w:rFonts w:ascii="Times New Roman" w:hAnsi="Times New Roman"/>
                <w:sz w:val="24"/>
                <w:szCs w:val="24"/>
                <w:lang w:eastAsia="en-US"/>
              </w:rPr>
              <w:t>март</w:t>
            </w:r>
          </w:p>
        </w:tc>
      </w:tr>
    </w:tbl>
    <w:p w14:paraId="6C9902C6" w14:textId="77777777" w:rsidR="00B85BD6" w:rsidRDefault="00B85BD6" w:rsidP="00B85BD6">
      <w:pPr>
        <w:spacing w:after="0" w:line="360" w:lineRule="auto"/>
        <w:ind w:firstLine="720"/>
        <w:jc w:val="both"/>
        <w:rPr>
          <w:rFonts w:ascii="Times New Roman" w:hAnsi="Times New Roman"/>
          <w:b/>
          <w:bCs/>
          <w:sz w:val="24"/>
          <w:szCs w:val="24"/>
        </w:rPr>
      </w:pPr>
    </w:p>
    <w:p w14:paraId="450C6755" w14:textId="77777777" w:rsidR="00B85BD6" w:rsidRDefault="00B85BD6" w:rsidP="00B85BD6">
      <w:pPr>
        <w:spacing w:after="0" w:line="360" w:lineRule="auto"/>
        <w:ind w:firstLine="720"/>
        <w:jc w:val="both"/>
        <w:rPr>
          <w:rFonts w:ascii="Times New Roman" w:hAnsi="Times New Roman"/>
          <w:b/>
          <w:bCs/>
          <w:sz w:val="24"/>
          <w:szCs w:val="24"/>
        </w:rPr>
      </w:pPr>
    </w:p>
    <w:p w14:paraId="07E50192" w14:textId="77777777" w:rsidR="00B85BD6" w:rsidRDefault="00B85BD6" w:rsidP="00B85BD6">
      <w:pPr>
        <w:spacing w:after="0" w:line="360" w:lineRule="auto"/>
        <w:ind w:firstLine="720"/>
        <w:jc w:val="both"/>
        <w:rPr>
          <w:rFonts w:ascii="Times New Roman" w:hAnsi="Times New Roman"/>
          <w:b/>
          <w:bCs/>
          <w:sz w:val="24"/>
          <w:szCs w:val="24"/>
        </w:rPr>
      </w:pPr>
    </w:p>
    <w:p w14:paraId="777A01C5" w14:textId="77777777" w:rsidR="00B85BD6" w:rsidRDefault="00B85BD6" w:rsidP="00B85BD6">
      <w:pPr>
        <w:spacing w:after="0" w:line="360" w:lineRule="auto"/>
        <w:ind w:firstLine="720"/>
        <w:jc w:val="both"/>
        <w:rPr>
          <w:rFonts w:ascii="Times New Roman" w:hAnsi="Times New Roman"/>
          <w:b/>
          <w:bCs/>
          <w:sz w:val="24"/>
          <w:szCs w:val="24"/>
        </w:rPr>
      </w:pPr>
    </w:p>
    <w:p w14:paraId="1EA2EA90" w14:textId="77777777" w:rsidR="00B85BD6" w:rsidRDefault="00B85BD6" w:rsidP="00B85BD6">
      <w:pPr>
        <w:spacing w:after="0" w:line="360" w:lineRule="auto"/>
        <w:ind w:firstLine="720"/>
        <w:jc w:val="both"/>
        <w:rPr>
          <w:rFonts w:ascii="Times New Roman" w:hAnsi="Times New Roman"/>
          <w:b/>
          <w:bCs/>
          <w:sz w:val="24"/>
          <w:szCs w:val="24"/>
        </w:rPr>
      </w:pPr>
    </w:p>
    <w:p w14:paraId="6B0D63DC" w14:textId="77777777" w:rsidR="00B85BD6" w:rsidRDefault="00B85BD6" w:rsidP="00B85BD6">
      <w:pPr>
        <w:spacing w:after="0" w:line="360" w:lineRule="auto"/>
        <w:ind w:left="-567" w:firstLine="720"/>
        <w:jc w:val="both"/>
        <w:rPr>
          <w:rFonts w:ascii="Times New Roman" w:hAnsi="Times New Roman"/>
          <w:b/>
          <w:bCs/>
          <w:sz w:val="24"/>
          <w:szCs w:val="24"/>
        </w:rPr>
      </w:pPr>
    </w:p>
    <w:p w14:paraId="7BBCEF0C" w14:textId="77777777" w:rsidR="00B85BD6" w:rsidRDefault="00B85BD6" w:rsidP="00B85BD6">
      <w:pPr>
        <w:spacing w:after="0" w:line="360" w:lineRule="auto"/>
        <w:ind w:left="-567" w:firstLine="720"/>
        <w:jc w:val="both"/>
        <w:rPr>
          <w:rFonts w:ascii="Times New Roman" w:hAnsi="Times New Roman"/>
          <w:b/>
          <w:bCs/>
          <w:sz w:val="24"/>
          <w:szCs w:val="24"/>
        </w:rPr>
      </w:pPr>
    </w:p>
    <w:p w14:paraId="1A2B9094" w14:textId="77777777" w:rsidR="00B85BD6" w:rsidRDefault="00B85BD6" w:rsidP="00B85BD6">
      <w:pPr>
        <w:spacing w:after="0" w:line="360" w:lineRule="auto"/>
        <w:ind w:left="-567" w:firstLine="720"/>
        <w:jc w:val="both"/>
        <w:rPr>
          <w:rFonts w:ascii="Times New Roman" w:hAnsi="Times New Roman"/>
          <w:b/>
          <w:bCs/>
          <w:sz w:val="24"/>
          <w:szCs w:val="24"/>
        </w:rPr>
      </w:pPr>
    </w:p>
    <w:p w14:paraId="145642ED" w14:textId="77777777" w:rsidR="00B85BD6" w:rsidRDefault="00B85BD6" w:rsidP="00B85BD6">
      <w:pPr>
        <w:pStyle w:val="af0"/>
        <w:rPr>
          <w:color w:val="000000"/>
        </w:rPr>
      </w:pPr>
      <w:bookmarkStart w:id="0" w:name="_Toc63187285"/>
      <w:bookmarkStart w:id="1" w:name="_Toc63187131"/>
    </w:p>
    <w:p w14:paraId="4C524AAD" w14:textId="77777777" w:rsidR="00B85BD6" w:rsidRDefault="00B85BD6" w:rsidP="00B85BD6">
      <w:pPr>
        <w:pStyle w:val="af0"/>
        <w:rPr>
          <w:color w:val="000000"/>
        </w:rPr>
      </w:pPr>
    </w:p>
    <w:p w14:paraId="0C079AC1" w14:textId="77777777" w:rsidR="00B85BD6" w:rsidRDefault="00B85BD6" w:rsidP="00B85BD6">
      <w:pPr>
        <w:pStyle w:val="af0"/>
        <w:rPr>
          <w:color w:val="000000"/>
        </w:rPr>
      </w:pPr>
    </w:p>
    <w:p w14:paraId="1AC891AB" w14:textId="77777777" w:rsidR="00B85BD6" w:rsidRDefault="00B85BD6" w:rsidP="00B85BD6">
      <w:pPr>
        <w:pStyle w:val="af0"/>
        <w:rPr>
          <w:color w:val="000000"/>
        </w:rPr>
      </w:pPr>
    </w:p>
    <w:p w14:paraId="1B88FF67" w14:textId="77777777" w:rsidR="00B85BD6" w:rsidRDefault="00B85BD6" w:rsidP="00B85BD6">
      <w:pPr>
        <w:pStyle w:val="af0"/>
        <w:rPr>
          <w:color w:val="000000"/>
        </w:rPr>
      </w:pPr>
    </w:p>
    <w:p w14:paraId="71BAC152" w14:textId="77777777" w:rsidR="00B85BD6" w:rsidRDefault="00B85BD6" w:rsidP="00B85BD6">
      <w:pPr>
        <w:pStyle w:val="af0"/>
        <w:rPr>
          <w:color w:val="000000"/>
        </w:rPr>
      </w:pPr>
    </w:p>
    <w:p w14:paraId="24975BC1" w14:textId="77777777" w:rsidR="00B85BD6" w:rsidRDefault="00B85BD6" w:rsidP="00B85BD6">
      <w:pPr>
        <w:pStyle w:val="af0"/>
        <w:rPr>
          <w:color w:val="000000"/>
        </w:rPr>
      </w:pPr>
    </w:p>
    <w:p w14:paraId="5DA7C36B" w14:textId="77777777" w:rsidR="00B85BD6" w:rsidRDefault="00B85BD6" w:rsidP="00B85BD6">
      <w:pPr>
        <w:pStyle w:val="af0"/>
        <w:rPr>
          <w:color w:val="000000"/>
        </w:rPr>
      </w:pPr>
    </w:p>
    <w:p w14:paraId="0800C494" w14:textId="77777777" w:rsidR="00B85BD6" w:rsidRDefault="00B85BD6" w:rsidP="00B85BD6">
      <w:pPr>
        <w:pStyle w:val="af0"/>
        <w:rPr>
          <w:color w:val="000000"/>
        </w:rPr>
      </w:pPr>
    </w:p>
    <w:p w14:paraId="20821A0A" w14:textId="77777777" w:rsidR="00B85BD6" w:rsidRDefault="00B85BD6" w:rsidP="00B85BD6">
      <w:pPr>
        <w:pStyle w:val="af0"/>
        <w:rPr>
          <w:color w:val="000000"/>
        </w:rPr>
      </w:pPr>
    </w:p>
    <w:p w14:paraId="3A2DB4EB" w14:textId="77777777" w:rsidR="00B85BD6" w:rsidRDefault="00B85BD6" w:rsidP="00B85BD6">
      <w:pPr>
        <w:pStyle w:val="af0"/>
        <w:rPr>
          <w:color w:val="000000"/>
        </w:rPr>
      </w:pPr>
    </w:p>
    <w:p w14:paraId="0682798F" w14:textId="77777777" w:rsidR="00B85BD6" w:rsidRDefault="00B85BD6" w:rsidP="00B85BD6">
      <w:pPr>
        <w:pStyle w:val="af0"/>
        <w:rPr>
          <w:color w:val="000000"/>
        </w:rPr>
      </w:pPr>
    </w:p>
    <w:p w14:paraId="567E22C9" w14:textId="77777777" w:rsidR="00B85BD6" w:rsidRDefault="00B85BD6" w:rsidP="00B85BD6">
      <w:pPr>
        <w:pStyle w:val="af0"/>
        <w:rPr>
          <w:color w:val="000000"/>
        </w:rPr>
      </w:pPr>
    </w:p>
    <w:p w14:paraId="0965DBDD" w14:textId="77777777" w:rsidR="00163575" w:rsidRDefault="00163575" w:rsidP="00B85BD6">
      <w:pPr>
        <w:pStyle w:val="af0"/>
        <w:rPr>
          <w:color w:val="000000"/>
        </w:rPr>
      </w:pPr>
    </w:p>
    <w:p w14:paraId="0B2E2203" w14:textId="77777777" w:rsidR="00542715" w:rsidRDefault="00542715" w:rsidP="00B85BD6">
      <w:pPr>
        <w:pStyle w:val="af0"/>
        <w:rPr>
          <w:b/>
          <w:bCs/>
          <w:color w:val="000000"/>
        </w:rPr>
      </w:pPr>
    </w:p>
    <w:p w14:paraId="4517E16A" w14:textId="1868E537" w:rsidR="00B85BD6" w:rsidRDefault="00252C2D" w:rsidP="00B85BD6">
      <w:pPr>
        <w:pStyle w:val="af0"/>
        <w:rPr>
          <w:color w:val="000000"/>
        </w:rPr>
      </w:pPr>
      <w:r w:rsidRPr="00163575">
        <w:rPr>
          <w:b/>
          <w:bCs/>
          <w:color w:val="000000"/>
        </w:rPr>
        <w:t xml:space="preserve">Содержание </w:t>
      </w:r>
      <w:r>
        <w:rPr>
          <w:color w:val="000000"/>
        </w:rPr>
        <w:t xml:space="preserve">                                                                                                                                  2  </w:t>
      </w:r>
    </w:p>
    <w:p w14:paraId="7A154891" w14:textId="2F59B130" w:rsidR="00B85BD6" w:rsidRDefault="00B85BD6" w:rsidP="00B85BD6">
      <w:pPr>
        <w:pStyle w:val="af0"/>
        <w:rPr>
          <w:color w:val="000000"/>
        </w:rPr>
      </w:pPr>
      <w:r>
        <w:rPr>
          <w:color w:val="000000"/>
        </w:rPr>
        <w:lastRenderedPageBreak/>
        <w:t>ВВЕДЕНИЕ</w:t>
      </w:r>
      <w:r w:rsidR="00480944">
        <w:rPr>
          <w:color w:val="000000"/>
        </w:rPr>
        <w:t>--------------------------------------------------------------------------------------------------3</w:t>
      </w:r>
      <w:r>
        <w:rPr>
          <w:color w:val="000000"/>
        </w:rPr>
        <w:t xml:space="preserve"> НАРОДНЫЙ КАЛЕНДАРЬ КАК ЯВЛЕНИЕ ТРАДИЦИОННОЙ ПРАЗДНИЧНОЙ КУЛЬТУРЫ</w:t>
      </w:r>
      <w:r w:rsidR="00480944">
        <w:rPr>
          <w:color w:val="000000"/>
        </w:rPr>
        <w:t>--------------------------------------------------------------------------------------------- ----4</w:t>
      </w:r>
    </w:p>
    <w:p w14:paraId="1D8DE37B" w14:textId="28E9E096" w:rsidR="00B85BD6" w:rsidRDefault="00B85BD6" w:rsidP="00B85BD6">
      <w:pPr>
        <w:pStyle w:val="af0"/>
        <w:rPr>
          <w:color w:val="000000"/>
        </w:rPr>
      </w:pPr>
      <w:r>
        <w:rPr>
          <w:color w:val="000000"/>
        </w:rPr>
        <w:t xml:space="preserve">1.1. Значение и роль традиций, обрядов и ритуалов славянских праздников весенне-летнего цикла </w:t>
      </w:r>
      <w:r w:rsidR="00480944">
        <w:rPr>
          <w:color w:val="000000"/>
        </w:rPr>
        <w:t>--------------------------------------------------------------------------------------------- -4</w:t>
      </w:r>
    </w:p>
    <w:p w14:paraId="675CA273" w14:textId="7F097567" w:rsidR="00B85BD6" w:rsidRDefault="00B85BD6" w:rsidP="00B85BD6">
      <w:pPr>
        <w:pStyle w:val="af0"/>
        <w:rPr>
          <w:color w:val="000000"/>
        </w:rPr>
      </w:pPr>
      <w:r>
        <w:rPr>
          <w:color w:val="000000"/>
        </w:rPr>
        <w:t xml:space="preserve">1.2. Значение и роль традиций, обрядов и ритуалов весенне-летнего цикла праздников тюркоязычных народов </w:t>
      </w:r>
      <w:r w:rsidR="00480944">
        <w:rPr>
          <w:color w:val="000000"/>
        </w:rPr>
        <w:t>----------------------------------------------------------------------------------4</w:t>
      </w:r>
    </w:p>
    <w:p w14:paraId="67D0FB87" w14:textId="6BB1511F" w:rsidR="00B85BD6" w:rsidRDefault="00B85BD6" w:rsidP="00B85BD6">
      <w:pPr>
        <w:pStyle w:val="af0"/>
        <w:rPr>
          <w:color w:val="000000"/>
        </w:rPr>
      </w:pPr>
      <w:r>
        <w:rPr>
          <w:color w:val="000000"/>
        </w:rPr>
        <w:t xml:space="preserve">ГЛАВА 2. ОПРЕДЕЛЕНИЕ КУЛЬТУРНОГО АРХЕТИПА ПРАЗДНИКОВ ВЕСЕННЕ-ЛЕТНЕГО ЦИКЛА СЛАВЯНСКИХ И ТЮРКОЯЗЫЧНЫХ НАРОДОВ, КАК БАЗОВЫМИ ПЕРВОЭЛЕМЕНТАМИ КУЛЬТУРЫ </w:t>
      </w:r>
      <w:r w:rsidR="00480944">
        <w:rPr>
          <w:color w:val="000000"/>
        </w:rPr>
        <w:t>----------------------------------------------------------------6</w:t>
      </w:r>
    </w:p>
    <w:p w14:paraId="574E5D82" w14:textId="171B28A3" w:rsidR="00B85BD6" w:rsidRDefault="00B85BD6" w:rsidP="00B85BD6">
      <w:pPr>
        <w:pStyle w:val="af0"/>
        <w:rPr>
          <w:color w:val="000000"/>
        </w:rPr>
      </w:pPr>
      <w:r>
        <w:rPr>
          <w:color w:val="000000"/>
        </w:rPr>
        <w:t>2.1. Архетипы культуры: классификации и характерные черты</w:t>
      </w:r>
      <w:r w:rsidR="00480944">
        <w:rPr>
          <w:color w:val="000000"/>
        </w:rPr>
        <w:t>---------------------------------6</w:t>
      </w:r>
    </w:p>
    <w:p w14:paraId="74661A8B" w14:textId="08BF3B6E" w:rsidR="00B85BD6" w:rsidRDefault="00B85BD6" w:rsidP="00B85BD6">
      <w:pPr>
        <w:pStyle w:val="af0"/>
        <w:rPr>
          <w:color w:val="000000"/>
        </w:rPr>
      </w:pPr>
      <w:r>
        <w:rPr>
          <w:color w:val="000000"/>
        </w:rPr>
        <w:t xml:space="preserve">2.2. Сравнительная таблица праздников весеннего цикла: культурные </w:t>
      </w:r>
      <w:proofErr w:type="spellStart"/>
      <w:r>
        <w:rPr>
          <w:color w:val="000000"/>
        </w:rPr>
        <w:t>архитипы</w:t>
      </w:r>
      <w:proofErr w:type="spellEnd"/>
      <w:r>
        <w:rPr>
          <w:color w:val="000000"/>
        </w:rPr>
        <w:t xml:space="preserve"> и различия</w:t>
      </w:r>
      <w:r w:rsidR="00480944">
        <w:rPr>
          <w:color w:val="000000"/>
        </w:rPr>
        <w:t>-----------------------------------------------------------------------------------------------------7</w:t>
      </w:r>
    </w:p>
    <w:p w14:paraId="0C1529EE" w14:textId="6F5C4123" w:rsidR="00B85BD6" w:rsidRDefault="00B85BD6" w:rsidP="00B85BD6">
      <w:pPr>
        <w:pStyle w:val="af0"/>
        <w:rPr>
          <w:color w:val="000000"/>
        </w:rPr>
      </w:pPr>
      <w:r>
        <w:rPr>
          <w:color w:val="000000"/>
        </w:rPr>
        <w:t xml:space="preserve">2.3. Сравнительная таблица праздников летнего цикла: культурные </w:t>
      </w:r>
      <w:proofErr w:type="spellStart"/>
      <w:r>
        <w:rPr>
          <w:color w:val="000000"/>
        </w:rPr>
        <w:t>архитипы</w:t>
      </w:r>
      <w:proofErr w:type="spellEnd"/>
      <w:r>
        <w:rPr>
          <w:color w:val="000000"/>
        </w:rPr>
        <w:t xml:space="preserve"> и различия</w:t>
      </w:r>
      <w:r w:rsidR="00480944">
        <w:rPr>
          <w:color w:val="000000"/>
        </w:rPr>
        <w:t>-------------------------------------------------------------------------------------------------------------------7</w:t>
      </w:r>
    </w:p>
    <w:p w14:paraId="22F64470" w14:textId="17E66857" w:rsidR="00B85BD6" w:rsidRDefault="00B85BD6" w:rsidP="00B85BD6">
      <w:pPr>
        <w:pStyle w:val="af0"/>
        <w:rPr>
          <w:color w:val="000000"/>
        </w:rPr>
      </w:pPr>
      <w:r>
        <w:rPr>
          <w:color w:val="000000"/>
        </w:rPr>
        <w:t>ЗАКЛЮЧЕН</w:t>
      </w:r>
      <w:r w:rsidR="00480944">
        <w:rPr>
          <w:color w:val="000000"/>
        </w:rPr>
        <w:t>ИЕ--------------------------------------------------------------------------------------------9</w:t>
      </w:r>
    </w:p>
    <w:p w14:paraId="5CAC4045" w14:textId="73E5D718" w:rsidR="00B85BD6" w:rsidRDefault="00B85BD6" w:rsidP="00B85BD6">
      <w:pPr>
        <w:pStyle w:val="af0"/>
        <w:rPr>
          <w:color w:val="000000"/>
        </w:rPr>
      </w:pPr>
      <w:r>
        <w:rPr>
          <w:color w:val="000000"/>
        </w:rPr>
        <w:t>БИБЛИОГРАФИЧЕСКИЙ СПИСОК</w:t>
      </w:r>
      <w:r w:rsidR="00480944">
        <w:rPr>
          <w:color w:val="000000"/>
        </w:rPr>
        <w:t>-----------------------------------------------------------------1</w:t>
      </w:r>
      <w:r w:rsidR="00542715">
        <w:rPr>
          <w:color w:val="000000"/>
        </w:rPr>
        <w:t>0</w:t>
      </w:r>
    </w:p>
    <w:p w14:paraId="572A9120" w14:textId="6046D511" w:rsidR="00B85BD6" w:rsidRDefault="00B85BD6" w:rsidP="00B85BD6">
      <w:pPr>
        <w:pStyle w:val="af0"/>
        <w:rPr>
          <w:color w:val="000000"/>
        </w:rPr>
      </w:pPr>
      <w:r>
        <w:rPr>
          <w:color w:val="000000"/>
        </w:rPr>
        <w:t>Приложения</w:t>
      </w:r>
      <w:r w:rsidR="00542715">
        <w:rPr>
          <w:color w:val="000000"/>
        </w:rPr>
        <w:t>---------------------------------------------------------------------------------------------11-21</w:t>
      </w:r>
    </w:p>
    <w:p w14:paraId="170E4E59" w14:textId="02730B57" w:rsidR="00B85BD6" w:rsidRPr="00B85BD6" w:rsidRDefault="00B85BD6" w:rsidP="00B85BD6">
      <w:pPr>
        <w:pageBreakBefore/>
        <w:spacing w:after="0" w:line="600" w:lineRule="auto"/>
        <w:outlineLvl w:val="0"/>
        <w:rPr>
          <w:rFonts w:ascii="Times New Roman" w:hAnsi="Times New Roman"/>
          <w:b/>
          <w:bCs/>
          <w:sz w:val="24"/>
          <w:szCs w:val="24"/>
        </w:rPr>
      </w:pPr>
      <w:r w:rsidRPr="00B85BD6">
        <w:rPr>
          <w:rFonts w:ascii="Times New Roman" w:hAnsi="Times New Roman"/>
          <w:b/>
          <w:bCs/>
          <w:sz w:val="24"/>
          <w:szCs w:val="24"/>
        </w:rPr>
        <w:lastRenderedPageBreak/>
        <w:t>ВВЕДЕНИЕ</w:t>
      </w:r>
      <w:bookmarkEnd w:id="0"/>
      <w:bookmarkEnd w:id="1"/>
      <w:r w:rsidR="00252C2D">
        <w:rPr>
          <w:rFonts w:ascii="Times New Roman" w:hAnsi="Times New Roman"/>
          <w:b/>
          <w:bCs/>
          <w:sz w:val="24"/>
          <w:szCs w:val="24"/>
        </w:rPr>
        <w:t xml:space="preserve">                                                                                                                                   2</w:t>
      </w:r>
    </w:p>
    <w:p w14:paraId="1AE05805"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В условиях многонационального государства важнейшим стабилизирующим фактором сегодня является народная культура. Именно она выступает основой межнационального общения, так как каждый народ имеет неотъемлемое право на развитие и сохранение своей национальной культуры, как основного фактора своей самобытности, с одной стороны, а с другой - как органической части общечеловеческой культуры во взаимоотношениях между народами с учётом сохранения баланса. Одной из основных предпосылок развития национальных культур это их взаимодействие. Народные праздничные традиции — это мощный пласт нашей духовности и культуры, вобравший в себя вековую народную мудрость, его силу, красоту, характер, могучее творческое начало, уважение и память к верованиям и достижениям предков, подвигам дедов и отцов, свершениям и успехам державы. </w:t>
      </w:r>
    </w:p>
    <w:p w14:paraId="2B9D6753"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b/>
          <w:sz w:val="24"/>
          <w:szCs w:val="24"/>
        </w:rPr>
        <w:t>Актуальность исследования</w:t>
      </w:r>
      <w:r>
        <w:rPr>
          <w:rFonts w:ascii="Times New Roman" w:hAnsi="Times New Roman"/>
          <w:sz w:val="24"/>
          <w:szCs w:val="24"/>
        </w:rPr>
        <w:t xml:space="preserve"> заключается в возрождении памяти о народных традициях и их адаптации в поликультурном современном обществе. Вопрос о народных обрядах, традициях, обычаев разнообразен и бесконечно необъятен. </w:t>
      </w:r>
    </w:p>
    <w:p w14:paraId="509194C6"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b/>
          <w:sz w:val="24"/>
          <w:szCs w:val="24"/>
        </w:rPr>
        <w:t>Цель исследования</w:t>
      </w:r>
      <w:r>
        <w:rPr>
          <w:rFonts w:ascii="Times New Roman" w:hAnsi="Times New Roman"/>
          <w:sz w:val="24"/>
          <w:szCs w:val="24"/>
        </w:rPr>
        <w:t xml:space="preserve"> - определить общность истоков народной традиционной славянской и тюркской культур.</w:t>
      </w:r>
    </w:p>
    <w:p w14:paraId="7C053D8D"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b/>
          <w:sz w:val="24"/>
          <w:szCs w:val="24"/>
        </w:rPr>
        <w:t>Объект исследования</w:t>
      </w:r>
      <w:r>
        <w:rPr>
          <w:rFonts w:ascii="Times New Roman" w:hAnsi="Times New Roman"/>
          <w:sz w:val="24"/>
          <w:szCs w:val="24"/>
        </w:rPr>
        <w:t xml:space="preserve"> – </w:t>
      </w:r>
      <w:bookmarkStart w:id="2" w:name="_Hlk66658667"/>
      <w:r>
        <w:rPr>
          <w:rFonts w:ascii="Times New Roman" w:hAnsi="Times New Roman"/>
          <w:sz w:val="24"/>
          <w:szCs w:val="24"/>
        </w:rPr>
        <w:t>славянские и тюркские национальные праздники весенне-летнего цикла.</w:t>
      </w:r>
    </w:p>
    <w:bookmarkEnd w:id="2"/>
    <w:p w14:paraId="70175151"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Таким образом, </w:t>
      </w:r>
      <w:r>
        <w:rPr>
          <w:rFonts w:ascii="Times New Roman" w:hAnsi="Times New Roman"/>
          <w:b/>
          <w:sz w:val="24"/>
          <w:szCs w:val="24"/>
        </w:rPr>
        <w:t>предмет исследования</w:t>
      </w:r>
      <w:r>
        <w:rPr>
          <w:rFonts w:ascii="Times New Roman" w:hAnsi="Times New Roman"/>
          <w:sz w:val="24"/>
          <w:szCs w:val="24"/>
        </w:rPr>
        <w:t xml:space="preserve"> – славянские и тюркские весенние и летние праздники как доказательная база единого культурного архетипа. </w:t>
      </w:r>
    </w:p>
    <w:p w14:paraId="49977D72"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Гипотезой исследования является предположение о том, что процесс сохранения народных традиций будет проходить эффективнее при использовании в работе народных праздников. </w:t>
      </w:r>
    </w:p>
    <w:p w14:paraId="53B46357" w14:textId="77777777" w:rsidR="00B85BD6" w:rsidRDefault="00B85BD6" w:rsidP="00B85BD6">
      <w:pPr>
        <w:spacing w:after="0" w:line="360" w:lineRule="auto"/>
        <w:ind w:firstLine="709"/>
        <w:jc w:val="both"/>
        <w:rPr>
          <w:rFonts w:ascii="Times New Roman" w:hAnsi="Times New Roman"/>
          <w:b/>
          <w:sz w:val="24"/>
          <w:szCs w:val="24"/>
        </w:rPr>
      </w:pPr>
      <w:r>
        <w:rPr>
          <w:rFonts w:ascii="Times New Roman" w:hAnsi="Times New Roman"/>
          <w:sz w:val="24"/>
          <w:szCs w:val="24"/>
        </w:rPr>
        <w:t xml:space="preserve">Для достижения поставленной цели нами были определены </w:t>
      </w:r>
      <w:r>
        <w:rPr>
          <w:rFonts w:ascii="Times New Roman" w:hAnsi="Times New Roman"/>
          <w:b/>
          <w:sz w:val="24"/>
          <w:szCs w:val="24"/>
        </w:rPr>
        <w:t xml:space="preserve">следующие задачи: </w:t>
      </w:r>
    </w:p>
    <w:p w14:paraId="4A53F425"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1) проанализировать психолого-педагогическую литературу по проблеме исследования; </w:t>
      </w:r>
    </w:p>
    <w:p w14:paraId="11CA0CBB"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2) изучить особенности национальных традиций как формы приобщения к национальной культуре;</w:t>
      </w:r>
    </w:p>
    <w:p w14:paraId="0F571AE2"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3) определить возможности народных праздников в процессе сохранения национальных традиций.</w:t>
      </w:r>
    </w:p>
    <w:p w14:paraId="1BAF0561"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4) провести сравнительный анализ славянских и исламских народных праздников весенне-летнего цикла для поиска единого культурного архетипа.</w:t>
      </w:r>
    </w:p>
    <w:p w14:paraId="173CB306" w14:textId="77777777" w:rsidR="00163575" w:rsidRDefault="00163575" w:rsidP="00B85BD6">
      <w:pPr>
        <w:spacing w:after="0" w:line="360" w:lineRule="auto"/>
        <w:ind w:firstLine="709"/>
        <w:jc w:val="both"/>
        <w:rPr>
          <w:rFonts w:ascii="Times New Roman" w:hAnsi="Times New Roman"/>
          <w:b/>
          <w:sz w:val="24"/>
          <w:szCs w:val="24"/>
        </w:rPr>
      </w:pPr>
    </w:p>
    <w:p w14:paraId="1111CDE5" w14:textId="73147E90" w:rsidR="00163575" w:rsidRDefault="00163575" w:rsidP="00163575">
      <w:pPr>
        <w:spacing w:after="0" w:line="360" w:lineRule="auto"/>
        <w:ind w:firstLine="709"/>
        <w:jc w:val="right"/>
        <w:rPr>
          <w:rFonts w:ascii="Times New Roman" w:hAnsi="Times New Roman"/>
          <w:b/>
          <w:sz w:val="24"/>
          <w:szCs w:val="24"/>
        </w:rPr>
      </w:pPr>
      <w:r>
        <w:rPr>
          <w:rFonts w:ascii="Times New Roman" w:hAnsi="Times New Roman"/>
          <w:b/>
          <w:sz w:val="24"/>
          <w:szCs w:val="24"/>
        </w:rPr>
        <w:lastRenderedPageBreak/>
        <w:t>3</w:t>
      </w:r>
    </w:p>
    <w:p w14:paraId="246E1356" w14:textId="0EACAA66"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b/>
          <w:sz w:val="24"/>
          <w:szCs w:val="24"/>
        </w:rPr>
        <w:t>Методы исследования</w:t>
      </w:r>
      <w:r>
        <w:rPr>
          <w:rFonts w:ascii="Times New Roman" w:hAnsi="Times New Roman"/>
          <w:sz w:val="24"/>
          <w:szCs w:val="24"/>
        </w:rPr>
        <w:t>: - анализ психолого-педагогической литературы; - изучение поликультурного народного опыта, сравнительный анализ.</w:t>
      </w:r>
    </w:p>
    <w:p w14:paraId="2DE88D74"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Русские люди считали, что любой праздник требует к себе уважения, а работа в праздник считалась неуважением к Богу и святым, грехом, Праздник требовал от людей уважительного отношения друг к другу, проявления гостеприимства ко всем, даже к совсем незнакомым - странникам, нищим, каликам перехожим, участия во всеобщем веселье каждого, поглощения большого количества хмельных напитков и еды. </w:t>
      </w:r>
    </w:p>
    <w:p w14:paraId="4D87725B"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Праздники, с их весельем, песнями, плясками, кулачными боями, борьбой, позволяли людям продемонстрировать свои творческие возможности, способности и таланты, утвердить свой статус в обществе, заслужить уважение односельчан, передать более молодым свое умение. </w:t>
      </w:r>
    </w:p>
    <w:p w14:paraId="603AF761"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Следует отметить также ещё одну важную сторону народных празднеств, связанную с заботой о продолжении рода. Праздники, на которые стекалось много молодёжи, часто из отдалённых деревень, предоставляли девушкам и парням более широкие, чем в другие дни, возможности выбора брачного партнёра, а веселье и радость снимали естественную напряжённость между молодыми людьми. </w:t>
      </w:r>
    </w:p>
    <w:p w14:paraId="51313AC6" w14:textId="77777777" w:rsidR="00B85BD6" w:rsidRDefault="00B85BD6" w:rsidP="00B85BD6">
      <w:pPr>
        <w:spacing w:before="240" w:after="240" w:line="360" w:lineRule="auto"/>
        <w:jc w:val="center"/>
        <w:outlineLvl w:val="1"/>
        <w:rPr>
          <w:rFonts w:ascii="Times New Roman" w:hAnsi="Times New Roman"/>
          <w:b/>
          <w:sz w:val="24"/>
          <w:szCs w:val="24"/>
        </w:rPr>
      </w:pPr>
      <w:bookmarkStart w:id="3" w:name="_Toc63187286"/>
      <w:bookmarkStart w:id="4" w:name="_Toc63187132"/>
    </w:p>
    <w:p w14:paraId="68A8A567" w14:textId="77777777" w:rsidR="00B85BD6" w:rsidRDefault="00B85BD6" w:rsidP="00B85BD6">
      <w:pPr>
        <w:spacing w:before="240" w:after="240" w:line="360" w:lineRule="auto"/>
        <w:jc w:val="center"/>
        <w:outlineLvl w:val="1"/>
        <w:rPr>
          <w:rFonts w:ascii="Times New Roman" w:hAnsi="Times New Roman"/>
          <w:b/>
          <w:sz w:val="24"/>
          <w:szCs w:val="24"/>
        </w:rPr>
      </w:pPr>
    </w:p>
    <w:p w14:paraId="1C20DFD9" w14:textId="77777777" w:rsidR="00B85BD6" w:rsidRDefault="00B85BD6" w:rsidP="00B85BD6">
      <w:pPr>
        <w:spacing w:before="240" w:after="240" w:line="360" w:lineRule="auto"/>
        <w:jc w:val="center"/>
        <w:outlineLvl w:val="1"/>
        <w:rPr>
          <w:rFonts w:ascii="Times New Roman" w:hAnsi="Times New Roman"/>
          <w:b/>
          <w:sz w:val="24"/>
          <w:szCs w:val="24"/>
        </w:rPr>
      </w:pPr>
    </w:p>
    <w:p w14:paraId="6D7BA988" w14:textId="77777777" w:rsidR="00B85BD6" w:rsidRDefault="00B85BD6" w:rsidP="00B85BD6">
      <w:pPr>
        <w:spacing w:before="240" w:after="240" w:line="360" w:lineRule="auto"/>
        <w:jc w:val="center"/>
        <w:outlineLvl w:val="1"/>
        <w:rPr>
          <w:rFonts w:ascii="Times New Roman" w:hAnsi="Times New Roman"/>
          <w:b/>
          <w:sz w:val="24"/>
          <w:szCs w:val="24"/>
        </w:rPr>
      </w:pPr>
    </w:p>
    <w:p w14:paraId="409EA1D7" w14:textId="77777777" w:rsidR="00B85BD6" w:rsidRDefault="00B85BD6" w:rsidP="00B85BD6">
      <w:pPr>
        <w:spacing w:before="240" w:after="240" w:line="360" w:lineRule="auto"/>
        <w:jc w:val="center"/>
        <w:outlineLvl w:val="1"/>
        <w:rPr>
          <w:rFonts w:ascii="Times New Roman" w:hAnsi="Times New Roman"/>
          <w:b/>
          <w:sz w:val="24"/>
          <w:szCs w:val="24"/>
        </w:rPr>
      </w:pPr>
    </w:p>
    <w:p w14:paraId="2268D822" w14:textId="77777777" w:rsidR="00B85BD6" w:rsidRDefault="00B85BD6" w:rsidP="00B85BD6">
      <w:pPr>
        <w:spacing w:before="240" w:after="240" w:line="360" w:lineRule="auto"/>
        <w:jc w:val="center"/>
        <w:outlineLvl w:val="1"/>
        <w:rPr>
          <w:rFonts w:ascii="Times New Roman" w:hAnsi="Times New Roman"/>
          <w:b/>
          <w:sz w:val="24"/>
          <w:szCs w:val="24"/>
        </w:rPr>
      </w:pPr>
    </w:p>
    <w:p w14:paraId="2AE7B2A9" w14:textId="77777777" w:rsidR="00B85BD6" w:rsidRDefault="00B85BD6" w:rsidP="00B85BD6">
      <w:pPr>
        <w:spacing w:before="240" w:after="240" w:line="360" w:lineRule="auto"/>
        <w:jc w:val="center"/>
        <w:outlineLvl w:val="1"/>
        <w:rPr>
          <w:rFonts w:ascii="Times New Roman" w:hAnsi="Times New Roman"/>
          <w:b/>
          <w:sz w:val="24"/>
          <w:szCs w:val="24"/>
        </w:rPr>
      </w:pPr>
    </w:p>
    <w:p w14:paraId="2C4DA91F" w14:textId="77777777" w:rsidR="00B85BD6" w:rsidRDefault="00B85BD6" w:rsidP="00B85BD6">
      <w:pPr>
        <w:spacing w:before="240" w:after="240" w:line="360" w:lineRule="auto"/>
        <w:jc w:val="center"/>
        <w:outlineLvl w:val="1"/>
        <w:rPr>
          <w:rFonts w:ascii="Times New Roman" w:hAnsi="Times New Roman"/>
          <w:b/>
          <w:sz w:val="24"/>
          <w:szCs w:val="24"/>
        </w:rPr>
      </w:pPr>
    </w:p>
    <w:p w14:paraId="3BD70FB8" w14:textId="77777777" w:rsidR="00B85BD6" w:rsidRDefault="00B85BD6" w:rsidP="00B85BD6">
      <w:pPr>
        <w:spacing w:before="240" w:after="240" w:line="360" w:lineRule="auto"/>
        <w:jc w:val="center"/>
        <w:outlineLvl w:val="1"/>
        <w:rPr>
          <w:rFonts w:ascii="Times New Roman" w:hAnsi="Times New Roman"/>
          <w:b/>
          <w:sz w:val="24"/>
          <w:szCs w:val="24"/>
        </w:rPr>
      </w:pPr>
    </w:p>
    <w:p w14:paraId="684856B9" w14:textId="77777777" w:rsidR="00B85BD6" w:rsidRDefault="00B85BD6" w:rsidP="00B85BD6">
      <w:pPr>
        <w:spacing w:before="240" w:after="240" w:line="360" w:lineRule="auto"/>
        <w:jc w:val="center"/>
        <w:outlineLvl w:val="1"/>
        <w:rPr>
          <w:rFonts w:ascii="Times New Roman" w:hAnsi="Times New Roman"/>
          <w:b/>
          <w:sz w:val="24"/>
          <w:szCs w:val="24"/>
        </w:rPr>
      </w:pPr>
    </w:p>
    <w:p w14:paraId="746B428D" w14:textId="77777777" w:rsidR="00B85BD6" w:rsidRDefault="00B85BD6" w:rsidP="00B85BD6">
      <w:pPr>
        <w:spacing w:before="240" w:after="240" w:line="360" w:lineRule="auto"/>
        <w:jc w:val="center"/>
        <w:outlineLvl w:val="1"/>
        <w:rPr>
          <w:rFonts w:ascii="Times New Roman" w:hAnsi="Times New Roman"/>
          <w:b/>
          <w:sz w:val="24"/>
          <w:szCs w:val="24"/>
        </w:rPr>
      </w:pPr>
    </w:p>
    <w:p w14:paraId="16946DFA" w14:textId="574BCA30" w:rsidR="00163575" w:rsidRDefault="00163575" w:rsidP="00163575">
      <w:pPr>
        <w:spacing w:before="240" w:after="240" w:line="360" w:lineRule="auto"/>
        <w:jc w:val="right"/>
        <w:outlineLvl w:val="1"/>
        <w:rPr>
          <w:rFonts w:ascii="Times New Roman" w:hAnsi="Times New Roman"/>
          <w:b/>
          <w:sz w:val="24"/>
          <w:szCs w:val="24"/>
        </w:rPr>
      </w:pPr>
      <w:r>
        <w:rPr>
          <w:rFonts w:ascii="Times New Roman" w:hAnsi="Times New Roman"/>
          <w:b/>
          <w:sz w:val="24"/>
          <w:szCs w:val="24"/>
        </w:rPr>
        <w:lastRenderedPageBreak/>
        <w:t>4</w:t>
      </w:r>
    </w:p>
    <w:p w14:paraId="28DE5AB4" w14:textId="7448593D" w:rsidR="00B85BD6" w:rsidRDefault="00B85BD6" w:rsidP="00B85BD6">
      <w:pPr>
        <w:spacing w:before="240" w:after="240" w:line="360" w:lineRule="auto"/>
        <w:jc w:val="center"/>
        <w:outlineLvl w:val="1"/>
        <w:rPr>
          <w:rFonts w:ascii="Times New Roman" w:hAnsi="Times New Roman"/>
          <w:b/>
          <w:sz w:val="24"/>
          <w:szCs w:val="24"/>
        </w:rPr>
      </w:pPr>
      <w:r>
        <w:rPr>
          <w:rFonts w:ascii="Times New Roman" w:hAnsi="Times New Roman"/>
          <w:b/>
          <w:sz w:val="24"/>
          <w:szCs w:val="24"/>
        </w:rPr>
        <w:t xml:space="preserve">ГЛАВА 1. </w:t>
      </w:r>
      <w:bookmarkStart w:id="5" w:name="_Hlk63117772"/>
      <w:r>
        <w:rPr>
          <w:rFonts w:ascii="Times New Roman" w:hAnsi="Times New Roman"/>
          <w:b/>
          <w:sz w:val="24"/>
          <w:szCs w:val="24"/>
        </w:rPr>
        <w:t>НАРОДНЫЙ КАЛЕНДАРЬ КАК ЯВЛЕНИЕ ТРАДИЦИОННОЙ ПРАЗДНИЧНОЙ КУЛЬТУРЫ</w:t>
      </w:r>
      <w:bookmarkEnd w:id="3"/>
      <w:bookmarkEnd w:id="4"/>
      <w:r>
        <w:rPr>
          <w:rFonts w:ascii="Times New Roman" w:hAnsi="Times New Roman"/>
          <w:b/>
          <w:sz w:val="24"/>
          <w:szCs w:val="24"/>
        </w:rPr>
        <w:t xml:space="preserve"> </w:t>
      </w:r>
    </w:p>
    <w:p w14:paraId="754A6FA6" w14:textId="77777777" w:rsidR="00B85BD6" w:rsidRDefault="00B85BD6" w:rsidP="00B85BD6">
      <w:pPr>
        <w:spacing w:before="240" w:after="240" w:line="360" w:lineRule="auto"/>
        <w:jc w:val="center"/>
        <w:outlineLvl w:val="0"/>
        <w:rPr>
          <w:rFonts w:ascii="Times New Roman" w:hAnsi="Times New Roman"/>
          <w:b/>
          <w:sz w:val="24"/>
          <w:szCs w:val="24"/>
        </w:rPr>
      </w:pPr>
      <w:bookmarkStart w:id="6" w:name="_Toc63187287"/>
      <w:bookmarkStart w:id="7" w:name="_Toc63187133"/>
      <w:bookmarkStart w:id="8" w:name="_Toc61792304"/>
      <w:r>
        <w:rPr>
          <w:rFonts w:ascii="Times New Roman" w:hAnsi="Times New Roman"/>
          <w:b/>
          <w:sz w:val="24"/>
          <w:szCs w:val="24"/>
        </w:rPr>
        <w:t>1.1. Значение и роль традиций, обрядов и ритуалов славянских праздников весенне-летнего цикла</w:t>
      </w:r>
      <w:bookmarkEnd w:id="6"/>
      <w:bookmarkEnd w:id="7"/>
    </w:p>
    <w:bookmarkEnd w:id="5"/>
    <w:p w14:paraId="43AA1F5A"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Русский народный календарь — это свод обрядов, обычаев, народных праздников и самой трудовой жизни нашего народа. Русский месяцеслов всегда привлекал внимание фольклористов, филологов, историков, этнографов, агрохимиков.</w:t>
      </w:r>
    </w:p>
    <w:p w14:paraId="708196D6"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Оказывало влияние на народный календарь и то, что жизненный уклад крестьянина определялся изначально сменой времен года, сроками солнечного календаря. Особенно здесь выделяются четыре момента: летний и зимний солнцевороты, осеннее и весеннее равноденствия. </w:t>
      </w:r>
    </w:p>
    <w:p w14:paraId="36847319"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С принятием христианства в жизнь вошел Церковный календарь и вместе с тем почитание святых, каждому из которых посвящался какой-либо день (или несколько дней) в году. Эти новые святые оказались очень нужны аграрному календарю. Именно они помогли превратить свод знаний земледельца в стройную и удобную систему времяисчисления. Святцы послужили канвой, в которую легко укладывался практический опыт крестьянина, и которая смогла вобрать в себя традиционные праздники и обряды. В результате получился народный календарь образца XVIII -- начала XX в., демонстрирующий такое соединение языческого и христианского начал, которое правильнее было бы назвать слиянием, а не двоеверием. </w:t>
      </w:r>
    </w:p>
    <w:p w14:paraId="12405A88" w14:textId="77777777" w:rsidR="00B85BD6" w:rsidRDefault="00B85BD6" w:rsidP="00B85BD6">
      <w:pPr>
        <w:spacing w:after="0" w:line="360" w:lineRule="auto"/>
        <w:ind w:firstLine="709"/>
        <w:jc w:val="both"/>
        <w:rPr>
          <w:rFonts w:ascii="Times New Roman" w:hAnsi="Times New Roman"/>
          <w:sz w:val="24"/>
          <w:szCs w:val="24"/>
        </w:rPr>
      </w:pPr>
    </w:p>
    <w:p w14:paraId="49DDBBB8" w14:textId="77777777" w:rsidR="00B85BD6" w:rsidRDefault="00B85BD6" w:rsidP="00B85BD6">
      <w:pPr>
        <w:spacing w:after="0" w:line="360" w:lineRule="auto"/>
        <w:ind w:firstLine="709"/>
        <w:jc w:val="center"/>
        <w:rPr>
          <w:rFonts w:ascii="Times New Roman" w:hAnsi="Times New Roman"/>
          <w:b/>
          <w:bCs/>
          <w:iCs/>
          <w:sz w:val="24"/>
          <w:szCs w:val="24"/>
        </w:rPr>
      </w:pPr>
      <w:r>
        <w:rPr>
          <w:rFonts w:ascii="Times New Roman" w:hAnsi="Times New Roman"/>
          <w:b/>
          <w:bCs/>
          <w:sz w:val="24"/>
          <w:szCs w:val="24"/>
        </w:rPr>
        <w:t xml:space="preserve">1.2. </w:t>
      </w:r>
      <w:bookmarkStart w:id="9" w:name="_Hlk63117828"/>
      <w:bookmarkEnd w:id="8"/>
      <w:r>
        <w:rPr>
          <w:rFonts w:ascii="Times New Roman" w:hAnsi="Times New Roman"/>
          <w:b/>
          <w:bCs/>
          <w:iCs/>
          <w:sz w:val="24"/>
          <w:szCs w:val="24"/>
        </w:rPr>
        <w:t>Значение и роль традиций, обрядов и ритуалов весенне-летнего цикла праздников тюркоязычных народов</w:t>
      </w:r>
    </w:p>
    <w:p w14:paraId="02DAC8D4" w14:textId="77777777" w:rsidR="00163575" w:rsidRDefault="00B85BD6" w:rsidP="00163575">
      <w:pPr>
        <w:spacing w:after="0" w:line="360" w:lineRule="auto"/>
        <w:ind w:firstLine="709"/>
        <w:rPr>
          <w:rFonts w:ascii="Times New Roman" w:hAnsi="Times New Roman"/>
          <w:sz w:val="24"/>
          <w:szCs w:val="24"/>
        </w:rPr>
      </w:pPr>
      <w:bookmarkStart w:id="10" w:name="_Toc61792302"/>
      <w:bookmarkEnd w:id="9"/>
      <w:r>
        <w:rPr>
          <w:rFonts w:ascii="Times New Roman" w:hAnsi="Times New Roman"/>
          <w:sz w:val="24"/>
          <w:szCs w:val="24"/>
        </w:rPr>
        <w:t xml:space="preserve">Феномену праздника в человеческой истории принадлежит особая роль. Праздник является постоянным предметом исследования ученых как в старые времена, так и в новейшее. К изучению теории праздников, и календарных в том числе, в наши дни обращаются социологи, этнографы, философы, фольклористы, историки, а также литературоведы многих стран. Как составные элементы праздники календарного цикла традиционной культуры тюркоязычных народов складывались в процессе их трудовой деятельности в течение целых тысячелетий. Но нужно иметь в виду, что в процессе историко-культурного и социально-экономического развития народов календарные праздники, аккумулировавшие, прежде всего, важнейшие обычаи, события и обряды </w:t>
      </w:r>
    </w:p>
    <w:p w14:paraId="0DDA06B8" w14:textId="751C2A04" w:rsidR="00163575" w:rsidRDefault="00163575" w:rsidP="00163575">
      <w:pPr>
        <w:spacing w:after="0" w:line="360" w:lineRule="auto"/>
        <w:jc w:val="right"/>
        <w:rPr>
          <w:rFonts w:ascii="Times New Roman" w:hAnsi="Times New Roman"/>
          <w:sz w:val="24"/>
          <w:szCs w:val="24"/>
        </w:rPr>
      </w:pPr>
      <w:r>
        <w:rPr>
          <w:rFonts w:ascii="Times New Roman" w:hAnsi="Times New Roman"/>
          <w:sz w:val="24"/>
          <w:szCs w:val="24"/>
        </w:rPr>
        <w:lastRenderedPageBreak/>
        <w:t>5</w:t>
      </w:r>
    </w:p>
    <w:p w14:paraId="5A77510B" w14:textId="1E571554" w:rsidR="00B85BD6" w:rsidRDefault="00B85BD6" w:rsidP="00163575">
      <w:pPr>
        <w:spacing w:after="0" w:line="360" w:lineRule="auto"/>
        <w:jc w:val="both"/>
        <w:rPr>
          <w:rFonts w:ascii="Times New Roman" w:hAnsi="Times New Roman"/>
          <w:sz w:val="24"/>
          <w:szCs w:val="24"/>
        </w:rPr>
      </w:pPr>
      <w:r>
        <w:rPr>
          <w:rFonts w:ascii="Times New Roman" w:hAnsi="Times New Roman"/>
          <w:sz w:val="24"/>
          <w:szCs w:val="24"/>
        </w:rPr>
        <w:t>народного годового календаря, а также испытывали на себе влияние господствовавших идеологий, городской культуры, мировых религий, особенностей быта других классов и сословий. Календарные народные праздники вместе с тем отражают типологическую общность, этническую специфику и подверженность культурному взаимовлиянию.</w:t>
      </w:r>
    </w:p>
    <w:p w14:paraId="2E6CEC9D"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Таким образом, изучение календарных обрядов и обычаев, воплощающих надежды и оптимизм народа на будущее, непосредственно оказывается связанным с актуальными проблемами современного общества и семьи, с проблемами сохранения жизни, мира и культуры на всей земле. Календарные праздники древних тюрок в соответствии с их представлениями первоначально проводились именно в переломные, самые важные моменты годового календаря — в период расцвета, рождения, возрождения и угасания природы. Идеологической основой всех календарных праздников являлось тенгрианство, которое состояло из веры людей в верховное божество </w:t>
      </w:r>
      <w:proofErr w:type="spellStart"/>
      <w:r>
        <w:rPr>
          <w:rFonts w:ascii="Times New Roman" w:hAnsi="Times New Roman"/>
          <w:sz w:val="24"/>
          <w:szCs w:val="24"/>
        </w:rPr>
        <w:t>Тенгре</w:t>
      </w:r>
      <w:proofErr w:type="spellEnd"/>
      <w:r>
        <w:rPr>
          <w:rFonts w:ascii="Times New Roman" w:hAnsi="Times New Roman"/>
          <w:sz w:val="24"/>
          <w:szCs w:val="24"/>
        </w:rPr>
        <w:t xml:space="preserve"> и поклонения духам —генеалогическим и культовым народным героям, которые считались посланниками самого почитаемого на земле небесного объекта, и родовым духам предков, сохранившихся в их родословных.</w:t>
      </w:r>
      <w:r>
        <w:rPr>
          <w:rFonts w:ascii="Times New Roman" w:hAnsi="Times New Roman"/>
          <w:b/>
          <w:bCs/>
          <w:sz w:val="24"/>
          <w:szCs w:val="24"/>
        </w:rPr>
        <w:t xml:space="preserve"> </w:t>
      </w:r>
    </w:p>
    <w:bookmarkEnd w:id="10"/>
    <w:p w14:paraId="23BDFFCE" w14:textId="77777777" w:rsidR="00B85BD6" w:rsidRDefault="00B85BD6" w:rsidP="00B85BD6">
      <w:pPr>
        <w:spacing w:after="0" w:line="360" w:lineRule="auto"/>
        <w:ind w:firstLine="709"/>
        <w:jc w:val="both"/>
        <w:rPr>
          <w:rFonts w:ascii="Times New Roman" w:hAnsi="Times New Roman"/>
          <w:b/>
          <w:bCs/>
          <w:sz w:val="24"/>
          <w:szCs w:val="24"/>
        </w:rPr>
      </w:pPr>
    </w:p>
    <w:p w14:paraId="4B0B413A" w14:textId="77777777" w:rsidR="00B85BD6" w:rsidRDefault="00B85BD6" w:rsidP="00B85BD6">
      <w:pPr>
        <w:spacing w:after="0" w:line="360" w:lineRule="auto"/>
        <w:ind w:firstLine="709"/>
        <w:jc w:val="both"/>
        <w:rPr>
          <w:rFonts w:ascii="Times New Roman" w:hAnsi="Times New Roman"/>
          <w:b/>
          <w:bCs/>
          <w:sz w:val="24"/>
          <w:szCs w:val="24"/>
        </w:rPr>
      </w:pPr>
    </w:p>
    <w:p w14:paraId="59B3C073" w14:textId="77777777" w:rsidR="00B85BD6" w:rsidRDefault="00B85BD6" w:rsidP="00B85BD6">
      <w:pPr>
        <w:spacing w:after="240" w:line="360" w:lineRule="auto"/>
        <w:jc w:val="center"/>
        <w:outlineLvl w:val="0"/>
        <w:rPr>
          <w:rFonts w:ascii="Times New Roman" w:hAnsi="Times New Roman"/>
          <w:b/>
          <w:bCs/>
          <w:sz w:val="24"/>
          <w:szCs w:val="24"/>
        </w:rPr>
      </w:pPr>
      <w:bookmarkStart w:id="11" w:name="_Toc63187288"/>
      <w:bookmarkStart w:id="12" w:name="_Toc63187134"/>
    </w:p>
    <w:p w14:paraId="5095EE9C" w14:textId="77777777" w:rsidR="00B85BD6" w:rsidRDefault="00B85BD6" w:rsidP="00B85BD6">
      <w:pPr>
        <w:spacing w:after="240" w:line="360" w:lineRule="auto"/>
        <w:jc w:val="center"/>
        <w:outlineLvl w:val="0"/>
        <w:rPr>
          <w:rFonts w:ascii="Times New Roman" w:hAnsi="Times New Roman"/>
          <w:b/>
          <w:bCs/>
          <w:sz w:val="24"/>
          <w:szCs w:val="24"/>
        </w:rPr>
      </w:pPr>
    </w:p>
    <w:p w14:paraId="631F230F" w14:textId="77777777" w:rsidR="00B85BD6" w:rsidRDefault="00B85BD6" w:rsidP="00B85BD6">
      <w:pPr>
        <w:spacing w:after="240" w:line="360" w:lineRule="auto"/>
        <w:jc w:val="center"/>
        <w:outlineLvl w:val="0"/>
        <w:rPr>
          <w:rFonts w:ascii="Times New Roman" w:hAnsi="Times New Roman"/>
          <w:b/>
          <w:bCs/>
          <w:sz w:val="24"/>
          <w:szCs w:val="24"/>
        </w:rPr>
      </w:pPr>
    </w:p>
    <w:p w14:paraId="1BF508A6" w14:textId="77777777" w:rsidR="00B85BD6" w:rsidRDefault="00B85BD6" w:rsidP="00B85BD6">
      <w:pPr>
        <w:spacing w:after="240" w:line="360" w:lineRule="auto"/>
        <w:jc w:val="center"/>
        <w:outlineLvl w:val="0"/>
        <w:rPr>
          <w:rFonts w:ascii="Times New Roman" w:hAnsi="Times New Roman"/>
          <w:b/>
          <w:bCs/>
          <w:sz w:val="24"/>
          <w:szCs w:val="24"/>
        </w:rPr>
      </w:pPr>
    </w:p>
    <w:p w14:paraId="6263A5FC" w14:textId="77777777" w:rsidR="00B85BD6" w:rsidRDefault="00B85BD6" w:rsidP="00B85BD6">
      <w:pPr>
        <w:spacing w:after="240" w:line="360" w:lineRule="auto"/>
        <w:jc w:val="center"/>
        <w:outlineLvl w:val="0"/>
        <w:rPr>
          <w:rFonts w:ascii="Times New Roman" w:hAnsi="Times New Roman"/>
          <w:b/>
          <w:bCs/>
          <w:sz w:val="24"/>
          <w:szCs w:val="24"/>
        </w:rPr>
      </w:pPr>
    </w:p>
    <w:p w14:paraId="6DD14701" w14:textId="77777777" w:rsidR="00B85BD6" w:rsidRDefault="00B85BD6" w:rsidP="00B85BD6">
      <w:pPr>
        <w:spacing w:after="240" w:line="360" w:lineRule="auto"/>
        <w:jc w:val="center"/>
        <w:outlineLvl w:val="0"/>
        <w:rPr>
          <w:rFonts w:ascii="Times New Roman" w:hAnsi="Times New Roman"/>
          <w:b/>
          <w:bCs/>
          <w:sz w:val="24"/>
          <w:szCs w:val="24"/>
        </w:rPr>
      </w:pPr>
    </w:p>
    <w:p w14:paraId="11A02F05" w14:textId="77777777" w:rsidR="00B85BD6" w:rsidRDefault="00B85BD6" w:rsidP="00B85BD6">
      <w:pPr>
        <w:spacing w:after="240" w:line="360" w:lineRule="auto"/>
        <w:jc w:val="center"/>
        <w:outlineLvl w:val="0"/>
        <w:rPr>
          <w:rFonts w:ascii="Times New Roman" w:hAnsi="Times New Roman"/>
          <w:b/>
          <w:bCs/>
          <w:sz w:val="24"/>
          <w:szCs w:val="24"/>
        </w:rPr>
      </w:pPr>
    </w:p>
    <w:p w14:paraId="1BC93749" w14:textId="77777777" w:rsidR="00B85BD6" w:rsidRDefault="00B85BD6" w:rsidP="00B85BD6">
      <w:pPr>
        <w:spacing w:after="240" w:line="360" w:lineRule="auto"/>
        <w:jc w:val="center"/>
        <w:outlineLvl w:val="0"/>
        <w:rPr>
          <w:rFonts w:ascii="Times New Roman" w:hAnsi="Times New Roman"/>
          <w:b/>
          <w:bCs/>
          <w:sz w:val="24"/>
          <w:szCs w:val="24"/>
        </w:rPr>
      </w:pPr>
    </w:p>
    <w:p w14:paraId="60C29E11" w14:textId="77777777" w:rsidR="00B85BD6" w:rsidRDefault="00B85BD6" w:rsidP="00B85BD6">
      <w:pPr>
        <w:spacing w:after="240" w:line="360" w:lineRule="auto"/>
        <w:jc w:val="center"/>
        <w:outlineLvl w:val="0"/>
        <w:rPr>
          <w:rFonts w:ascii="Times New Roman" w:hAnsi="Times New Roman"/>
          <w:b/>
          <w:bCs/>
          <w:sz w:val="24"/>
          <w:szCs w:val="24"/>
        </w:rPr>
      </w:pPr>
    </w:p>
    <w:p w14:paraId="47876A36" w14:textId="77777777" w:rsidR="00B85BD6" w:rsidRDefault="00B85BD6" w:rsidP="00B85BD6">
      <w:pPr>
        <w:spacing w:after="240" w:line="360" w:lineRule="auto"/>
        <w:jc w:val="center"/>
        <w:outlineLvl w:val="0"/>
        <w:rPr>
          <w:rFonts w:ascii="Times New Roman" w:hAnsi="Times New Roman"/>
          <w:b/>
          <w:bCs/>
          <w:sz w:val="24"/>
          <w:szCs w:val="24"/>
        </w:rPr>
      </w:pPr>
    </w:p>
    <w:p w14:paraId="4855E72E" w14:textId="77777777" w:rsidR="00B85BD6" w:rsidRDefault="00B85BD6" w:rsidP="00B85BD6">
      <w:pPr>
        <w:spacing w:after="240" w:line="360" w:lineRule="auto"/>
        <w:jc w:val="center"/>
        <w:outlineLvl w:val="0"/>
        <w:rPr>
          <w:rFonts w:ascii="Times New Roman" w:hAnsi="Times New Roman"/>
          <w:b/>
          <w:bCs/>
          <w:sz w:val="24"/>
          <w:szCs w:val="24"/>
        </w:rPr>
      </w:pPr>
    </w:p>
    <w:p w14:paraId="103B4C85" w14:textId="0827EAFE" w:rsidR="00B85BD6" w:rsidRDefault="00163575" w:rsidP="00163575">
      <w:pPr>
        <w:spacing w:after="240" w:line="360" w:lineRule="auto"/>
        <w:jc w:val="right"/>
        <w:outlineLvl w:val="0"/>
        <w:rPr>
          <w:rFonts w:ascii="Times New Roman" w:hAnsi="Times New Roman"/>
          <w:b/>
          <w:bCs/>
          <w:sz w:val="24"/>
          <w:szCs w:val="24"/>
        </w:rPr>
      </w:pPr>
      <w:r>
        <w:rPr>
          <w:rFonts w:ascii="Times New Roman" w:hAnsi="Times New Roman"/>
          <w:b/>
          <w:bCs/>
          <w:sz w:val="24"/>
          <w:szCs w:val="24"/>
        </w:rPr>
        <w:lastRenderedPageBreak/>
        <w:t>6</w:t>
      </w:r>
    </w:p>
    <w:p w14:paraId="09D21B2D" w14:textId="7531BD62" w:rsidR="00B85BD6" w:rsidRDefault="00B85BD6" w:rsidP="00B85BD6">
      <w:pPr>
        <w:spacing w:after="240" w:line="360" w:lineRule="auto"/>
        <w:jc w:val="center"/>
        <w:outlineLvl w:val="0"/>
        <w:rPr>
          <w:rFonts w:ascii="Times New Roman" w:hAnsi="Times New Roman"/>
          <w:b/>
          <w:bCs/>
          <w:sz w:val="24"/>
          <w:szCs w:val="24"/>
        </w:rPr>
      </w:pPr>
      <w:r>
        <w:rPr>
          <w:rFonts w:ascii="Times New Roman" w:hAnsi="Times New Roman"/>
          <w:b/>
          <w:bCs/>
          <w:sz w:val="24"/>
          <w:szCs w:val="24"/>
        </w:rPr>
        <w:t>Глава 2 ОПРЕДЕЛЕНИЕ КУЛЬТУРНОГО АРХЕТИПА ПРАЗДНИКОВ ВЕСЕННЕ-ЛЕТНЕГО ЦИКЛА СЛАВЯНСКИХ И ТЮРКОЯЗЫЧНЫХ НАРОДОВ, КАК БАЗОВЫМИ ПЕРВОЭЛЕМЕНТАМИ КУЛЬТУРЫ</w:t>
      </w:r>
      <w:bookmarkEnd w:id="11"/>
      <w:bookmarkEnd w:id="12"/>
    </w:p>
    <w:p w14:paraId="5C693D4D" w14:textId="77777777" w:rsidR="00B85BD6" w:rsidRDefault="00B85BD6" w:rsidP="00B85BD6">
      <w:pPr>
        <w:pStyle w:val="af0"/>
        <w:jc w:val="center"/>
        <w:rPr>
          <w:b/>
          <w:bCs/>
        </w:rPr>
      </w:pPr>
      <w:r>
        <w:rPr>
          <w:b/>
          <w:bCs/>
        </w:rPr>
        <w:t>2.1. Архетипы культуры: классификации и характерные черты</w:t>
      </w:r>
    </w:p>
    <w:p w14:paraId="4C619667" w14:textId="77777777" w:rsidR="00B85BD6" w:rsidRDefault="00B85BD6" w:rsidP="00B85BD6">
      <w:pPr>
        <w:pStyle w:val="af0"/>
        <w:spacing w:before="0" w:beforeAutospacing="0" w:after="0" w:afterAutospacing="0" w:line="360" w:lineRule="auto"/>
        <w:ind w:firstLine="709"/>
        <w:jc w:val="both"/>
      </w:pPr>
      <w:r>
        <w:t xml:space="preserve">И мусульмане, и христиане верят в единого Бога. Но Бог в христианстве есть Неограниченный и </w:t>
      </w:r>
      <w:proofErr w:type="spellStart"/>
      <w:r>
        <w:t>Всесовершенный</w:t>
      </w:r>
      <w:proofErr w:type="spellEnd"/>
      <w:r>
        <w:t xml:space="preserve">, Его природа </w:t>
      </w:r>
      <w:proofErr w:type="spellStart"/>
      <w:r>
        <w:t>нетварна</w:t>
      </w:r>
      <w:proofErr w:type="spellEnd"/>
      <w:r>
        <w:t>. К Аллаху в исламе не применимо понятие духовности, которое является всего лишь атрибутом человеческой тварной души, а в понимании мусульман сам Бог, наделен этими качествами. Эти два Бога, конечно же, совершенно различны и их отождествлять нет никаких оснований.</w:t>
      </w:r>
    </w:p>
    <w:p w14:paraId="56D3C8AE" w14:textId="77777777" w:rsidR="00B85BD6" w:rsidRDefault="00B85BD6" w:rsidP="00B85BD6">
      <w:pPr>
        <w:pStyle w:val="af0"/>
        <w:spacing w:before="0" w:beforeAutospacing="0" w:after="0" w:afterAutospacing="0" w:line="360" w:lineRule="auto"/>
        <w:ind w:firstLine="709"/>
        <w:jc w:val="both"/>
      </w:pPr>
      <w:r>
        <w:t>На протяжении года христиане имеют четыре длительных поста, а также они постятся каждую пятницу и среду. В месяц Рамадан мусульмане от рассвета до заката воздерживаются от пищи.</w:t>
      </w:r>
    </w:p>
    <w:p w14:paraId="15C69E32" w14:textId="77777777" w:rsidR="00B85BD6" w:rsidRDefault="00B85BD6" w:rsidP="00B85BD6">
      <w:pPr>
        <w:pStyle w:val="af0"/>
        <w:spacing w:before="0" w:beforeAutospacing="0" w:after="0" w:afterAutospacing="0" w:line="360" w:lineRule="auto"/>
        <w:ind w:firstLine="709"/>
        <w:jc w:val="both"/>
      </w:pPr>
      <w:r>
        <w:t>И мусульмане, и христиане жертвуют в пользу бедных. Но если это занятие в христианстве добровольное, то такая деятельность в исламе вознесена в ранг столпа веры, а жертвенностью во имя бедных освящается сердце и имущество мусульманина.</w:t>
      </w:r>
    </w:p>
    <w:p w14:paraId="7FAF959D" w14:textId="77777777" w:rsidR="00B85BD6" w:rsidRDefault="00B85BD6" w:rsidP="00B85BD6">
      <w:pPr>
        <w:pStyle w:val="af0"/>
        <w:spacing w:before="0" w:beforeAutospacing="0" w:after="0" w:afterAutospacing="0" w:line="360" w:lineRule="auto"/>
        <w:ind w:firstLine="709"/>
        <w:jc w:val="both"/>
      </w:pPr>
      <w:r>
        <w:t xml:space="preserve">Все такие праздники характеризовались обрядностью и каждому из них сопутствовало проведение своего ритуала. Праздники солнцестояния и Образ Солнца почитали во многих культурах. Огромное светило для древнего человека было загадкой. Но люди уже тогда понимали, что Солнце дарит тепло и свет, необходимые для жизни. Ведь без него урожай не вырастить, с диким зверем не справиться, добыть пищу невозможно. Но желтый диск обладает также разрушительной силой. Звезда как мудрый бог уничтожает и создает. Древние люди стремились суровое божество задобрить. Мусульмане и славяне здесь не являются исключением. </w:t>
      </w:r>
    </w:p>
    <w:p w14:paraId="0E0BA3BF"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Итак, на российской территории проживают представители различных национальностей и народов, имеющих свою уникальную этнокультуру и у каждого народа сохранились свои праздники. История возникновения праздников уходит в глубину веков, а их корни можно найти в древних традициях, верованиях. Длительное сосуществование на одной территории сыграло большую роль в принятии традиций, в единении другого народа. Все массовые праздники, которые проводятся на территории России: Масленица, Сабантуй, Колядки, Пасха, Рождество, Красная горка и другие, посещают люди разных национальностей.</w:t>
      </w:r>
    </w:p>
    <w:p w14:paraId="791B5A23" w14:textId="77777777" w:rsidR="00163575" w:rsidRDefault="00163575" w:rsidP="00B85BD6">
      <w:pPr>
        <w:spacing w:after="0" w:line="360" w:lineRule="auto"/>
        <w:ind w:firstLine="709"/>
        <w:jc w:val="both"/>
        <w:rPr>
          <w:rFonts w:ascii="Times New Roman" w:hAnsi="Times New Roman"/>
          <w:sz w:val="24"/>
          <w:szCs w:val="24"/>
        </w:rPr>
      </w:pPr>
    </w:p>
    <w:p w14:paraId="12410C85" w14:textId="648A08A8" w:rsidR="00163575" w:rsidRDefault="00163575" w:rsidP="00163575">
      <w:pPr>
        <w:spacing w:after="0" w:line="360" w:lineRule="auto"/>
        <w:ind w:firstLine="709"/>
        <w:jc w:val="right"/>
        <w:rPr>
          <w:rFonts w:ascii="Times New Roman" w:hAnsi="Times New Roman"/>
          <w:sz w:val="24"/>
          <w:szCs w:val="24"/>
        </w:rPr>
      </w:pPr>
      <w:r>
        <w:rPr>
          <w:rFonts w:ascii="Times New Roman" w:hAnsi="Times New Roman"/>
          <w:sz w:val="24"/>
          <w:szCs w:val="24"/>
        </w:rPr>
        <w:lastRenderedPageBreak/>
        <w:t>7</w:t>
      </w:r>
    </w:p>
    <w:p w14:paraId="6F9585AA" w14:textId="295DE5AE" w:rsidR="00B85BD6" w:rsidRDefault="00B85BD6" w:rsidP="00163575">
      <w:pPr>
        <w:spacing w:after="0" w:line="360" w:lineRule="auto"/>
        <w:ind w:firstLine="709"/>
        <w:rPr>
          <w:rFonts w:ascii="Times New Roman" w:hAnsi="Times New Roman"/>
          <w:sz w:val="24"/>
          <w:szCs w:val="24"/>
        </w:rPr>
      </w:pPr>
      <w:r>
        <w:rPr>
          <w:rFonts w:ascii="Times New Roman" w:hAnsi="Times New Roman"/>
          <w:sz w:val="24"/>
          <w:szCs w:val="24"/>
        </w:rPr>
        <w:t>Следовательно, народная культура – это память народа, то, что выделяет его в ряду других, позволяет ему ощутить связь поколений и времён и получить жизненную опору и духовную поддержку.</w:t>
      </w:r>
    </w:p>
    <w:p w14:paraId="5635BC33" w14:textId="77777777" w:rsidR="00B85BD6" w:rsidRDefault="00B85BD6" w:rsidP="00B85BD6">
      <w:pPr>
        <w:spacing w:after="0" w:line="360" w:lineRule="auto"/>
        <w:ind w:firstLine="709"/>
        <w:jc w:val="center"/>
        <w:rPr>
          <w:rFonts w:ascii="Times New Roman" w:hAnsi="Times New Roman"/>
          <w:b/>
          <w:bCs/>
          <w:sz w:val="24"/>
          <w:szCs w:val="24"/>
        </w:rPr>
      </w:pPr>
      <w:r>
        <w:rPr>
          <w:rFonts w:ascii="Times New Roman" w:hAnsi="Times New Roman"/>
          <w:b/>
          <w:bCs/>
          <w:sz w:val="24"/>
          <w:szCs w:val="24"/>
        </w:rPr>
        <w:t xml:space="preserve">2.2. Сравнительная характеристика праздников весеннего цикла: культурные </w:t>
      </w:r>
      <w:proofErr w:type="spellStart"/>
      <w:r>
        <w:rPr>
          <w:rFonts w:ascii="Times New Roman" w:hAnsi="Times New Roman"/>
          <w:b/>
          <w:bCs/>
          <w:sz w:val="24"/>
          <w:szCs w:val="24"/>
        </w:rPr>
        <w:t>архитипы</w:t>
      </w:r>
      <w:proofErr w:type="spellEnd"/>
      <w:r>
        <w:rPr>
          <w:rFonts w:ascii="Times New Roman" w:hAnsi="Times New Roman"/>
          <w:b/>
          <w:bCs/>
          <w:sz w:val="24"/>
          <w:szCs w:val="24"/>
        </w:rPr>
        <w:t xml:space="preserve"> и различия</w:t>
      </w:r>
    </w:p>
    <w:p w14:paraId="6681CAAA" w14:textId="77777777" w:rsidR="00B85BD6" w:rsidRDefault="00B85BD6" w:rsidP="00B85BD6">
      <w:pPr>
        <w:spacing w:after="0" w:line="360" w:lineRule="auto"/>
        <w:ind w:firstLine="709"/>
        <w:jc w:val="both"/>
        <w:rPr>
          <w:rFonts w:ascii="Times New Roman" w:hAnsi="Times New Roman"/>
          <w:b/>
          <w:bCs/>
          <w:sz w:val="24"/>
          <w:szCs w:val="24"/>
        </w:rPr>
      </w:pPr>
      <w:r>
        <w:rPr>
          <w:rFonts w:ascii="Times New Roman" w:hAnsi="Times New Roman"/>
          <w:sz w:val="24"/>
          <w:szCs w:val="24"/>
        </w:rPr>
        <w:t xml:space="preserve">Изучив в работе традиционные весенние праздники разных культур, я решил выяснить, чем они похожи и какие у них существуют различия. Для этого мы составили сравнительную таблицу, выделив в каждом празднике наиболее важные признаки, традиции, обычаи. </w:t>
      </w:r>
      <w:r>
        <w:rPr>
          <w:rFonts w:ascii="Times New Roman" w:hAnsi="Times New Roman"/>
          <w:b/>
          <w:bCs/>
          <w:sz w:val="24"/>
          <w:szCs w:val="24"/>
        </w:rPr>
        <w:t>Приложение 1</w:t>
      </w:r>
    </w:p>
    <w:p w14:paraId="1C48C94E"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Самые крупные праздники весеннего цикла – это Пасха и Курбан-байрам. Это долгожданные значимые религиозные праздничные дни, когда люди поздравляют друг друга с окончанием длительного поста. В эти дни люди объединяются, радуются, веселятся, навещают родственников, отдыхают, помогают нуждающимся.</w:t>
      </w:r>
    </w:p>
    <w:p w14:paraId="2F5F7E3E"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В первую очередь верующие обращаются к своему Господу с молитвами, с просьбами, потому что этот день наполнен глубокой верой со стороны верующих.</w:t>
      </w:r>
    </w:p>
    <w:p w14:paraId="7D7AE03E"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Пасха и Курбан-байрам – это праздники глубокой веры, любви, дружбы, взаимопонимания, прощения, радости, милосердия. Таким образом, это праздники людей разных вер, а сущность у них одна.</w:t>
      </w:r>
    </w:p>
    <w:p w14:paraId="6DF9B4EA"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Итак, первоначально праздники весеннего цикла были связаны с различными народными обрядами и языческими верованиями. Много позже они стали религиозными праздниками мусульман и христиан. Для человечества во все времена одним из самых ежегодных значимых событий был приход весны. Для людей зима была тяжёлым временем года, но особенно тогда, когда человек был от природы, очень зависим. Зимние снега, холода, метели и долгие часто голодные бездеятельные дни, прежде всего, ассоциировались у людей с сном и застоем природы – кормилицы. Поэтому с нетерпением ожидалось наступление весны, которая у народов нашего края ассоциировалась с пробуждением природы, надеждами на щедрый летний и осенний урожай и торжеством жизни.</w:t>
      </w:r>
    </w:p>
    <w:p w14:paraId="1F9E61BB" w14:textId="77777777" w:rsidR="00B85BD6" w:rsidRDefault="00B85BD6" w:rsidP="00B85BD6">
      <w:pPr>
        <w:pStyle w:val="af0"/>
        <w:shd w:val="clear" w:color="auto" w:fill="FFFFFF"/>
        <w:spacing w:before="240" w:beforeAutospacing="0" w:after="240" w:afterAutospacing="0" w:line="294" w:lineRule="atLeast"/>
        <w:jc w:val="center"/>
        <w:rPr>
          <w:b/>
          <w:bCs/>
          <w:color w:val="000000"/>
        </w:rPr>
      </w:pPr>
      <w:r>
        <w:rPr>
          <w:b/>
          <w:bCs/>
          <w:color w:val="000000"/>
        </w:rPr>
        <w:t xml:space="preserve">2.3. Сравнительная таблица праздников летнего цикла: культурные </w:t>
      </w:r>
      <w:proofErr w:type="spellStart"/>
      <w:r>
        <w:rPr>
          <w:b/>
          <w:bCs/>
          <w:color w:val="000000"/>
        </w:rPr>
        <w:t>архитипы</w:t>
      </w:r>
      <w:proofErr w:type="spellEnd"/>
      <w:r>
        <w:rPr>
          <w:b/>
          <w:bCs/>
          <w:color w:val="000000"/>
        </w:rPr>
        <w:t xml:space="preserve"> и различия</w:t>
      </w:r>
    </w:p>
    <w:p w14:paraId="6DE2AA67" w14:textId="2BB035F8" w:rsidR="00163575" w:rsidRDefault="00B85BD6" w:rsidP="00B85BD6">
      <w:pPr>
        <w:pStyle w:val="af0"/>
        <w:spacing w:before="0" w:beforeAutospacing="0" w:after="0" w:afterAutospacing="0" w:line="360" w:lineRule="auto"/>
        <w:ind w:firstLine="709"/>
        <w:jc w:val="both"/>
        <w:rPr>
          <w:color w:val="000000"/>
        </w:rPr>
      </w:pPr>
      <w:r>
        <w:rPr>
          <w:color w:val="000000"/>
        </w:rPr>
        <w:t xml:space="preserve">Во время празднования Дня летнего солнцестояния до сих пор соблюдают славяне и мусульмане все ритуалы празднования, поскольку до сих пор считается этот день </w:t>
      </w:r>
    </w:p>
    <w:p w14:paraId="22132B02" w14:textId="5465C33E" w:rsidR="00163575" w:rsidRDefault="00163575" w:rsidP="00B85BD6">
      <w:pPr>
        <w:pStyle w:val="af0"/>
        <w:spacing w:before="0" w:beforeAutospacing="0" w:after="0" w:afterAutospacing="0" w:line="360" w:lineRule="auto"/>
        <w:ind w:firstLine="709"/>
        <w:jc w:val="both"/>
        <w:rPr>
          <w:color w:val="000000"/>
        </w:rPr>
      </w:pPr>
    </w:p>
    <w:p w14:paraId="5F00015B" w14:textId="1E40E61D" w:rsidR="00163575" w:rsidRDefault="00163575" w:rsidP="00163575">
      <w:pPr>
        <w:pStyle w:val="af0"/>
        <w:spacing w:before="0" w:beforeAutospacing="0" w:after="0" w:afterAutospacing="0" w:line="360" w:lineRule="auto"/>
        <w:ind w:firstLine="709"/>
        <w:jc w:val="right"/>
        <w:rPr>
          <w:color w:val="000000"/>
        </w:rPr>
      </w:pPr>
      <w:r>
        <w:rPr>
          <w:color w:val="000000"/>
        </w:rPr>
        <w:lastRenderedPageBreak/>
        <w:t>8</w:t>
      </w:r>
    </w:p>
    <w:p w14:paraId="1A180BFE" w14:textId="1E7AF3AB" w:rsidR="00B85BD6" w:rsidRDefault="00B85BD6" w:rsidP="00163575">
      <w:pPr>
        <w:pStyle w:val="af0"/>
        <w:spacing w:before="0" w:beforeAutospacing="0" w:after="0" w:afterAutospacing="0" w:line="360" w:lineRule="auto"/>
        <w:jc w:val="both"/>
        <w:rPr>
          <w:color w:val="000000"/>
        </w:rPr>
      </w:pPr>
      <w:r>
        <w:rPr>
          <w:color w:val="000000"/>
        </w:rPr>
        <w:t>магическим. Считается, что солнце имеет громадную силу, которая помогает исполнять желания, узнать будущее. Если сегодня загадать желание, то оно исполнится.</w:t>
      </w:r>
    </w:p>
    <w:p w14:paraId="2790C693" w14:textId="77777777" w:rsidR="00B85BD6" w:rsidRDefault="00B85BD6" w:rsidP="00B85BD6">
      <w:pPr>
        <w:pStyle w:val="af0"/>
        <w:spacing w:before="0" w:beforeAutospacing="0" w:after="0" w:afterAutospacing="0" w:line="360" w:lineRule="auto"/>
        <w:ind w:firstLine="709"/>
        <w:jc w:val="both"/>
        <w:rPr>
          <w:color w:val="000000"/>
        </w:rPr>
      </w:pPr>
      <w:r>
        <w:rPr>
          <w:color w:val="000000"/>
        </w:rPr>
        <w:t>Также имеет магическую и очищающую силу огонь и вода, поэтому на праздник принято купаться и прыгать через костер. Травы, собранные за пару дней и в день солнцестояния, обладают наиболее выраженным лечебным эффектом.</w:t>
      </w:r>
    </w:p>
    <w:p w14:paraId="781EAAD3"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Подводя итоги исследования, мы пришли к следующим выводам:</w:t>
      </w:r>
    </w:p>
    <w:p w14:paraId="4B8C4E0C"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Мы живем в сложное и интересное время, когда на многое начинаем смотреть по-другому, многое открываем заново или переоцениваем. Это едва ли не в первую очередь относится к нашему прошлому, которое, как оказывается мы знаем лишь поверхностно. Историю мыслим, как сумму дат, фактов, имён, как линейную последовательность событий; какой бы то ни было историю эпохи представляем по, шедеврам, вершинам высшим проявлениям техники, умственной деятельности, искусства.</w:t>
      </w:r>
    </w:p>
    <w:p w14:paraId="609B03B1"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Знание обычаев, нравов и истоков отечественной культуры своего народа поможет объяснить и понять многие моменты истории страны, судьбы разных этнических и социальных групп, поколений, отдельных людей; поможет избежать некоторых ошибок и найти способ с борьбы отрицательными явлениями, уходящими в глубь народных верований.</w:t>
      </w:r>
    </w:p>
    <w:p w14:paraId="35E97544"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В обрядности летнего периода одним из ведущих является культ растительности. В семантике летней мусульманской и славянской обрядности можно выделить следующие общие темы: - тема избавления от грехов; - тема очищения; - тема обновления и начала; - тема плодородия.</w:t>
      </w:r>
    </w:p>
    <w:p w14:paraId="584494FB" w14:textId="77777777" w:rsidR="00B85BD6" w:rsidRDefault="00B85BD6" w:rsidP="00B85BD6">
      <w:pPr>
        <w:spacing w:after="0" w:line="360" w:lineRule="auto"/>
        <w:ind w:firstLine="709"/>
        <w:jc w:val="both"/>
        <w:rPr>
          <w:rFonts w:ascii="Times New Roman" w:hAnsi="Times New Roman"/>
          <w:b/>
          <w:bCs/>
          <w:sz w:val="24"/>
          <w:szCs w:val="24"/>
        </w:rPr>
      </w:pPr>
      <w:bookmarkStart w:id="13" w:name="_Hlk63121858"/>
      <w:r>
        <w:rPr>
          <w:rFonts w:ascii="Times New Roman" w:hAnsi="Times New Roman"/>
          <w:sz w:val="24"/>
          <w:szCs w:val="24"/>
        </w:rPr>
        <w:t xml:space="preserve">Сопоставив народную традицию обрядово- календарного фольклора славянского населения в наше время с традициями мусульманскими календарной обрядности, можно сказать, что отдельные праздничные элементы праздника летнего периода сохранили свое смысловое архаичное содержание. В основном же компоненты обрядовых праздничных комплексов летнего периода аграрного народного календаря стали восприниматься как различные формы увеселений и забав. </w:t>
      </w:r>
      <w:r>
        <w:rPr>
          <w:rFonts w:ascii="Times New Roman" w:hAnsi="Times New Roman"/>
          <w:b/>
          <w:bCs/>
          <w:sz w:val="24"/>
          <w:szCs w:val="24"/>
        </w:rPr>
        <w:t>Приложение 2</w:t>
      </w:r>
    </w:p>
    <w:p w14:paraId="5A1454DF" w14:textId="77777777" w:rsidR="00B85BD6" w:rsidRDefault="00B85BD6" w:rsidP="00B85BD6">
      <w:pPr>
        <w:spacing w:after="0" w:line="360" w:lineRule="auto"/>
        <w:ind w:firstLine="709"/>
        <w:jc w:val="both"/>
        <w:rPr>
          <w:rFonts w:ascii="Times New Roman" w:hAnsi="Times New Roman"/>
          <w:b/>
          <w:bCs/>
          <w:sz w:val="24"/>
          <w:szCs w:val="24"/>
        </w:rPr>
      </w:pPr>
      <w:r>
        <w:rPr>
          <w:rFonts w:ascii="Times New Roman" w:hAnsi="Times New Roman"/>
          <w:sz w:val="24"/>
          <w:szCs w:val="24"/>
        </w:rPr>
        <w:t xml:space="preserve">На основе текста работы и таблицы 1 и 2 нами был составлен глоссарий славянских и исламских праздников. </w:t>
      </w:r>
      <w:r>
        <w:rPr>
          <w:rFonts w:ascii="Times New Roman" w:hAnsi="Times New Roman"/>
          <w:b/>
          <w:bCs/>
          <w:sz w:val="24"/>
          <w:szCs w:val="24"/>
        </w:rPr>
        <w:t>Приложение 3</w:t>
      </w:r>
    </w:p>
    <w:bookmarkEnd w:id="13"/>
    <w:p w14:paraId="5908DA3C" w14:textId="77777777" w:rsidR="00B85BD6" w:rsidRDefault="00B85BD6" w:rsidP="00B85BD6">
      <w:pPr>
        <w:spacing w:after="0" w:line="360" w:lineRule="auto"/>
        <w:ind w:firstLine="709"/>
        <w:jc w:val="center"/>
        <w:rPr>
          <w:rFonts w:ascii="Times New Roman" w:hAnsi="Times New Roman"/>
          <w:b/>
          <w:sz w:val="24"/>
          <w:szCs w:val="24"/>
        </w:rPr>
      </w:pPr>
    </w:p>
    <w:p w14:paraId="43A906DD" w14:textId="77777777" w:rsidR="00B85BD6" w:rsidRDefault="00B85BD6" w:rsidP="00B85BD6">
      <w:pPr>
        <w:spacing w:after="0" w:line="360" w:lineRule="auto"/>
        <w:ind w:firstLine="709"/>
        <w:jc w:val="center"/>
        <w:rPr>
          <w:rFonts w:ascii="Times New Roman" w:hAnsi="Times New Roman"/>
          <w:b/>
          <w:sz w:val="24"/>
          <w:szCs w:val="24"/>
        </w:rPr>
      </w:pPr>
    </w:p>
    <w:p w14:paraId="467928AC" w14:textId="77777777" w:rsidR="00B85BD6" w:rsidRDefault="00B85BD6" w:rsidP="00B85BD6">
      <w:pPr>
        <w:spacing w:after="0" w:line="360" w:lineRule="auto"/>
        <w:ind w:firstLine="709"/>
        <w:jc w:val="center"/>
        <w:rPr>
          <w:rFonts w:ascii="Times New Roman" w:hAnsi="Times New Roman"/>
          <w:b/>
          <w:sz w:val="24"/>
          <w:szCs w:val="24"/>
        </w:rPr>
      </w:pPr>
    </w:p>
    <w:p w14:paraId="311A26E7" w14:textId="77777777" w:rsidR="00B85BD6" w:rsidRDefault="00B85BD6" w:rsidP="00B85BD6">
      <w:pPr>
        <w:spacing w:after="0" w:line="360" w:lineRule="auto"/>
        <w:ind w:firstLine="709"/>
        <w:jc w:val="center"/>
        <w:rPr>
          <w:rFonts w:ascii="Times New Roman" w:hAnsi="Times New Roman"/>
          <w:b/>
          <w:sz w:val="24"/>
          <w:szCs w:val="24"/>
        </w:rPr>
      </w:pPr>
    </w:p>
    <w:p w14:paraId="53532C48" w14:textId="77777777" w:rsidR="00B85BD6" w:rsidRDefault="00B85BD6" w:rsidP="00B85BD6">
      <w:pPr>
        <w:spacing w:after="0" w:line="360" w:lineRule="auto"/>
        <w:ind w:firstLine="709"/>
        <w:jc w:val="center"/>
        <w:rPr>
          <w:rFonts w:ascii="Times New Roman" w:hAnsi="Times New Roman"/>
          <w:b/>
          <w:sz w:val="24"/>
          <w:szCs w:val="24"/>
        </w:rPr>
      </w:pPr>
    </w:p>
    <w:p w14:paraId="38D6A11F" w14:textId="3AC8A926" w:rsidR="00B85BD6" w:rsidRDefault="00163575" w:rsidP="00163575">
      <w:pPr>
        <w:spacing w:after="0" w:line="360" w:lineRule="auto"/>
        <w:ind w:firstLine="709"/>
        <w:jc w:val="right"/>
        <w:rPr>
          <w:rFonts w:ascii="Times New Roman" w:hAnsi="Times New Roman"/>
          <w:b/>
          <w:sz w:val="24"/>
          <w:szCs w:val="24"/>
        </w:rPr>
      </w:pPr>
      <w:r>
        <w:rPr>
          <w:rFonts w:ascii="Times New Roman" w:hAnsi="Times New Roman"/>
          <w:b/>
          <w:sz w:val="24"/>
          <w:szCs w:val="24"/>
        </w:rPr>
        <w:lastRenderedPageBreak/>
        <w:t>9</w:t>
      </w:r>
    </w:p>
    <w:p w14:paraId="1CEFE95F" w14:textId="77777777" w:rsidR="00B85BD6" w:rsidRDefault="00B85BD6" w:rsidP="00B85BD6">
      <w:pPr>
        <w:spacing w:after="0" w:line="360" w:lineRule="auto"/>
        <w:ind w:firstLine="709"/>
        <w:jc w:val="center"/>
        <w:rPr>
          <w:rFonts w:ascii="Times New Roman" w:hAnsi="Times New Roman"/>
          <w:b/>
          <w:sz w:val="24"/>
          <w:szCs w:val="24"/>
        </w:rPr>
      </w:pPr>
    </w:p>
    <w:p w14:paraId="7B56202B" w14:textId="77777777" w:rsidR="00B85BD6" w:rsidRDefault="00B85BD6" w:rsidP="00B85BD6">
      <w:pPr>
        <w:spacing w:after="0" w:line="360" w:lineRule="auto"/>
        <w:ind w:firstLine="709"/>
        <w:jc w:val="center"/>
        <w:rPr>
          <w:rFonts w:ascii="Times New Roman" w:hAnsi="Times New Roman"/>
          <w:b/>
          <w:sz w:val="24"/>
          <w:szCs w:val="24"/>
        </w:rPr>
      </w:pPr>
      <w:r>
        <w:rPr>
          <w:rFonts w:ascii="Times New Roman" w:hAnsi="Times New Roman"/>
          <w:b/>
          <w:sz w:val="24"/>
          <w:szCs w:val="24"/>
        </w:rPr>
        <w:t>ЗАКЛЮЧЕНИЕ</w:t>
      </w:r>
    </w:p>
    <w:p w14:paraId="321D02C4"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Каждый народ связывает свои обычаи, свою историю, традиции, хозяйственную деятельность с природной средой, окружающей его. В этом все мы очень схожи, в этом наше единство и родство. Древние праздники мусульман и славян гармонично трансформировались сегодня в жизнь и стали играть большую роль в укреплении политической стабильности, согласия и дружбы в обществе. </w:t>
      </w:r>
    </w:p>
    <w:p w14:paraId="1DFFD779" w14:textId="77777777" w:rsidR="00B85BD6" w:rsidRDefault="00B85BD6" w:rsidP="00B85BD6">
      <w:pPr>
        <w:spacing w:after="0" w:line="360" w:lineRule="auto"/>
        <w:ind w:firstLine="709"/>
        <w:jc w:val="both"/>
        <w:rPr>
          <w:rFonts w:ascii="Times New Roman" w:hAnsi="Times New Roman"/>
          <w:sz w:val="24"/>
          <w:szCs w:val="24"/>
        </w:rPr>
      </w:pPr>
      <w:bookmarkStart w:id="14" w:name="_Hlk63118202"/>
      <w:r>
        <w:rPr>
          <w:rFonts w:ascii="Times New Roman" w:hAnsi="Times New Roman"/>
          <w:sz w:val="24"/>
          <w:szCs w:val="24"/>
        </w:rPr>
        <w:t xml:space="preserve">Праздники сближают людей разных вероисповеданий и национальностей, укрепляют дружбу между ними. </w:t>
      </w:r>
      <w:bookmarkEnd w:id="14"/>
    </w:p>
    <w:p w14:paraId="7AF9EE42"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Современный мир — это большие и малые народы с их культурой, традициями и обычаями, которые необходимо уметь уважать, и что изучение традиций и образа жизни населения становится сегодня для каждого человека необходимостью. </w:t>
      </w:r>
    </w:p>
    <w:p w14:paraId="613647BF"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Представленные обряды и календарные праздники русского населения позволяют увидеть значительное вариативность и многообразие народного календаря - одной из основных составляющих традиционного мировосприятия. </w:t>
      </w:r>
    </w:p>
    <w:p w14:paraId="7A6B4845"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Сопоставив народную традицию календарно-обрядового фольклора славянского населения на современном этапе ее бытования с исламскими традициями календарной обрядности, можно сказать, что отдельные элементы праздника летнего периода сохранили свое архаичное смысловое содержание. В основном же компоненты праздничных обрядовых комплексов летнего периода народного аграрного календаря стали восприниматься как различные формы забав и увеселений.</w:t>
      </w:r>
    </w:p>
    <w:p w14:paraId="00C06FC3"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Работа, проведённая мною, дала много положительного. Я узнала, что праздники зародились ещё в древности. Всё вокруг: деревни и города, вещи, одежда, профессии природа меняются, а народные праздники продолжают и продолжают жить, потому что такие праздники – это праздники сердца, души народа. Они передаются из поколения в поколение. Мы должны помнить свои обычаи, традиции.</w:t>
      </w:r>
    </w:p>
    <w:p w14:paraId="718C4682"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В ходе своей работы я заметила, что народные праздники имеют сходства и различия. Таким образом, гипотеза подтвердилась. Несмотря на различие народных традиций и бережное отношение к ним, народы, живущие на территории России, с удовольствием объединяются в праздничные дни. Знакомство с любой культурой развивает интерес к другим народам и формирует чувство уважения друг к другу.</w:t>
      </w:r>
    </w:p>
    <w:p w14:paraId="11D63E25" w14:textId="77777777" w:rsidR="00163575"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Таким образом, можно сделать вывод, что традиционные народные праздники занимают очень важное место в повседневной реальности определенного народа. Ведь только через традиции мы можем встретиться с прошлым и сохранить свою культуру. В </w:t>
      </w:r>
    </w:p>
    <w:p w14:paraId="18DB30B0" w14:textId="6C7B21BD" w:rsidR="00163575" w:rsidRDefault="00163575" w:rsidP="00163575">
      <w:pPr>
        <w:spacing w:after="0" w:line="360" w:lineRule="auto"/>
        <w:ind w:firstLine="709"/>
        <w:jc w:val="right"/>
        <w:rPr>
          <w:rFonts w:ascii="Times New Roman" w:hAnsi="Times New Roman"/>
          <w:sz w:val="24"/>
          <w:szCs w:val="24"/>
        </w:rPr>
      </w:pPr>
      <w:r>
        <w:rPr>
          <w:rFonts w:ascii="Times New Roman" w:hAnsi="Times New Roman"/>
          <w:sz w:val="24"/>
          <w:szCs w:val="24"/>
        </w:rPr>
        <w:lastRenderedPageBreak/>
        <w:t>10</w:t>
      </w:r>
    </w:p>
    <w:p w14:paraId="2D79CBAF" w14:textId="631ADE9E"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настоящее время традиционные праздники воспринимаются народами как одно из средств возрождения своей культуры.</w:t>
      </w:r>
    </w:p>
    <w:p w14:paraId="3487D184" w14:textId="77777777" w:rsidR="00B85BD6" w:rsidRDefault="00B85BD6" w:rsidP="00B85BD6">
      <w:pPr>
        <w:spacing w:after="0" w:line="360" w:lineRule="auto"/>
        <w:ind w:firstLine="709"/>
        <w:jc w:val="both"/>
        <w:rPr>
          <w:rFonts w:ascii="Times New Roman" w:hAnsi="Times New Roman"/>
          <w:sz w:val="24"/>
          <w:szCs w:val="24"/>
        </w:rPr>
      </w:pPr>
      <w:bookmarkStart w:id="15" w:name="_Toc61792312"/>
      <w:r>
        <w:rPr>
          <w:rFonts w:ascii="Times New Roman" w:hAnsi="Times New Roman"/>
          <w:sz w:val="24"/>
          <w:szCs w:val="24"/>
        </w:rPr>
        <w:t>Взаимоотношение с прошлым формирует современный национальный облик. Каждый человек - носитель прошлого и национального настоящего, именно он является связующим звеном в истории развития общества. И если не сохранить в себе память о прошлом, то тогда губится часть его личности. Вырывая из себя семейные национальные корни, человек обрекает себя на быстрое увядание. Культурное развитие – это путь основного развития каждой личности и целого общества.</w:t>
      </w:r>
    </w:p>
    <w:p w14:paraId="597D7FBB" w14:textId="77777777" w:rsidR="00B85BD6" w:rsidRDefault="00B85BD6" w:rsidP="00B85BD6">
      <w:pPr>
        <w:spacing w:after="0" w:line="360" w:lineRule="auto"/>
        <w:ind w:firstLine="709"/>
        <w:jc w:val="both"/>
        <w:rPr>
          <w:rFonts w:ascii="Times New Roman" w:hAnsi="Times New Roman"/>
          <w:sz w:val="24"/>
          <w:szCs w:val="24"/>
        </w:rPr>
      </w:pPr>
      <w:r>
        <w:rPr>
          <w:rFonts w:ascii="Times New Roman" w:hAnsi="Times New Roman"/>
          <w:sz w:val="24"/>
          <w:szCs w:val="24"/>
        </w:rPr>
        <w:t xml:space="preserve">Таким образом, цель достигнута, задачи выполнены. </w:t>
      </w:r>
    </w:p>
    <w:p w14:paraId="3E9A0D6A" w14:textId="77777777" w:rsidR="00B85BD6" w:rsidRDefault="00B85BD6" w:rsidP="00B85BD6">
      <w:pPr>
        <w:spacing w:after="0" w:line="360" w:lineRule="auto"/>
        <w:ind w:firstLine="709"/>
        <w:jc w:val="both"/>
        <w:rPr>
          <w:rFonts w:ascii="Times New Roman" w:hAnsi="Times New Roman"/>
          <w:sz w:val="24"/>
          <w:szCs w:val="24"/>
        </w:rPr>
      </w:pPr>
    </w:p>
    <w:p w14:paraId="3701653D" w14:textId="77777777" w:rsidR="00B85BD6" w:rsidRDefault="00B85BD6" w:rsidP="00B85BD6">
      <w:pPr>
        <w:spacing w:after="0" w:line="360" w:lineRule="auto"/>
        <w:ind w:firstLine="709"/>
        <w:jc w:val="both"/>
        <w:rPr>
          <w:rFonts w:ascii="Times New Roman" w:hAnsi="Times New Roman"/>
          <w:sz w:val="24"/>
          <w:szCs w:val="24"/>
        </w:rPr>
      </w:pPr>
    </w:p>
    <w:bookmarkEnd w:id="15"/>
    <w:p w14:paraId="4B95A4CF" w14:textId="77777777" w:rsidR="00B85BD6" w:rsidRDefault="00B85BD6" w:rsidP="00B85BD6">
      <w:pPr>
        <w:spacing w:after="0" w:line="360" w:lineRule="auto"/>
        <w:rPr>
          <w:rFonts w:ascii="Times New Roman" w:hAnsi="Times New Roman"/>
          <w:b/>
          <w:sz w:val="24"/>
          <w:szCs w:val="24"/>
        </w:rPr>
      </w:pPr>
    </w:p>
    <w:p w14:paraId="46E07643" w14:textId="77777777" w:rsidR="00B85BD6" w:rsidRDefault="00B85BD6" w:rsidP="00B85BD6">
      <w:pPr>
        <w:spacing w:after="0" w:line="360" w:lineRule="auto"/>
        <w:ind w:left="709"/>
        <w:jc w:val="center"/>
        <w:rPr>
          <w:rFonts w:ascii="Times New Roman" w:hAnsi="Times New Roman"/>
          <w:b/>
          <w:sz w:val="24"/>
          <w:szCs w:val="24"/>
        </w:rPr>
      </w:pPr>
    </w:p>
    <w:p w14:paraId="2C25B2BF" w14:textId="77777777" w:rsidR="00B85BD6" w:rsidRDefault="00B85BD6" w:rsidP="00B85BD6">
      <w:pPr>
        <w:spacing w:after="0" w:line="360" w:lineRule="auto"/>
        <w:ind w:left="709"/>
        <w:jc w:val="center"/>
        <w:rPr>
          <w:rFonts w:ascii="Times New Roman" w:hAnsi="Times New Roman"/>
          <w:b/>
          <w:sz w:val="24"/>
          <w:szCs w:val="24"/>
        </w:rPr>
      </w:pPr>
    </w:p>
    <w:p w14:paraId="3D470B06" w14:textId="77777777" w:rsidR="00B85BD6" w:rsidRDefault="00B85BD6" w:rsidP="00B85BD6">
      <w:pPr>
        <w:spacing w:after="0" w:line="360" w:lineRule="auto"/>
        <w:ind w:left="709"/>
        <w:jc w:val="center"/>
        <w:rPr>
          <w:rFonts w:ascii="Times New Roman" w:hAnsi="Times New Roman"/>
          <w:b/>
          <w:sz w:val="24"/>
          <w:szCs w:val="24"/>
        </w:rPr>
      </w:pPr>
    </w:p>
    <w:p w14:paraId="697EC383" w14:textId="77777777" w:rsidR="00B85BD6" w:rsidRDefault="00B85BD6" w:rsidP="00B85BD6">
      <w:pPr>
        <w:spacing w:after="0" w:line="360" w:lineRule="auto"/>
        <w:ind w:left="709"/>
        <w:jc w:val="center"/>
        <w:rPr>
          <w:rFonts w:ascii="Times New Roman" w:hAnsi="Times New Roman"/>
          <w:b/>
          <w:sz w:val="24"/>
          <w:szCs w:val="24"/>
        </w:rPr>
      </w:pPr>
    </w:p>
    <w:p w14:paraId="3F1F6CBB" w14:textId="77777777" w:rsidR="00B85BD6" w:rsidRDefault="00B85BD6" w:rsidP="00B85BD6">
      <w:pPr>
        <w:spacing w:after="0" w:line="360" w:lineRule="auto"/>
        <w:ind w:left="709"/>
        <w:jc w:val="center"/>
        <w:rPr>
          <w:rFonts w:ascii="Times New Roman" w:hAnsi="Times New Roman"/>
          <w:b/>
          <w:sz w:val="24"/>
          <w:szCs w:val="24"/>
        </w:rPr>
      </w:pPr>
    </w:p>
    <w:p w14:paraId="339B0A3E" w14:textId="77777777" w:rsidR="00B85BD6" w:rsidRDefault="00B85BD6" w:rsidP="00B85BD6">
      <w:pPr>
        <w:spacing w:after="0" w:line="360" w:lineRule="auto"/>
        <w:ind w:left="709"/>
        <w:jc w:val="center"/>
        <w:rPr>
          <w:rFonts w:ascii="Times New Roman" w:hAnsi="Times New Roman"/>
          <w:b/>
          <w:sz w:val="24"/>
          <w:szCs w:val="24"/>
        </w:rPr>
      </w:pPr>
    </w:p>
    <w:p w14:paraId="5DE4AADD" w14:textId="77777777" w:rsidR="00B85BD6" w:rsidRDefault="00B85BD6" w:rsidP="00480944">
      <w:pPr>
        <w:spacing w:after="0" w:line="360" w:lineRule="auto"/>
        <w:ind w:left="709"/>
        <w:jc w:val="center"/>
        <w:rPr>
          <w:rFonts w:ascii="Times New Roman" w:hAnsi="Times New Roman"/>
          <w:b/>
          <w:sz w:val="24"/>
          <w:szCs w:val="24"/>
        </w:rPr>
      </w:pPr>
      <w:r>
        <w:rPr>
          <w:rFonts w:ascii="Times New Roman" w:hAnsi="Times New Roman"/>
          <w:b/>
          <w:sz w:val="24"/>
          <w:szCs w:val="24"/>
        </w:rPr>
        <w:t>Библиографический список</w:t>
      </w:r>
    </w:p>
    <w:p w14:paraId="287BBEEC" w14:textId="77777777" w:rsidR="00B85BD6" w:rsidRDefault="00B85BD6" w:rsidP="00B85BD6">
      <w:pPr>
        <w:spacing w:after="0" w:line="360" w:lineRule="auto"/>
        <w:ind w:left="709"/>
        <w:jc w:val="center"/>
        <w:rPr>
          <w:rFonts w:ascii="Times New Roman" w:hAnsi="Times New Roman"/>
          <w:sz w:val="24"/>
          <w:szCs w:val="24"/>
        </w:rPr>
      </w:pPr>
    </w:p>
    <w:p w14:paraId="2E582705" w14:textId="77777777" w:rsidR="00B85BD6" w:rsidRDefault="00B85BD6" w:rsidP="00B85BD6">
      <w:pPr>
        <w:numPr>
          <w:ilvl w:val="0"/>
          <w:numId w:val="17"/>
        </w:numPr>
        <w:spacing w:after="0" w:line="360" w:lineRule="auto"/>
        <w:ind w:left="0" w:firstLine="709"/>
        <w:jc w:val="both"/>
        <w:rPr>
          <w:rFonts w:ascii="Times New Roman" w:hAnsi="Times New Roman"/>
          <w:sz w:val="24"/>
          <w:szCs w:val="24"/>
        </w:rPr>
      </w:pPr>
      <w:r>
        <w:rPr>
          <w:rFonts w:ascii="Times New Roman" w:hAnsi="Times New Roman"/>
          <w:sz w:val="24"/>
          <w:szCs w:val="24"/>
        </w:rPr>
        <w:t xml:space="preserve">Авдеева, Е. Записки о старом и новом русском быте [Текст]: / Е. Авдеева. — Москва: </w:t>
      </w:r>
      <w:proofErr w:type="spellStart"/>
      <w:r>
        <w:rPr>
          <w:rFonts w:ascii="Times New Roman" w:hAnsi="Times New Roman"/>
          <w:sz w:val="24"/>
          <w:szCs w:val="24"/>
        </w:rPr>
        <w:t>Литео</w:t>
      </w:r>
      <w:proofErr w:type="spellEnd"/>
      <w:r>
        <w:rPr>
          <w:rFonts w:ascii="Times New Roman" w:hAnsi="Times New Roman"/>
          <w:sz w:val="24"/>
          <w:szCs w:val="24"/>
        </w:rPr>
        <w:t xml:space="preserve">, 2014. — 164 с. </w:t>
      </w:r>
    </w:p>
    <w:p w14:paraId="06DDC901" w14:textId="77777777" w:rsidR="00B85BD6" w:rsidRDefault="00B85BD6" w:rsidP="00B85BD6">
      <w:pPr>
        <w:numPr>
          <w:ilvl w:val="0"/>
          <w:numId w:val="17"/>
        </w:numPr>
        <w:spacing w:after="0" w:line="360" w:lineRule="auto"/>
        <w:ind w:left="0" w:firstLine="709"/>
        <w:jc w:val="both"/>
        <w:rPr>
          <w:rFonts w:ascii="Times New Roman" w:hAnsi="Times New Roman"/>
          <w:sz w:val="24"/>
          <w:szCs w:val="24"/>
        </w:rPr>
      </w:pPr>
      <w:proofErr w:type="spellStart"/>
      <w:r>
        <w:rPr>
          <w:rFonts w:ascii="Times New Roman" w:hAnsi="Times New Roman"/>
          <w:sz w:val="24"/>
          <w:szCs w:val="24"/>
        </w:rPr>
        <w:t>Брудная</w:t>
      </w:r>
      <w:proofErr w:type="spellEnd"/>
      <w:r>
        <w:rPr>
          <w:rFonts w:ascii="Times New Roman" w:hAnsi="Times New Roman"/>
          <w:sz w:val="24"/>
          <w:szCs w:val="24"/>
        </w:rPr>
        <w:t xml:space="preserve"> Л.И. Энциклопедия обрядов и обычаев/ Л.И. </w:t>
      </w:r>
      <w:proofErr w:type="spellStart"/>
      <w:r>
        <w:rPr>
          <w:rFonts w:ascii="Times New Roman" w:hAnsi="Times New Roman"/>
          <w:sz w:val="24"/>
          <w:szCs w:val="24"/>
        </w:rPr>
        <w:t>Брудная</w:t>
      </w:r>
      <w:proofErr w:type="spellEnd"/>
      <w:r>
        <w:rPr>
          <w:rFonts w:ascii="Times New Roman" w:hAnsi="Times New Roman"/>
          <w:sz w:val="24"/>
          <w:szCs w:val="24"/>
        </w:rPr>
        <w:t xml:space="preserve">, З.М. Гуревич, О.Л. Дмитриева — Москва: </w:t>
      </w:r>
      <w:proofErr w:type="spellStart"/>
      <w:r>
        <w:rPr>
          <w:rFonts w:ascii="Times New Roman" w:hAnsi="Times New Roman"/>
          <w:sz w:val="24"/>
          <w:szCs w:val="24"/>
        </w:rPr>
        <w:t>Респекс</w:t>
      </w:r>
      <w:proofErr w:type="spellEnd"/>
      <w:r>
        <w:rPr>
          <w:rFonts w:ascii="Times New Roman" w:hAnsi="Times New Roman"/>
          <w:sz w:val="24"/>
          <w:szCs w:val="24"/>
        </w:rPr>
        <w:t xml:space="preserve">, 1996. — 560 с. </w:t>
      </w:r>
    </w:p>
    <w:p w14:paraId="0574EB35" w14:textId="77777777" w:rsidR="00B85BD6" w:rsidRDefault="00B85BD6" w:rsidP="00B85BD6">
      <w:pPr>
        <w:numPr>
          <w:ilvl w:val="0"/>
          <w:numId w:val="17"/>
        </w:numPr>
        <w:spacing w:after="0" w:line="360" w:lineRule="auto"/>
        <w:ind w:left="0" w:firstLine="709"/>
        <w:jc w:val="both"/>
        <w:rPr>
          <w:rFonts w:ascii="Times New Roman" w:hAnsi="Times New Roman"/>
          <w:sz w:val="24"/>
          <w:szCs w:val="24"/>
        </w:rPr>
      </w:pPr>
      <w:r>
        <w:rPr>
          <w:rFonts w:ascii="Times New Roman" w:hAnsi="Times New Roman"/>
          <w:sz w:val="24"/>
          <w:szCs w:val="24"/>
        </w:rPr>
        <w:t xml:space="preserve">Времена года. Православный народный календарь. /Сост. и </w:t>
      </w:r>
      <w:proofErr w:type="spellStart"/>
      <w:r>
        <w:rPr>
          <w:rFonts w:ascii="Times New Roman" w:hAnsi="Times New Roman"/>
          <w:sz w:val="24"/>
          <w:szCs w:val="24"/>
        </w:rPr>
        <w:t>подг</w:t>
      </w:r>
      <w:proofErr w:type="spellEnd"/>
      <w:r>
        <w:rPr>
          <w:rFonts w:ascii="Times New Roman" w:hAnsi="Times New Roman"/>
          <w:sz w:val="24"/>
          <w:szCs w:val="24"/>
        </w:rPr>
        <w:t xml:space="preserve">. Текста в. Соколовского. – Пермь: Урал – пресс Лтд, 1992. </w:t>
      </w:r>
    </w:p>
    <w:p w14:paraId="716FFA70" w14:textId="77777777" w:rsidR="00B85BD6" w:rsidRDefault="00B85BD6" w:rsidP="00B85BD6">
      <w:pPr>
        <w:numPr>
          <w:ilvl w:val="0"/>
          <w:numId w:val="17"/>
        </w:numPr>
        <w:spacing w:after="0" w:line="360" w:lineRule="auto"/>
        <w:ind w:left="0" w:firstLine="709"/>
        <w:jc w:val="both"/>
        <w:rPr>
          <w:rFonts w:ascii="Times New Roman" w:hAnsi="Times New Roman"/>
          <w:sz w:val="24"/>
          <w:szCs w:val="24"/>
        </w:rPr>
      </w:pPr>
      <w:r>
        <w:rPr>
          <w:rFonts w:ascii="Times New Roman" w:hAnsi="Times New Roman"/>
          <w:sz w:val="24"/>
          <w:szCs w:val="24"/>
        </w:rPr>
        <w:t xml:space="preserve">Громыко М.М. Мир русской деревни / М.М. Громыко. — Москва: Молодая гвардия, 1991. — 445 с. </w:t>
      </w:r>
    </w:p>
    <w:p w14:paraId="6FE77EA4" w14:textId="77777777" w:rsidR="00B85BD6" w:rsidRDefault="00B85BD6" w:rsidP="00B85BD6">
      <w:pPr>
        <w:spacing w:after="0" w:line="360" w:lineRule="auto"/>
        <w:ind w:left="-567" w:firstLine="720"/>
        <w:jc w:val="both"/>
        <w:rPr>
          <w:rFonts w:ascii="Times New Roman" w:hAnsi="Times New Roman"/>
          <w:b/>
          <w:bCs/>
          <w:sz w:val="24"/>
          <w:szCs w:val="24"/>
        </w:rPr>
      </w:pPr>
    </w:p>
    <w:p w14:paraId="1EF23F68" w14:textId="77777777" w:rsidR="00B85BD6" w:rsidRDefault="00B85BD6" w:rsidP="00B85BD6">
      <w:pPr>
        <w:spacing w:after="0" w:line="360" w:lineRule="auto"/>
        <w:ind w:left="-567" w:firstLine="720"/>
        <w:jc w:val="both"/>
        <w:rPr>
          <w:rFonts w:ascii="Times New Roman" w:hAnsi="Times New Roman"/>
          <w:b/>
          <w:bCs/>
          <w:sz w:val="24"/>
          <w:szCs w:val="24"/>
        </w:rPr>
      </w:pPr>
    </w:p>
    <w:p w14:paraId="4E774CED" w14:textId="77777777" w:rsidR="00B85BD6" w:rsidRDefault="00B85BD6" w:rsidP="00B85BD6">
      <w:pPr>
        <w:spacing w:after="0" w:line="360" w:lineRule="auto"/>
        <w:ind w:left="-567" w:firstLine="720"/>
        <w:jc w:val="both"/>
        <w:rPr>
          <w:rFonts w:ascii="Times New Roman" w:hAnsi="Times New Roman"/>
          <w:b/>
          <w:bCs/>
          <w:sz w:val="24"/>
          <w:szCs w:val="24"/>
        </w:rPr>
      </w:pPr>
    </w:p>
    <w:p w14:paraId="51CEF943" w14:textId="77777777" w:rsidR="00B85BD6" w:rsidRDefault="00B85BD6" w:rsidP="00B85BD6">
      <w:pPr>
        <w:spacing w:after="0" w:line="360" w:lineRule="auto"/>
        <w:ind w:left="-567" w:firstLine="720"/>
        <w:jc w:val="both"/>
        <w:rPr>
          <w:rFonts w:ascii="Times New Roman" w:hAnsi="Times New Roman"/>
          <w:b/>
          <w:bCs/>
          <w:sz w:val="24"/>
          <w:szCs w:val="24"/>
        </w:rPr>
      </w:pPr>
    </w:p>
    <w:p w14:paraId="0B6D205C" w14:textId="3460F0FD" w:rsidR="00A15027" w:rsidRDefault="00A15027" w:rsidP="00F8433C">
      <w:pPr>
        <w:spacing w:after="0" w:line="360" w:lineRule="auto"/>
        <w:ind w:left="-567" w:firstLine="720"/>
        <w:jc w:val="both"/>
        <w:rPr>
          <w:rFonts w:ascii="Times New Roman" w:hAnsi="Times New Roman"/>
          <w:sz w:val="24"/>
          <w:szCs w:val="24"/>
        </w:rPr>
        <w:sectPr w:rsidR="00A15027" w:rsidSect="00F8433C">
          <w:type w:val="continuous"/>
          <w:pgSz w:w="11906" w:h="16838"/>
          <w:pgMar w:top="1134" w:right="850" w:bottom="1134" w:left="1701" w:header="708" w:footer="708" w:gutter="0"/>
          <w:cols w:space="708"/>
          <w:docGrid w:linePitch="360"/>
        </w:sectPr>
      </w:pPr>
    </w:p>
    <w:p w14:paraId="5DE65C38" w14:textId="007FDE5C" w:rsidR="00A15027" w:rsidRDefault="00F8433C" w:rsidP="00D6206E">
      <w:pPr>
        <w:spacing w:after="0" w:line="360" w:lineRule="auto"/>
        <w:ind w:left="-567" w:firstLine="720"/>
        <w:jc w:val="both"/>
        <w:rPr>
          <w:rFonts w:ascii="Times New Roman" w:hAnsi="Times New Roman"/>
          <w:sz w:val="24"/>
          <w:szCs w:val="24"/>
        </w:rPr>
      </w:pPr>
      <w:r>
        <w:rPr>
          <w:noProof/>
        </w:rPr>
        <w:lastRenderedPageBreak/>
        <w:drawing>
          <wp:inline distT="0" distB="0" distL="0" distR="0" wp14:anchorId="0C23DCC0" wp14:editId="7CEB1939">
            <wp:extent cx="9271979" cy="5600886"/>
            <wp:effectExtent l="0" t="0" r="571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287020" cy="5609971"/>
                    </a:xfrm>
                    <a:prstGeom prst="rect">
                      <a:avLst/>
                    </a:prstGeom>
                    <a:noFill/>
                    <a:ln>
                      <a:noFill/>
                    </a:ln>
                  </pic:spPr>
                </pic:pic>
              </a:graphicData>
            </a:graphic>
          </wp:inline>
        </w:drawing>
      </w:r>
    </w:p>
    <w:p w14:paraId="09E9EA4D" w14:textId="7B216965" w:rsidR="00A15027"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738C9C3F" wp14:editId="5A963910">
            <wp:extent cx="9686925" cy="594360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686925" cy="5943600"/>
                    </a:xfrm>
                    <a:prstGeom prst="rect">
                      <a:avLst/>
                    </a:prstGeom>
                    <a:noFill/>
                    <a:ln>
                      <a:noFill/>
                    </a:ln>
                  </pic:spPr>
                </pic:pic>
              </a:graphicData>
            </a:graphic>
          </wp:inline>
        </w:drawing>
      </w:r>
      <w:r>
        <w:rPr>
          <w:rFonts w:ascii="Times New Roman" w:hAnsi="Times New Roman"/>
          <w:noProof/>
          <w:sz w:val="24"/>
          <w:szCs w:val="24"/>
        </w:rPr>
        <w:lastRenderedPageBreak/>
        <w:drawing>
          <wp:inline distT="0" distB="0" distL="0" distR="0" wp14:anchorId="2089CAB8" wp14:editId="4FA98D31">
            <wp:extent cx="10287000" cy="59436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287000" cy="5943600"/>
                    </a:xfrm>
                    <a:prstGeom prst="rect">
                      <a:avLst/>
                    </a:prstGeom>
                    <a:noFill/>
                    <a:ln>
                      <a:noFill/>
                    </a:ln>
                  </pic:spPr>
                </pic:pic>
              </a:graphicData>
            </a:graphic>
          </wp:inline>
        </w:drawing>
      </w:r>
    </w:p>
    <w:p w14:paraId="35D2DD12" w14:textId="2F716720" w:rsidR="00A15027"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4C6A2C0B" wp14:editId="50BBAC51">
            <wp:extent cx="9763125" cy="59436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763125" cy="5943600"/>
                    </a:xfrm>
                    <a:prstGeom prst="rect">
                      <a:avLst/>
                    </a:prstGeom>
                    <a:noFill/>
                    <a:ln>
                      <a:noFill/>
                    </a:ln>
                  </pic:spPr>
                </pic:pic>
              </a:graphicData>
            </a:graphic>
          </wp:inline>
        </w:drawing>
      </w:r>
    </w:p>
    <w:p w14:paraId="112ABCF3" w14:textId="6CC2952E" w:rsidR="00A15027"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2D5BE49E" wp14:editId="48AC1F60">
            <wp:extent cx="9734550" cy="59436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734550" cy="5943600"/>
                    </a:xfrm>
                    <a:prstGeom prst="rect">
                      <a:avLst/>
                    </a:prstGeom>
                    <a:noFill/>
                    <a:ln>
                      <a:noFill/>
                    </a:ln>
                  </pic:spPr>
                </pic:pic>
              </a:graphicData>
            </a:graphic>
          </wp:inline>
        </w:drawing>
      </w:r>
    </w:p>
    <w:p w14:paraId="55603A86" w14:textId="5393346D" w:rsidR="00A15027"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0648D0DF" wp14:editId="416517A0">
            <wp:extent cx="9629775" cy="5943600"/>
            <wp:effectExtent l="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629775" cy="5943600"/>
                    </a:xfrm>
                    <a:prstGeom prst="rect">
                      <a:avLst/>
                    </a:prstGeom>
                    <a:noFill/>
                    <a:ln>
                      <a:noFill/>
                    </a:ln>
                  </pic:spPr>
                </pic:pic>
              </a:graphicData>
            </a:graphic>
          </wp:inline>
        </w:drawing>
      </w:r>
    </w:p>
    <w:p w14:paraId="514F195B" w14:textId="0469B9B6" w:rsidR="00F8433C"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0457B34A" wp14:editId="642AA2E5">
            <wp:extent cx="9544050" cy="59436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544050" cy="5943600"/>
                    </a:xfrm>
                    <a:prstGeom prst="rect">
                      <a:avLst/>
                    </a:prstGeom>
                    <a:noFill/>
                    <a:ln>
                      <a:noFill/>
                    </a:ln>
                  </pic:spPr>
                </pic:pic>
              </a:graphicData>
            </a:graphic>
          </wp:inline>
        </w:drawing>
      </w:r>
    </w:p>
    <w:p w14:paraId="67063BC7" w14:textId="2BD3D54B" w:rsidR="00F8433C"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7B3AA1B5" wp14:editId="4DAAB0C9">
            <wp:extent cx="9448800" cy="5943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448800" cy="5943600"/>
                    </a:xfrm>
                    <a:prstGeom prst="rect">
                      <a:avLst/>
                    </a:prstGeom>
                    <a:noFill/>
                    <a:ln>
                      <a:noFill/>
                    </a:ln>
                  </pic:spPr>
                </pic:pic>
              </a:graphicData>
            </a:graphic>
          </wp:inline>
        </w:drawing>
      </w:r>
    </w:p>
    <w:p w14:paraId="78AA79E1" w14:textId="476CDB4E" w:rsidR="00F8433C"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063F8D2F" wp14:editId="5ACC4B3F">
            <wp:extent cx="9763125" cy="5943600"/>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763125" cy="5943600"/>
                    </a:xfrm>
                    <a:prstGeom prst="rect">
                      <a:avLst/>
                    </a:prstGeom>
                    <a:noFill/>
                    <a:ln>
                      <a:noFill/>
                    </a:ln>
                  </pic:spPr>
                </pic:pic>
              </a:graphicData>
            </a:graphic>
          </wp:inline>
        </w:drawing>
      </w:r>
    </w:p>
    <w:p w14:paraId="36260FA9" w14:textId="1B720EE8" w:rsidR="00F8433C"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2C1C56E1" wp14:editId="3414DE71">
            <wp:extent cx="9639300" cy="59436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639300" cy="5943600"/>
                    </a:xfrm>
                    <a:prstGeom prst="rect">
                      <a:avLst/>
                    </a:prstGeom>
                    <a:noFill/>
                    <a:ln>
                      <a:noFill/>
                    </a:ln>
                  </pic:spPr>
                </pic:pic>
              </a:graphicData>
            </a:graphic>
          </wp:inline>
        </w:drawing>
      </w:r>
    </w:p>
    <w:p w14:paraId="01B290E8" w14:textId="2568CC41" w:rsidR="00F8433C" w:rsidRPr="00A15027" w:rsidRDefault="00F8433C" w:rsidP="00D6206E">
      <w:pPr>
        <w:spacing w:after="0" w:line="360" w:lineRule="auto"/>
        <w:ind w:left="-567" w:firstLine="720"/>
        <w:jc w:val="both"/>
        <w:rPr>
          <w:rFonts w:ascii="Times New Roman" w:hAnsi="Times New Roman"/>
          <w:sz w:val="24"/>
          <w:szCs w:val="24"/>
        </w:rPr>
      </w:pPr>
      <w:r>
        <w:rPr>
          <w:rFonts w:ascii="Times New Roman" w:hAnsi="Times New Roman"/>
          <w:noProof/>
          <w:sz w:val="24"/>
          <w:szCs w:val="24"/>
        </w:rPr>
        <w:lastRenderedPageBreak/>
        <w:drawing>
          <wp:inline distT="0" distB="0" distL="0" distR="0" wp14:anchorId="4DC9515F" wp14:editId="51B177E6">
            <wp:extent cx="9629775" cy="594360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629775" cy="5943600"/>
                    </a:xfrm>
                    <a:prstGeom prst="rect">
                      <a:avLst/>
                    </a:prstGeom>
                    <a:noFill/>
                    <a:ln>
                      <a:noFill/>
                    </a:ln>
                  </pic:spPr>
                </pic:pic>
              </a:graphicData>
            </a:graphic>
          </wp:inline>
        </w:drawing>
      </w:r>
    </w:p>
    <w:sectPr w:rsidR="00F8433C" w:rsidRPr="00A15027" w:rsidSect="00A15027">
      <w:pgSz w:w="16838" w:h="11906" w:orient="landscape"/>
      <w:pgMar w:top="170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CE31DE" w14:textId="77777777" w:rsidR="00F8433C" w:rsidRDefault="00F8433C" w:rsidP="00F8433C">
      <w:pPr>
        <w:spacing w:after="0" w:line="240" w:lineRule="auto"/>
      </w:pPr>
      <w:r>
        <w:separator/>
      </w:r>
    </w:p>
  </w:endnote>
  <w:endnote w:type="continuationSeparator" w:id="0">
    <w:p w14:paraId="7F3D0B90" w14:textId="77777777" w:rsidR="00F8433C" w:rsidRDefault="00F8433C" w:rsidP="00F843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00C1BF" w14:textId="77777777" w:rsidR="00F8433C" w:rsidRDefault="00F8433C" w:rsidP="00F8433C">
      <w:pPr>
        <w:spacing w:after="0" w:line="240" w:lineRule="auto"/>
      </w:pPr>
      <w:r>
        <w:separator/>
      </w:r>
    </w:p>
  </w:footnote>
  <w:footnote w:type="continuationSeparator" w:id="0">
    <w:p w14:paraId="1197B2B8" w14:textId="77777777" w:rsidR="00F8433C" w:rsidRDefault="00F8433C" w:rsidP="00F8433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6562A8"/>
    <w:multiLevelType w:val="hybridMultilevel"/>
    <w:tmpl w:val="242E51A2"/>
    <w:lvl w:ilvl="0" w:tplc="FB54493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 w15:restartNumberingAfterBreak="0">
    <w:nsid w:val="0BA84FBC"/>
    <w:multiLevelType w:val="multilevel"/>
    <w:tmpl w:val="45D8F8A0"/>
    <w:lvl w:ilvl="0">
      <w:start w:val="1"/>
      <w:numFmt w:val="decimal"/>
      <w:lvlText w:val="%1."/>
      <w:lvlJc w:val="left"/>
      <w:pPr>
        <w:ind w:left="615" w:hanging="615"/>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 w15:restartNumberingAfterBreak="0">
    <w:nsid w:val="20DA76F9"/>
    <w:multiLevelType w:val="multilevel"/>
    <w:tmpl w:val="FE8628DC"/>
    <w:lvl w:ilvl="0">
      <w:start w:val="1"/>
      <w:numFmt w:val="decimal"/>
      <w:lvlText w:val="%1."/>
      <w:lvlJc w:val="left"/>
      <w:pPr>
        <w:ind w:left="480" w:hanging="480"/>
      </w:pPr>
      <w:rPr>
        <w:rFonts w:hint="default"/>
      </w:rPr>
    </w:lvl>
    <w:lvl w:ilvl="1">
      <w:start w:val="3"/>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7832" w:hanging="2160"/>
      </w:pPr>
      <w:rPr>
        <w:rFonts w:hint="default"/>
      </w:rPr>
    </w:lvl>
  </w:abstractNum>
  <w:abstractNum w:abstractNumId="3" w15:restartNumberingAfterBreak="0">
    <w:nsid w:val="23DD18FF"/>
    <w:multiLevelType w:val="hybridMultilevel"/>
    <w:tmpl w:val="5B7AD252"/>
    <w:lvl w:ilvl="0" w:tplc="4B4AAA9C">
      <w:start w:val="1"/>
      <w:numFmt w:val="decimal"/>
      <w:lvlText w:val="%1."/>
      <w:lvlJc w:val="left"/>
      <w:pPr>
        <w:ind w:left="786" w:hanging="360"/>
      </w:pPr>
      <w:rPr>
        <w:b w:val="0"/>
        <w:bCs/>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DDF05FE"/>
    <w:multiLevelType w:val="multilevel"/>
    <w:tmpl w:val="C09A4F8E"/>
    <w:lvl w:ilvl="0">
      <w:start w:val="1"/>
      <w:numFmt w:val="decimal"/>
      <w:lvlText w:val="%1."/>
      <w:lvlJc w:val="left"/>
      <w:pPr>
        <w:ind w:left="1069" w:hanging="360"/>
      </w:pPr>
      <w:rPr>
        <w:rFonts w:hint="default"/>
      </w:rPr>
    </w:lvl>
    <w:lvl w:ilvl="1">
      <w:start w:val="1"/>
      <w:numFmt w:val="decimal"/>
      <w:isLgl/>
      <w:lvlText w:val="%1.%2."/>
      <w:lvlJc w:val="left"/>
      <w:pPr>
        <w:ind w:left="1997" w:hanging="720"/>
      </w:pPr>
      <w:rPr>
        <w:rFonts w:hint="default"/>
      </w:rPr>
    </w:lvl>
    <w:lvl w:ilvl="2">
      <w:start w:val="1"/>
      <w:numFmt w:val="decimal"/>
      <w:isLgl/>
      <w:lvlText w:val="%1.%2.%3."/>
      <w:lvlJc w:val="left"/>
      <w:pPr>
        <w:ind w:left="1789" w:hanging="1080"/>
      </w:pPr>
      <w:rPr>
        <w:rFonts w:hint="default"/>
      </w:rPr>
    </w:lvl>
    <w:lvl w:ilvl="3">
      <w:start w:val="1"/>
      <w:numFmt w:val="decimal"/>
      <w:isLgl/>
      <w:lvlText w:val="%1.%2.%3.%4."/>
      <w:lvlJc w:val="left"/>
      <w:pPr>
        <w:ind w:left="2149" w:hanging="1440"/>
      </w:pPr>
      <w:rPr>
        <w:rFonts w:hint="default"/>
      </w:rPr>
    </w:lvl>
    <w:lvl w:ilvl="4">
      <w:start w:val="1"/>
      <w:numFmt w:val="decimal"/>
      <w:isLgl/>
      <w:lvlText w:val="%1.%2.%3.%4.%5."/>
      <w:lvlJc w:val="left"/>
      <w:pPr>
        <w:ind w:left="2509" w:hanging="1800"/>
      </w:pPr>
      <w:rPr>
        <w:rFonts w:hint="default"/>
      </w:rPr>
    </w:lvl>
    <w:lvl w:ilvl="5">
      <w:start w:val="1"/>
      <w:numFmt w:val="decimal"/>
      <w:isLgl/>
      <w:lvlText w:val="%1.%2.%3.%4.%5.%6."/>
      <w:lvlJc w:val="left"/>
      <w:pPr>
        <w:ind w:left="2869" w:hanging="2160"/>
      </w:pPr>
      <w:rPr>
        <w:rFonts w:hint="default"/>
      </w:rPr>
    </w:lvl>
    <w:lvl w:ilvl="6">
      <w:start w:val="1"/>
      <w:numFmt w:val="decimal"/>
      <w:isLgl/>
      <w:lvlText w:val="%1.%2.%3.%4.%5.%6.%7."/>
      <w:lvlJc w:val="left"/>
      <w:pPr>
        <w:ind w:left="3229" w:hanging="2520"/>
      </w:pPr>
      <w:rPr>
        <w:rFonts w:hint="default"/>
      </w:rPr>
    </w:lvl>
    <w:lvl w:ilvl="7">
      <w:start w:val="1"/>
      <w:numFmt w:val="decimal"/>
      <w:isLgl/>
      <w:lvlText w:val="%1.%2.%3.%4.%5.%6.%7.%8."/>
      <w:lvlJc w:val="left"/>
      <w:pPr>
        <w:ind w:left="3589" w:hanging="2880"/>
      </w:pPr>
      <w:rPr>
        <w:rFonts w:hint="default"/>
      </w:rPr>
    </w:lvl>
    <w:lvl w:ilvl="8">
      <w:start w:val="1"/>
      <w:numFmt w:val="decimal"/>
      <w:isLgl/>
      <w:lvlText w:val="%1.%2.%3.%4.%5.%6.%7.%8.%9."/>
      <w:lvlJc w:val="left"/>
      <w:pPr>
        <w:ind w:left="3949" w:hanging="3240"/>
      </w:pPr>
      <w:rPr>
        <w:rFonts w:hint="default"/>
      </w:rPr>
    </w:lvl>
  </w:abstractNum>
  <w:abstractNum w:abstractNumId="5" w15:restartNumberingAfterBreak="0">
    <w:nsid w:val="32D97A16"/>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3651735D"/>
    <w:multiLevelType w:val="multilevel"/>
    <w:tmpl w:val="1A1634BA"/>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 w15:restartNumberingAfterBreak="0">
    <w:nsid w:val="37207BFE"/>
    <w:multiLevelType w:val="hybridMultilevel"/>
    <w:tmpl w:val="47B8B28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8F250BB"/>
    <w:multiLevelType w:val="multilevel"/>
    <w:tmpl w:val="BF0490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21E3B6A"/>
    <w:multiLevelType w:val="multilevel"/>
    <w:tmpl w:val="3E4C7934"/>
    <w:lvl w:ilvl="0">
      <w:start w:val="1"/>
      <w:numFmt w:val="decimal"/>
      <w:lvlText w:val="%1."/>
      <w:lvlJc w:val="left"/>
      <w:pPr>
        <w:ind w:left="1069" w:hanging="360"/>
      </w:pPr>
      <w:rPr>
        <w:rFonts w:hint="default"/>
      </w:rPr>
    </w:lvl>
    <w:lvl w:ilvl="1">
      <w:start w:val="2"/>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2149" w:hanging="144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869" w:hanging="2160"/>
      </w:pPr>
      <w:rPr>
        <w:rFonts w:hint="default"/>
      </w:rPr>
    </w:lvl>
    <w:lvl w:ilvl="8">
      <w:start w:val="1"/>
      <w:numFmt w:val="decimal"/>
      <w:isLgl/>
      <w:lvlText w:val="%1.%2.%3.%4.%5.%6.%7.%8.%9."/>
      <w:lvlJc w:val="left"/>
      <w:pPr>
        <w:ind w:left="2869" w:hanging="2160"/>
      </w:pPr>
      <w:rPr>
        <w:rFonts w:hint="default"/>
      </w:rPr>
    </w:lvl>
  </w:abstractNum>
  <w:abstractNum w:abstractNumId="10" w15:restartNumberingAfterBreak="0">
    <w:nsid w:val="45DB1F80"/>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473169F6"/>
    <w:multiLevelType w:val="multilevel"/>
    <w:tmpl w:val="993ACCBE"/>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2" w15:restartNumberingAfterBreak="0">
    <w:nsid w:val="517D6EB5"/>
    <w:multiLevelType w:val="multilevel"/>
    <w:tmpl w:val="AAA2B02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54463B0B"/>
    <w:multiLevelType w:val="multilevel"/>
    <w:tmpl w:val="C09EFA1E"/>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77827C51"/>
    <w:multiLevelType w:val="multilevel"/>
    <w:tmpl w:val="0419001D"/>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77CD411A"/>
    <w:multiLevelType w:val="multilevel"/>
    <w:tmpl w:val="9578BD5C"/>
    <w:lvl w:ilvl="0">
      <w:start w:val="1"/>
      <w:numFmt w:val="decimal"/>
      <w:lvlText w:val="%1"/>
      <w:lvlJc w:val="left"/>
      <w:pPr>
        <w:ind w:left="405" w:hanging="405"/>
      </w:pPr>
      <w:rPr>
        <w:rFonts w:hint="default"/>
      </w:rPr>
    </w:lvl>
    <w:lvl w:ilvl="1">
      <w:start w:val="2"/>
      <w:numFmt w:val="decimal"/>
      <w:lvlText w:val="%1.%2"/>
      <w:lvlJc w:val="left"/>
      <w:pPr>
        <w:ind w:left="2280" w:hanging="72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2163" w:hanging="2160"/>
      </w:pPr>
      <w:rPr>
        <w:rFonts w:hint="default"/>
      </w:rPr>
    </w:lvl>
    <w:lvl w:ilvl="8">
      <w:start w:val="1"/>
      <w:numFmt w:val="decimal"/>
      <w:lvlText w:val="%1.%2.%3.%4.%5.%6.%7.%8.%9"/>
      <w:lvlJc w:val="left"/>
      <w:pPr>
        <w:ind w:left="13592" w:hanging="2160"/>
      </w:pPr>
      <w:rPr>
        <w:rFonts w:hint="default"/>
      </w:rPr>
    </w:lvl>
  </w:abstractNum>
  <w:num w:numId="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1"/>
  </w:num>
  <w:num w:numId="4">
    <w:abstractNumId w:val="6"/>
  </w:num>
  <w:num w:numId="5">
    <w:abstractNumId w:val="14"/>
  </w:num>
  <w:num w:numId="6">
    <w:abstractNumId w:val="7"/>
  </w:num>
  <w:num w:numId="7">
    <w:abstractNumId w:val="5"/>
  </w:num>
  <w:num w:numId="8">
    <w:abstractNumId w:val="10"/>
  </w:num>
  <w:num w:numId="9">
    <w:abstractNumId w:val="3"/>
  </w:num>
  <w:num w:numId="10">
    <w:abstractNumId w:val="11"/>
  </w:num>
  <w:num w:numId="11">
    <w:abstractNumId w:val="13"/>
  </w:num>
  <w:num w:numId="12">
    <w:abstractNumId w:val="9"/>
  </w:num>
  <w:num w:numId="13">
    <w:abstractNumId w:val="4"/>
  </w:num>
  <w:num w:numId="14">
    <w:abstractNumId w:val="0"/>
  </w:num>
  <w:num w:numId="15">
    <w:abstractNumId w:val="15"/>
  </w:num>
  <w:num w:numId="16">
    <w:abstractNumId w:val="2"/>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F6EB4"/>
    <w:rsid w:val="001454EB"/>
    <w:rsid w:val="00163575"/>
    <w:rsid w:val="00252C2D"/>
    <w:rsid w:val="003D2433"/>
    <w:rsid w:val="00480944"/>
    <w:rsid w:val="005143C9"/>
    <w:rsid w:val="00542715"/>
    <w:rsid w:val="00697DB9"/>
    <w:rsid w:val="00A15027"/>
    <w:rsid w:val="00A62F3F"/>
    <w:rsid w:val="00AE12FC"/>
    <w:rsid w:val="00AF6EB4"/>
    <w:rsid w:val="00B85BD6"/>
    <w:rsid w:val="00BA436C"/>
    <w:rsid w:val="00CC552F"/>
    <w:rsid w:val="00CE3004"/>
    <w:rsid w:val="00D6206E"/>
    <w:rsid w:val="00F843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60B0C8"/>
  <w15:docId w15:val="{F8F20AC1-04E9-4811-AB06-D671AE7CB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6206E"/>
    <w:pPr>
      <w:spacing w:after="200" w:line="276" w:lineRule="auto"/>
    </w:pPr>
    <w:rPr>
      <w:rFonts w:ascii="Calibri" w:eastAsia="Times New Roman" w:hAnsi="Calibri" w:cs="Times New Roman"/>
      <w:lang w:eastAsia="ru-RU"/>
    </w:rPr>
  </w:style>
  <w:style w:type="paragraph" w:styleId="1">
    <w:name w:val="heading 1"/>
    <w:basedOn w:val="a"/>
    <w:next w:val="a"/>
    <w:link w:val="10"/>
    <w:uiPriority w:val="9"/>
    <w:qFormat/>
    <w:rsid w:val="00D6206E"/>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lang w:eastAsia="en-US"/>
    </w:rPr>
  </w:style>
  <w:style w:type="paragraph" w:styleId="2">
    <w:name w:val="heading 2"/>
    <w:basedOn w:val="a"/>
    <w:next w:val="a"/>
    <w:link w:val="20"/>
    <w:uiPriority w:val="9"/>
    <w:semiHidden/>
    <w:unhideWhenUsed/>
    <w:qFormat/>
    <w:rsid w:val="00D6206E"/>
    <w:pPr>
      <w:keepNext/>
      <w:keepLines/>
      <w:spacing w:before="40" w:after="0" w:line="259" w:lineRule="auto"/>
      <w:outlineLvl w:val="1"/>
    </w:pPr>
    <w:rPr>
      <w:rFonts w:asciiTheme="majorHAnsi" w:eastAsiaTheme="majorEastAsia" w:hAnsiTheme="majorHAnsi" w:cstheme="majorBidi"/>
      <w:color w:val="2F5496" w:themeColor="accent1" w:themeShade="BF"/>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6206E"/>
    <w:rPr>
      <w:color w:val="0563C1" w:themeColor="hyperlink"/>
      <w:u w:val="single"/>
    </w:rPr>
  </w:style>
  <w:style w:type="character" w:customStyle="1" w:styleId="10">
    <w:name w:val="Заголовок 1 Знак"/>
    <w:basedOn w:val="a0"/>
    <w:link w:val="1"/>
    <w:uiPriority w:val="9"/>
    <w:rsid w:val="00D6206E"/>
    <w:rPr>
      <w:rFonts w:asciiTheme="majorHAnsi" w:eastAsiaTheme="majorEastAsia" w:hAnsiTheme="majorHAnsi" w:cstheme="majorBidi"/>
      <w:color w:val="2F5496" w:themeColor="accent1" w:themeShade="BF"/>
      <w:sz w:val="32"/>
      <w:szCs w:val="32"/>
    </w:rPr>
  </w:style>
  <w:style w:type="character" w:customStyle="1" w:styleId="20">
    <w:name w:val="Заголовок 2 Знак"/>
    <w:basedOn w:val="a0"/>
    <w:link w:val="2"/>
    <w:uiPriority w:val="9"/>
    <w:semiHidden/>
    <w:rsid w:val="00D6206E"/>
    <w:rPr>
      <w:rFonts w:asciiTheme="majorHAnsi" w:eastAsiaTheme="majorEastAsia" w:hAnsiTheme="majorHAnsi" w:cstheme="majorBidi"/>
      <w:color w:val="2F5496" w:themeColor="accent1" w:themeShade="BF"/>
      <w:sz w:val="26"/>
      <w:szCs w:val="26"/>
    </w:rPr>
  </w:style>
  <w:style w:type="paragraph" w:styleId="a4">
    <w:name w:val="List Paragraph"/>
    <w:basedOn w:val="a"/>
    <w:uiPriority w:val="34"/>
    <w:qFormat/>
    <w:rsid w:val="00D6206E"/>
    <w:pPr>
      <w:spacing w:after="160" w:line="259" w:lineRule="auto"/>
      <w:ind w:left="720"/>
      <w:contextualSpacing/>
    </w:pPr>
    <w:rPr>
      <w:rFonts w:asciiTheme="minorHAnsi" w:eastAsiaTheme="minorHAnsi" w:hAnsiTheme="minorHAnsi" w:cstheme="minorBidi"/>
      <w:lang w:eastAsia="en-US"/>
    </w:rPr>
  </w:style>
  <w:style w:type="paragraph" w:styleId="a5">
    <w:name w:val="header"/>
    <w:basedOn w:val="a"/>
    <w:link w:val="a6"/>
    <w:uiPriority w:val="99"/>
    <w:unhideWhenUsed/>
    <w:rsid w:val="00D6206E"/>
    <w:pPr>
      <w:tabs>
        <w:tab w:val="center" w:pos="4677"/>
        <w:tab w:val="right" w:pos="9355"/>
      </w:tabs>
      <w:spacing w:after="0" w:line="240" w:lineRule="auto"/>
    </w:pPr>
    <w:rPr>
      <w:rFonts w:asciiTheme="minorHAnsi" w:eastAsiaTheme="minorHAnsi" w:hAnsiTheme="minorHAnsi" w:cstheme="minorBidi"/>
      <w:lang w:eastAsia="en-US"/>
    </w:rPr>
  </w:style>
  <w:style w:type="character" w:customStyle="1" w:styleId="a6">
    <w:name w:val="Верхний колонтитул Знак"/>
    <w:basedOn w:val="a0"/>
    <w:link w:val="a5"/>
    <w:uiPriority w:val="99"/>
    <w:rsid w:val="00D6206E"/>
  </w:style>
  <w:style w:type="paragraph" w:styleId="a7">
    <w:name w:val="footer"/>
    <w:basedOn w:val="a"/>
    <w:link w:val="a8"/>
    <w:uiPriority w:val="99"/>
    <w:unhideWhenUsed/>
    <w:rsid w:val="00D6206E"/>
    <w:pPr>
      <w:tabs>
        <w:tab w:val="center" w:pos="4677"/>
        <w:tab w:val="right" w:pos="9355"/>
      </w:tabs>
      <w:spacing w:after="0" w:line="240" w:lineRule="auto"/>
    </w:pPr>
    <w:rPr>
      <w:rFonts w:asciiTheme="minorHAnsi" w:eastAsiaTheme="minorHAnsi" w:hAnsiTheme="minorHAnsi" w:cstheme="minorBidi"/>
      <w:lang w:eastAsia="en-US"/>
    </w:rPr>
  </w:style>
  <w:style w:type="character" w:customStyle="1" w:styleId="a8">
    <w:name w:val="Нижний колонтитул Знак"/>
    <w:basedOn w:val="a0"/>
    <w:link w:val="a7"/>
    <w:uiPriority w:val="99"/>
    <w:rsid w:val="00D6206E"/>
  </w:style>
  <w:style w:type="paragraph" w:styleId="a9">
    <w:name w:val="TOC Heading"/>
    <w:basedOn w:val="1"/>
    <w:next w:val="a"/>
    <w:uiPriority w:val="39"/>
    <w:unhideWhenUsed/>
    <w:qFormat/>
    <w:rsid w:val="00D6206E"/>
    <w:pPr>
      <w:outlineLvl w:val="9"/>
    </w:pPr>
    <w:rPr>
      <w:lang w:eastAsia="ru-RU"/>
    </w:rPr>
  </w:style>
  <w:style w:type="paragraph" w:styleId="21">
    <w:name w:val="toc 2"/>
    <w:basedOn w:val="a"/>
    <w:next w:val="a"/>
    <w:autoRedefine/>
    <w:uiPriority w:val="39"/>
    <w:unhideWhenUsed/>
    <w:qFormat/>
    <w:rsid w:val="00D6206E"/>
    <w:pPr>
      <w:spacing w:after="100" w:line="259" w:lineRule="auto"/>
      <w:ind w:left="220"/>
    </w:pPr>
    <w:rPr>
      <w:rFonts w:asciiTheme="minorHAnsi" w:eastAsiaTheme="minorEastAsia" w:hAnsiTheme="minorHAnsi"/>
    </w:rPr>
  </w:style>
  <w:style w:type="paragraph" w:styleId="11">
    <w:name w:val="toc 1"/>
    <w:basedOn w:val="a"/>
    <w:next w:val="a"/>
    <w:autoRedefine/>
    <w:uiPriority w:val="39"/>
    <w:unhideWhenUsed/>
    <w:qFormat/>
    <w:rsid w:val="00D6206E"/>
    <w:pPr>
      <w:spacing w:after="100" w:line="259" w:lineRule="auto"/>
    </w:pPr>
    <w:rPr>
      <w:rFonts w:asciiTheme="minorHAnsi" w:eastAsiaTheme="minorEastAsia" w:hAnsiTheme="minorHAnsi"/>
    </w:rPr>
  </w:style>
  <w:style w:type="paragraph" w:styleId="3">
    <w:name w:val="toc 3"/>
    <w:basedOn w:val="a"/>
    <w:next w:val="a"/>
    <w:autoRedefine/>
    <w:uiPriority w:val="39"/>
    <w:unhideWhenUsed/>
    <w:qFormat/>
    <w:rsid w:val="00D6206E"/>
    <w:pPr>
      <w:spacing w:after="100" w:line="259" w:lineRule="auto"/>
      <w:ind w:left="440"/>
    </w:pPr>
    <w:rPr>
      <w:rFonts w:asciiTheme="minorHAnsi" w:eastAsiaTheme="minorEastAsia" w:hAnsiTheme="minorHAnsi"/>
    </w:rPr>
  </w:style>
  <w:style w:type="paragraph" w:styleId="aa">
    <w:name w:val="Balloon Text"/>
    <w:basedOn w:val="a"/>
    <w:link w:val="ab"/>
    <w:uiPriority w:val="99"/>
    <w:semiHidden/>
    <w:unhideWhenUsed/>
    <w:rsid w:val="00D6206E"/>
    <w:pPr>
      <w:spacing w:after="0" w:line="240" w:lineRule="auto"/>
    </w:pPr>
    <w:rPr>
      <w:rFonts w:ascii="Tahoma" w:eastAsiaTheme="minorHAnsi" w:hAnsi="Tahoma" w:cs="Tahoma"/>
      <w:sz w:val="16"/>
      <w:szCs w:val="16"/>
      <w:lang w:eastAsia="en-US"/>
    </w:rPr>
  </w:style>
  <w:style w:type="character" w:customStyle="1" w:styleId="ab">
    <w:name w:val="Текст выноски Знак"/>
    <w:basedOn w:val="a0"/>
    <w:link w:val="aa"/>
    <w:uiPriority w:val="99"/>
    <w:semiHidden/>
    <w:rsid w:val="00D6206E"/>
    <w:rPr>
      <w:rFonts w:ascii="Tahoma" w:hAnsi="Tahoma" w:cs="Tahoma"/>
      <w:sz w:val="16"/>
      <w:szCs w:val="16"/>
    </w:rPr>
  </w:style>
  <w:style w:type="character" w:customStyle="1" w:styleId="ac">
    <w:name w:val="Без интервала Знак"/>
    <w:link w:val="ad"/>
    <w:uiPriority w:val="99"/>
    <w:locked/>
    <w:rsid w:val="00D6206E"/>
    <w:rPr>
      <w:rFonts w:ascii="Times New Roman" w:hAnsi="Times New Roman" w:cs="Times New Roman"/>
      <w:sz w:val="28"/>
    </w:rPr>
  </w:style>
  <w:style w:type="paragraph" w:styleId="ad">
    <w:name w:val="No Spacing"/>
    <w:link w:val="ac"/>
    <w:uiPriority w:val="99"/>
    <w:qFormat/>
    <w:rsid w:val="00D6206E"/>
    <w:pPr>
      <w:spacing w:after="0" w:line="240" w:lineRule="auto"/>
      <w:ind w:firstLine="709"/>
    </w:pPr>
    <w:rPr>
      <w:rFonts w:ascii="Times New Roman" w:hAnsi="Times New Roman" w:cs="Times New Roman"/>
      <w:sz w:val="28"/>
    </w:rPr>
  </w:style>
  <w:style w:type="character" w:customStyle="1" w:styleId="12">
    <w:name w:val="Неразрешенное упоминание1"/>
    <w:basedOn w:val="a0"/>
    <w:uiPriority w:val="99"/>
    <w:semiHidden/>
    <w:unhideWhenUsed/>
    <w:rsid w:val="00D6206E"/>
    <w:rPr>
      <w:color w:val="605E5C"/>
      <w:shd w:val="clear" w:color="auto" w:fill="E1DFDD"/>
    </w:rPr>
  </w:style>
  <w:style w:type="character" w:styleId="ae">
    <w:name w:val="FollowedHyperlink"/>
    <w:basedOn w:val="a0"/>
    <w:uiPriority w:val="99"/>
    <w:semiHidden/>
    <w:unhideWhenUsed/>
    <w:rsid w:val="00D6206E"/>
    <w:rPr>
      <w:color w:val="954F72" w:themeColor="followedHyperlink"/>
      <w:u w:val="single"/>
    </w:rPr>
  </w:style>
  <w:style w:type="character" w:customStyle="1" w:styleId="22">
    <w:name w:val="Неразрешенное упоминание2"/>
    <w:basedOn w:val="a0"/>
    <w:uiPriority w:val="99"/>
    <w:semiHidden/>
    <w:unhideWhenUsed/>
    <w:rsid w:val="00D6206E"/>
    <w:rPr>
      <w:color w:val="605E5C"/>
      <w:shd w:val="clear" w:color="auto" w:fill="E1DFDD"/>
    </w:rPr>
  </w:style>
  <w:style w:type="table" w:styleId="af">
    <w:name w:val="Table Grid"/>
    <w:basedOn w:val="a1"/>
    <w:uiPriority w:val="39"/>
    <w:rsid w:val="00D620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Неразрешенное упоминание3"/>
    <w:basedOn w:val="a0"/>
    <w:uiPriority w:val="99"/>
    <w:semiHidden/>
    <w:unhideWhenUsed/>
    <w:rsid w:val="00D6206E"/>
    <w:rPr>
      <w:color w:val="605E5C"/>
      <w:shd w:val="clear" w:color="auto" w:fill="E1DFDD"/>
    </w:rPr>
  </w:style>
  <w:style w:type="paragraph" w:styleId="af0">
    <w:name w:val="Normal (Web)"/>
    <w:basedOn w:val="a"/>
    <w:uiPriority w:val="99"/>
    <w:unhideWhenUsed/>
    <w:rsid w:val="00D6206E"/>
    <w:pPr>
      <w:spacing w:before="100" w:beforeAutospacing="1" w:after="100" w:afterAutospacing="1" w:line="240" w:lineRule="auto"/>
    </w:pPr>
    <w:rPr>
      <w:rFonts w:ascii="Times New Roman" w:hAnsi="Times New Roman"/>
      <w:sz w:val="24"/>
      <w:szCs w:val="24"/>
    </w:rPr>
  </w:style>
  <w:style w:type="character" w:styleId="af1">
    <w:name w:val="Strong"/>
    <w:basedOn w:val="a0"/>
    <w:uiPriority w:val="22"/>
    <w:qFormat/>
    <w:rsid w:val="00D6206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0185564">
      <w:bodyDiv w:val="1"/>
      <w:marLeft w:val="0"/>
      <w:marRight w:val="0"/>
      <w:marTop w:val="0"/>
      <w:marBottom w:val="0"/>
      <w:divBdr>
        <w:top w:val="none" w:sz="0" w:space="0" w:color="auto"/>
        <w:left w:val="none" w:sz="0" w:space="0" w:color="auto"/>
        <w:bottom w:val="none" w:sz="0" w:space="0" w:color="auto"/>
        <w:right w:val="none" w:sz="0" w:space="0" w:color="auto"/>
      </w:divBdr>
    </w:div>
    <w:div w:id="601305608">
      <w:bodyDiv w:val="1"/>
      <w:marLeft w:val="0"/>
      <w:marRight w:val="0"/>
      <w:marTop w:val="0"/>
      <w:marBottom w:val="0"/>
      <w:divBdr>
        <w:top w:val="none" w:sz="0" w:space="0" w:color="auto"/>
        <w:left w:val="none" w:sz="0" w:space="0" w:color="auto"/>
        <w:bottom w:val="none" w:sz="0" w:space="0" w:color="auto"/>
        <w:right w:val="none" w:sz="0" w:space="0" w:color="auto"/>
      </w:divBdr>
    </w:div>
    <w:div w:id="1720976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1088;&#1092;-&#1087;&#1086;&#1080;&#1089;&#1082;.&#1088;&#1092;/projects" TargetMode="Externa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fourok.ru/go.html?href=https%3A%2F%2Fetkul.bezformata.com%2Flistnews%2Fpoiskovogo-dvizheniya-rossii-v-krimu%2F82020731%2F"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hyperlink" Target="https://infourok.ru/go.html?href=http%3A%2F%2Frf-poisk.ru%2Fnews%2F7986%2F"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https://infourok.ru/go.html?href=https%3A%2F%2Fvk.com%2Fchelpoisk" TargetMode="External"/><Relationship Id="rId14" Type="http://schemas.openxmlformats.org/officeDocument/2006/relationships/image" Target="media/image3.jpeg"/><Relationship Id="rId22" Type="http://schemas.openxmlformats.org/officeDocument/2006/relationships/image" Target="media/image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90B196-7BD4-44A7-86CD-868D60DDEB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25</Pages>
  <Words>3246</Words>
  <Characters>18504</Characters>
  <Application>Microsoft Office Word</Application>
  <DocSecurity>0</DocSecurity>
  <Lines>154</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HP</cp:lastModifiedBy>
  <cp:revision>9</cp:revision>
  <dcterms:created xsi:type="dcterms:W3CDTF">2021-03-14T15:08:00Z</dcterms:created>
  <dcterms:modified xsi:type="dcterms:W3CDTF">2021-03-17T14:44:00Z</dcterms:modified>
</cp:coreProperties>
</file>