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BE" w:rsidRDefault="00B84EBE" w:rsidP="00B84EBE">
      <w:pPr>
        <w:pStyle w:val="ae"/>
        <w:ind w:left="-426" w:righ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ГБПОУ «ВЛАДИКАВКАЗСКИЙ ТОРГОВО-ЭКОНОМИЧЕСКИЙ ТЕХНИКУМ»</w:t>
      </w:r>
    </w:p>
    <w:p w:rsidR="000B03E5" w:rsidRPr="00B84EBE" w:rsidRDefault="000B03E5" w:rsidP="000B03E5">
      <w:pPr>
        <w:pStyle w:val="ae"/>
        <w:jc w:val="center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МЕЖПРЕДМЕТНЫЕ СВЯЗИ ПРИ ИЗУЧЕНИИ ДИСЦИПЛИН ИНФОРМАТИКА И ИНФОРМАЦИОННЫЕ ТЕХНОЛОГИИ В ПРОФЕССИОНАЛЬНОЙ ДЕЯТЕЛЬНОСТИ </w:t>
      </w:r>
      <w:r w:rsidR="00B84EBE">
        <w:rPr>
          <w:color w:val="000000"/>
          <w:sz w:val="28"/>
          <w:szCs w:val="28"/>
        </w:rPr>
        <w:t>(ЮРИДИЧЕСКОЙ)</w:t>
      </w:r>
    </w:p>
    <w:p w:rsidR="000B03E5" w:rsidRPr="00B84EBE" w:rsidRDefault="00B84EBE" w:rsidP="000B03E5">
      <w:pPr>
        <w:pStyle w:val="ae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Пархоменко И.С., преподаватель информатики и информационных технологий в профессиональной деятельности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B84EBE">
        <w:rPr>
          <w:color w:val="000000"/>
          <w:sz w:val="28"/>
          <w:szCs w:val="28"/>
        </w:rPr>
        <w:t xml:space="preserve">Применение информационных технологий становится одним из самых важных востребованных профессиональных навыков </w:t>
      </w:r>
      <w:r w:rsidR="00B84EBE">
        <w:rPr>
          <w:color w:val="000000"/>
          <w:sz w:val="28"/>
          <w:szCs w:val="28"/>
        </w:rPr>
        <w:t>юриста</w:t>
      </w:r>
      <w:r w:rsidRPr="00B84EBE">
        <w:rPr>
          <w:color w:val="000000"/>
          <w:sz w:val="28"/>
          <w:szCs w:val="28"/>
        </w:rPr>
        <w:t>. Для жизни и профессиональной деятельности в информационном обществе необходимо обладать информационной культурой. Умение использовать информационные технологии и применять прикладные программные средства, владение коммуникативной культурой становится необходимым и главным условием успешности.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Профессиональное образование должно соответствовать современному уровню развития науки, техники и культуры, отвечать задаче научно-технического прогресса. Прямое влияние на содержание </w:t>
      </w:r>
      <w:r w:rsidR="00B84EBE">
        <w:rPr>
          <w:color w:val="000000"/>
          <w:sz w:val="28"/>
          <w:szCs w:val="28"/>
        </w:rPr>
        <w:t>юридического</w:t>
      </w:r>
      <w:r w:rsidRPr="00B84EBE">
        <w:rPr>
          <w:color w:val="000000"/>
          <w:sz w:val="28"/>
          <w:szCs w:val="28"/>
        </w:rPr>
        <w:t xml:space="preserve"> образования имеет и современная тенденция усиления взаимосвязи наук, их интеграция с производством.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В последнее десятилетие меняется отношение к информатике. Она постепенно становится одной из ведущих учебных дисциплин, которая вносит решающий вклад в формирование современной системно-информационной картины мира. Многие ведущие специалисты, например А.Г. </w:t>
      </w:r>
      <w:proofErr w:type="spellStart"/>
      <w:r w:rsidRPr="00B84EBE">
        <w:rPr>
          <w:color w:val="000000"/>
          <w:sz w:val="28"/>
          <w:szCs w:val="28"/>
        </w:rPr>
        <w:t>Гейн</w:t>
      </w:r>
      <w:proofErr w:type="spellEnd"/>
      <w:r w:rsidRPr="00B84EBE">
        <w:rPr>
          <w:color w:val="000000"/>
          <w:sz w:val="28"/>
          <w:szCs w:val="28"/>
        </w:rPr>
        <w:t xml:space="preserve">, в предмете информатика выделяют мировоззренческий и технологический компоненты. Мировоззренческий компонент приобретает гуманитарный характер, что соответствует взгляду на информатику как на “латынь современной науки”. Кроме того, мировоззренческая ориентация информатики позволяет актуализировать многочисленные </w:t>
      </w:r>
      <w:proofErr w:type="spellStart"/>
      <w:r w:rsidRPr="00B84EBE">
        <w:rPr>
          <w:color w:val="000000"/>
          <w:sz w:val="28"/>
          <w:szCs w:val="28"/>
        </w:rPr>
        <w:t>межпредметные</w:t>
      </w:r>
      <w:proofErr w:type="spellEnd"/>
      <w:r w:rsidRPr="00B84EBE">
        <w:rPr>
          <w:color w:val="000000"/>
          <w:sz w:val="28"/>
          <w:szCs w:val="28"/>
        </w:rPr>
        <w:t xml:space="preserve"> связи этого курса с другими дисциплинами, придать ему системный характер, что, в конечном счете, ведет к повышению эффективности </w:t>
      </w:r>
      <w:r w:rsidRPr="00B84EBE">
        <w:rPr>
          <w:color w:val="000000"/>
          <w:sz w:val="28"/>
          <w:szCs w:val="28"/>
        </w:rPr>
        <w:lastRenderedPageBreak/>
        <w:t>преподавания информатики в образовательных учреждениях медицинского профиля.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84EBE">
        <w:rPr>
          <w:color w:val="000000"/>
          <w:sz w:val="28"/>
          <w:szCs w:val="28"/>
        </w:rPr>
        <w:t>Межпредметные</w:t>
      </w:r>
      <w:proofErr w:type="spellEnd"/>
      <w:r w:rsidRPr="00B84EBE">
        <w:rPr>
          <w:color w:val="000000"/>
          <w:sz w:val="28"/>
          <w:szCs w:val="28"/>
        </w:rPr>
        <w:t xml:space="preserve"> связи в обучении являются конкретным выражением интеграционных процессов, происходящих сегодня в науке и в жизни общества. Эти связи играют важную роль в повышении практической и теоретической подготовки студентов.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84EBE">
        <w:rPr>
          <w:color w:val="000000"/>
          <w:sz w:val="28"/>
          <w:szCs w:val="28"/>
        </w:rPr>
        <w:t>Межпредметные</w:t>
      </w:r>
      <w:proofErr w:type="spellEnd"/>
      <w:r w:rsidRPr="00B84EBE">
        <w:rPr>
          <w:color w:val="000000"/>
          <w:sz w:val="28"/>
          <w:szCs w:val="28"/>
        </w:rPr>
        <w:t xml:space="preserve"> связи предполагают взаимную согласованность содержания образования по различным дисциплинам, построение и отбор материала, которые определяются как общими целями образования, так и оптимальным учётом учебно-воспитательных задач, обусловленных спецификой каждой дисциплины.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84EBE">
        <w:rPr>
          <w:color w:val="000000"/>
          <w:sz w:val="28"/>
          <w:szCs w:val="28"/>
        </w:rPr>
        <w:t>Межпредметные</w:t>
      </w:r>
      <w:proofErr w:type="spellEnd"/>
      <w:r w:rsidRPr="00B84EBE">
        <w:rPr>
          <w:color w:val="000000"/>
          <w:sz w:val="28"/>
          <w:szCs w:val="28"/>
        </w:rPr>
        <w:t xml:space="preserve"> связи (междисциплинарные) – условия формирования единой системы знаний и умений студентов, что позволяет адекватно воспринимать общество, производство, а также определять сферу своей профессиональной деятельности в будущем, знания разных областей наук на уровне использования информации.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Новые цели образования приводят к возрастанию роли дисциплин Информатика и Информационные технологии в профессиональной деятельности. Требования к результатам освоения основной профессиональной образовательной программой предусматривают обладание медицинскими работниками общей компетенции –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При работе по Федеральным государственным образовательным стандартам среднего профессионального образования в Медицинском колледже железнодорожного транспорта ФГБОУ ВПО «Иркутский государственный университет путей сообщения» на практических занятиях по дисциплинам Информатика и Информационные технологии в профессиональной деятельности задания формируются с учетом </w:t>
      </w:r>
      <w:proofErr w:type="gramStart"/>
      <w:r w:rsidRPr="00B84EBE">
        <w:rPr>
          <w:color w:val="000000"/>
          <w:sz w:val="28"/>
          <w:szCs w:val="28"/>
        </w:rPr>
        <w:t>требований</w:t>
      </w:r>
      <w:proofErr w:type="gramEnd"/>
      <w:r w:rsidRPr="00B84EBE">
        <w:rPr>
          <w:color w:val="000000"/>
          <w:sz w:val="28"/>
          <w:szCs w:val="28"/>
        </w:rPr>
        <w:t xml:space="preserve"> </w:t>
      </w:r>
      <w:r w:rsidRPr="00B84EBE">
        <w:rPr>
          <w:color w:val="000000"/>
          <w:sz w:val="28"/>
          <w:szCs w:val="28"/>
        </w:rPr>
        <w:lastRenderedPageBreak/>
        <w:t xml:space="preserve">к обладанию будущими специалистами общими и профессиональными компетенциями и способностями каждого студента. Это позволяет развивать активную познавательную, творческую и профессиональную деятельность студентов. </w:t>
      </w:r>
      <w:proofErr w:type="gramStart"/>
      <w:r w:rsidRPr="00B84EBE">
        <w:rPr>
          <w:color w:val="000000"/>
          <w:sz w:val="28"/>
          <w:szCs w:val="28"/>
        </w:rPr>
        <w:t>При выполнении заданий студенты используют знания, полученные при изучении общепрофессиональных дисциплин (Основы латинского языка с медицинской терминологией, Фармакология, Анатомия и физиология человека, Основы микробиологии и инфекционная безопасность, Первая медицинская помощь и т.д.) и профессиональных модулей (Младшая медицинская сестра по уходу за больными, Изготовление съемных пластинчатых протезов или Диагностика и профилактика стоматологических заболеваний) не просто по отработанному алгоритму, а вводят</w:t>
      </w:r>
      <w:proofErr w:type="gramEnd"/>
      <w:r w:rsidRPr="00B84EBE">
        <w:rPr>
          <w:color w:val="000000"/>
          <w:sz w:val="28"/>
          <w:szCs w:val="28"/>
        </w:rPr>
        <w:t xml:space="preserve"> в работу творческое начало.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В результате у студентов развиваются пытливость, логическое мышление и информационная культура, они приобретают навыки самостоятельного выполнения различных информационных профессиональных задач на всех этапах медицинского обслуживания.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В текстовом редакторе</w:t>
      </w:r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MS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Word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 xml:space="preserve">студенты получают практические знания и навыки редактирования текста при выполнении конкретных заданий, подготовленных в электронном виде с учетом междисциплинарных связей. Форматирование текста отрабатывается в процессе подготовки бланка рецепта формы №107/у. Студенты овладевают практическими умениями работы с рисунком в текстовом процессоре при подготовке схемы “Пути введения лекарственных средств” (“Схема организации личной гигиенической процедуры в полости рта”) и подготовке рисунка “Иерархия потребностей человека по </w:t>
      </w:r>
      <w:proofErr w:type="spellStart"/>
      <w:r w:rsidRPr="00B84EBE">
        <w:rPr>
          <w:color w:val="000000"/>
          <w:sz w:val="28"/>
          <w:szCs w:val="28"/>
        </w:rPr>
        <w:t>А.Маслоу</w:t>
      </w:r>
      <w:proofErr w:type="spellEnd"/>
      <w:r w:rsidRPr="00B84EBE">
        <w:rPr>
          <w:color w:val="000000"/>
          <w:sz w:val="28"/>
          <w:szCs w:val="28"/>
        </w:rPr>
        <w:t>”. Освоение методов представления информации с помощью таблиц в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Microsoft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Word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осуществляется при создании таблиц по образцу “Классификация мышц”, “ Типичные места обитания микроорганизмов, часто встречающихся в медицинских учреждениях”, (“Основные и вспомогательные этапы индивидуальной гигиены полости рта”) и т.д.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lastRenderedPageBreak/>
        <w:t>Навыки работы при выполнении простейших упражнений: ввод чисел, формул и текста в электронных таблицах</w:t>
      </w:r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MS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Excel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студенты получают при использовании данных таблицы “Повозрастные показатели фертильности”. Средствами электронных таблиц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Microsoft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Excel</w:t>
      </w:r>
      <w:proofErr w:type="spellEnd"/>
      <w:r w:rsidRPr="00B84EBE">
        <w:rPr>
          <w:color w:val="000000"/>
          <w:sz w:val="28"/>
          <w:szCs w:val="28"/>
        </w:rPr>
        <w:t xml:space="preserve"> студенты осваивают методы эффективного представления медицинской информации путем построения и оформления диаграмм, оценивают динамику заболеваний в разных возрастных группах населения, выполняют построение температурной кривой, работают с простейшими базами данных.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В системе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Microsoft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Access</w:t>
      </w:r>
      <w:proofErr w:type="spellEnd"/>
      <w:r w:rsidRPr="00B84EBE">
        <w:rPr>
          <w:color w:val="000000"/>
          <w:sz w:val="28"/>
          <w:szCs w:val="28"/>
        </w:rPr>
        <w:t xml:space="preserve"> студенты разрабатывают базу данных «Медицинская карта стационарного больного» на основании Карты стационарного больного (форма №003у). Работая с данной базой, будущие специалисты учатся осуществлять быстрый поиск необходимой информации, выполнять запросы, готовить отчеты о пациентах, находящихся в стационаре, что позволяет им получить навыки по составлению картотек, сбору статических данных по определенным параметрам.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При изучении программы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Microsoft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PowerPoint</w:t>
      </w:r>
      <w:proofErr w:type="spellEnd"/>
      <w:r w:rsidRPr="00B84EBE">
        <w:rPr>
          <w:color w:val="000000"/>
          <w:sz w:val="28"/>
          <w:szCs w:val="28"/>
        </w:rPr>
        <w:t xml:space="preserve"> используется проектный метод. В процессе работы над проектами студенты создают электронные презентации по различным темам общепрофессиональных дисциплин (основы микробиологии и иммунологии, фармакология, основы патологии и т.д.). При подготовке презентаций используются нестандартные подходы, подборка материала осуществляется студентами самостоятельно из различных информационных источников.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При изучении темы «Интернет. Информационно-поисковые и автоматизированные системы обработки данных» студенты учатся принципам работы в глобальной сети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Internet</w:t>
      </w:r>
      <w:proofErr w:type="spellEnd"/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и с поисковыми системами, активно просматривая медицинские ресурсы сети, овладевают умениями пользоваться электронной почтой. Будущие медицинские работники на практических занятиях под руководством преподавателя создают свои</w:t>
      </w:r>
      <w:r w:rsidRPr="00B84EB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B84EBE">
        <w:rPr>
          <w:color w:val="000000"/>
          <w:sz w:val="28"/>
          <w:szCs w:val="28"/>
        </w:rPr>
        <w:t>Web</w:t>
      </w:r>
      <w:proofErr w:type="spellEnd"/>
      <w:r w:rsidRPr="00B84EBE">
        <w:rPr>
          <w:color w:val="000000"/>
          <w:sz w:val="28"/>
          <w:szCs w:val="28"/>
        </w:rPr>
        <w:t xml:space="preserve">-сайты и наполняют их информацией по общепрофессиональным дисциплинам. </w:t>
      </w:r>
      <w:proofErr w:type="gramStart"/>
      <w:r w:rsidRPr="00B84EBE">
        <w:rPr>
          <w:color w:val="000000"/>
          <w:sz w:val="28"/>
          <w:szCs w:val="28"/>
        </w:rPr>
        <w:t xml:space="preserve">В справочно-информационной системе «Консультант Плюс» </w:t>
      </w:r>
      <w:r w:rsidRPr="00B84EBE">
        <w:rPr>
          <w:color w:val="000000"/>
          <w:sz w:val="28"/>
          <w:szCs w:val="28"/>
        </w:rPr>
        <w:lastRenderedPageBreak/>
        <w:t>студенты работают с нормативными документами, регламентирующими деятельность медицинских работников (документ по номеру Приказа №720 Минздрава РФ от 31.07.1978 г., документ по названию:</w:t>
      </w:r>
      <w:proofErr w:type="gramEnd"/>
      <w:r w:rsidRPr="00B84EBE">
        <w:rPr>
          <w:color w:val="000000"/>
          <w:sz w:val="28"/>
          <w:szCs w:val="28"/>
        </w:rPr>
        <w:t xml:space="preserve"> </w:t>
      </w:r>
      <w:proofErr w:type="gramStart"/>
      <w:r w:rsidRPr="00B84EBE">
        <w:rPr>
          <w:color w:val="000000"/>
          <w:sz w:val="28"/>
          <w:szCs w:val="28"/>
        </w:rPr>
        <w:t>“О мерах по снижению заболеваемости вирусными гепатитами в стране”, действующие документы, по примерному содержанию документа “ВИЧ-инфекция”).</w:t>
      </w:r>
      <w:proofErr w:type="gramEnd"/>
      <w:r w:rsidRPr="00B84EBE">
        <w:rPr>
          <w:color w:val="000000"/>
          <w:sz w:val="28"/>
          <w:szCs w:val="28"/>
        </w:rPr>
        <w:t xml:space="preserve"> На данном занятии большое внимание уделяется воспитанию правовой профессиональной и информационной культуры будущего специалиста.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Используемая мной методика ведения занятия позволяет студентам усвоить работу по организации размещения, хранения, обработки, поиска и передачи информации, проводить антивирусную профилактику информационной базы, пользоваться сетевыми технологиями обработки информации.</w:t>
      </w:r>
    </w:p>
    <w:p w:rsidR="000B03E5" w:rsidRPr="00B84EBE" w:rsidRDefault="000B03E5" w:rsidP="00B84EBE">
      <w:pPr>
        <w:pStyle w:val="ae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Особое внимание уделяется</w:t>
      </w:r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разделам медицинской информатики в объеме, позволяющем решать простейшие задачи и,</w:t>
      </w:r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при необходимости, более сложные с использованием дополнительной литературы. Рассматриваются возможности пакетов, которые используются при решении типичных медицинских</w:t>
      </w:r>
      <w:r w:rsidRPr="00B84EBE">
        <w:rPr>
          <w:rStyle w:val="apple-converted-space"/>
          <w:color w:val="000000"/>
          <w:sz w:val="28"/>
          <w:szCs w:val="28"/>
        </w:rPr>
        <w:t> </w:t>
      </w:r>
      <w:r w:rsidRPr="00B84EBE">
        <w:rPr>
          <w:color w:val="000000"/>
          <w:sz w:val="28"/>
          <w:szCs w:val="28"/>
        </w:rPr>
        <w:t>задач.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В результате выполнения практических работ по дисциплинам Информатика и Информационные технологии в профессиональной деятельности, при взаимопроникновении информатики в дисциплины профессионального цикла, студенты развивают логическое мышление, приобретают умение систематизировать полученные знания, формируют профессиональные навыки, необходимые специалисту среднего звена в сфере здравоохранения.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При массовой компьютеризации и информатизации учреждений здравоохранения весьма актуальна задача подготовки средних медицинских работников, владеющих новейшими информационными технологиями сбора, хранения и обработки информации, применяемыми в сфере профессиональной деятельности.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b/>
          <w:bCs/>
          <w:color w:val="000000"/>
          <w:sz w:val="28"/>
          <w:szCs w:val="28"/>
        </w:rPr>
        <w:lastRenderedPageBreak/>
        <w:t>Литература: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1. П.А. Душенков, Е.С. Трегубова, Т.Н. </w:t>
      </w:r>
      <w:proofErr w:type="spellStart"/>
      <w:r w:rsidRPr="00B84EBE">
        <w:rPr>
          <w:color w:val="000000"/>
          <w:sz w:val="28"/>
          <w:szCs w:val="28"/>
        </w:rPr>
        <w:t>Ищук</w:t>
      </w:r>
      <w:proofErr w:type="spellEnd"/>
      <w:r w:rsidRPr="00B84EBE">
        <w:rPr>
          <w:color w:val="000000"/>
          <w:sz w:val="28"/>
          <w:szCs w:val="28"/>
        </w:rPr>
        <w:t xml:space="preserve">, С.В. </w:t>
      </w:r>
      <w:proofErr w:type="spellStart"/>
      <w:r w:rsidRPr="00B84EBE">
        <w:rPr>
          <w:color w:val="000000"/>
          <w:sz w:val="28"/>
          <w:szCs w:val="28"/>
        </w:rPr>
        <w:t>Лапик</w:t>
      </w:r>
      <w:proofErr w:type="spellEnd"/>
      <w:r w:rsidRPr="00B84EBE">
        <w:rPr>
          <w:color w:val="000000"/>
          <w:sz w:val="28"/>
          <w:szCs w:val="28"/>
        </w:rPr>
        <w:t>, С.И. Двойников, Н.А. Петрова, И.А. Левина. Учебно-методическое сопровождение федеральных государственных образовательных стандартов нового поколения. Учебное пособие. М., 2009.- 103 с.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2. </w:t>
      </w:r>
      <w:proofErr w:type="spellStart"/>
      <w:r w:rsidRPr="00B84EBE">
        <w:rPr>
          <w:color w:val="000000"/>
          <w:sz w:val="28"/>
          <w:szCs w:val="28"/>
        </w:rPr>
        <w:t>Бермус</w:t>
      </w:r>
      <w:proofErr w:type="spellEnd"/>
      <w:r w:rsidRPr="00B84EBE">
        <w:rPr>
          <w:color w:val="000000"/>
          <w:sz w:val="28"/>
          <w:szCs w:val="28"/>
        </w:rPr>
        <w:t xml:space="preserve"> А.Г. Проблемы и перспективы реализации </w:t>
      </w:r>
      <w:proofErr w:type="spellStart"/>
      <w:r w:rsidRPr="00B84EBE">
        <w:rPr>
          <w:color w:val="000000"/>
          <w:sz w:val="28"/>
          <w:szCs w:val="28"/>
        </w:rPr>
        <w:t>компетентностного</w:t>
      </w:r>
      <w:proofErr w:type="spellEnd"/>
      <w:r w:rsidRPr="00B84EBE">
        <w:rPr>
          <w:color w:val="000000"/>
          <w:sz w:val="28"/>
          <w:szCs w:val="28"/>
        </w:rPr>
        <w:t xml:space="preserve"> подхода в образовании// Интернет-журнал «Эй-</w:t>
      </w:r>
      <w:proofErr w:type="spellStart"/>
      <w:r w:rsidRPr="00B84EBE">
        <w:rPr>
          <w:color w:val="000000"/>
          <w:sz w:val="28"/>
          <w:szCs w:val="28"/>
        </w:rPr>
        <w:t>дос</w:t>
      </w:r>
      <w:proofErr w:type="spellEnd"/>
      <w:r w:rsidRPr="00B84EBE">
        <w:rPr>
          <w:color w:val="000000"/>
          <w:sz w:val="28"/>
          <w:szCs w:val="28"/>
        </w:rPr>
        <w:t>». 2005. – 10 сентября. –</w:t>
      </w:r>
      <w:hyperlink r:id="rId5" w:history="1">
        <w:r w:rsidRPr="00B84EBE">
          <w:rPr>
            <w:rStyle w:val="af"/>
            <w:rFonts w:eastAsiaTheme="majorEastAsia"/>
            <w:sz w:val="28"/>
            <w:szCs w:val="28"/>
          </w:rPr>
          <w:t>http://www.eidos.ru/journal/2005/0910-12.htm</w:t>
        </w:r>
      </w:hyperlink>
      <w:r w:rsidRPr="00B84EBE">
        <w:rPr>
          <w:color w:val="000000"/>
          <w:sz w:val="28"/>
          <w:szCs w:val="28"/>
        </w:rPr>
        <w:t>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>3. Муравьева А.А., Кузнецова Ю.Н., Червякова Т.Н. Организация модульного обучения, основанного на компетенциях, - М., 2006.- 95 с.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4. Теория и практика преподавания математики и информатики. </w:t>
      </w:r>
      <w:proofErr w:type="spellStart"/>
      <w:r w:rsidRPr="00B84EBE">
        <w:rPr>
          <w:color w:val="000000"/>
          <w:sz w:val="28"/>
          <w:szCs w:val="28"/>
        </w:rPr>
        <w:t>Вып</w:t>
      </w:r>
      <w:proofErr w:type="spellEnd"/>
      <w:r w:rsidRPr="00B84EBE">
        <w:rPr>
          <w:color w:val="000000"/>
          <w:sz w:val="28"/>
          <w:szCs w:val="28"/>
        </w:rPr>
        <w:t xml:space="preserve">. 2. Сборник методических статей./Отв. Ред. </w:t>
      </w:r>
      <w:proofErr w:type="spellStart"/>
      <w:r w:rsidRPr="00B84EBE">
        <w:rPr>
          <w:color w:val="000000"/>
          <w:sz w:val="28"/>
          <w:szCs w:val="28"/>
        </w:rPr>
        <w:t>Пудалов</w:t>
      </w:r>
      <w:proofErr w:type="spellEnd"/>
      <w:r w:rsidRPr="00B84EBE">
        <w:rPr>
          <w:color w:val="000000"/>
          <w:sz w:val="28"/>
          <w:szCs w:val="28"/>
        </w:rPr>
        <w:t xml:space="preserve"> И.Г. – Иркутск: Изд-во Иркут. Гос. </w:t>
      </w:r>
      <w:proofErr w:type="spellStart"/>
      <w:r w:rsidRPr="00B84EBE">
        <w:rPr>
          <w:color w:val="000000"/>
          <w:sz w:val="28"/>
          <w:szCs w:val="28"/>
        </w:rPr>
        <w:t>Пед</w:t>
      </w:r>
      <w:proofErr w:type="spellEnd"/>
      <w:r w:rsidRPr="00B84EBE">
        <w:rPr>
          <w:color w:val="000000"/>
          <w:sz w:val="28"/>
          <w:szCs w:val="28"/>
        </w:rPr>
        <w:t>. Ун-та, 2001 – 160 с.</w:t>
      </w:r>
    </w:p>
    <w:p w:rsidR="000B03E5" w:rsidRPr="00B84EBE" w:rsidRDefault="000B03E5" w:rsidP="00B84EBE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84EBE">
        <w:rPr>
          <w:color w:val="000000"/>
          <w:sz w:val="28"/>
          <w:szCs w:val="28"/>
        </w:rPr>
        <w:t xml:space="preserve">4. Максимова В.Н. </w:t>
      </w:r>
      <w:proofErr w:type="spellStart"/>
      <w:r w:rsidRPr="00B84EBE">
        <w:rPr>
          <w:color w:val="000000"/>
          <w:sz w:val="28"/>
          <w:szCs w:val="28"/>
        </w:rPr>
        <w:t>Межпредметные</w:t>
      </w:r>
      <w:proofErr w:type="spellEnd"/>
      <w:r w:rsidRPr="00B84EBE">
        <w:rPr>
          <w:color w:val="000000"/>
          <w:sz w:val="28"/>
          <w:szCs w:val="28"/>
        </w:rPr>
        <w:t xml:space="preserve"> свя</w:t>
      </w:r>
      <w:r w:rsidR="00511407">
        <w:rPr>
          <w:color w:val="000000"/>
          <w:sz w:val="28"/>
          <w:szCs w:val="28"/>
        </w:rPr>
        <w:t>зи</w:t>
      </w:r>
    </w:p>
    <w:p w:rsidR="00AD745D" w:rsidRPr="00B84EBE" w:rsidRDefault="00AD745D" w:rsidP="00B84E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D745D" w:rsidRPr="00B8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F8"/>
    <w:rsid w:val="000B03E5"/>
    <w:rsid w:val="00264096"/>
    <w:rsid w:val="00511407"/>
    <w:rsid w:val="007B0050"/>
    <w:rsid w:val="00AD745D"/>
    <w:rsid w:val="00B84EBE"/>
    <w:rsid w:val="00C1612B"/>
    <w:rsid w:val="00D957F8"/>
    <w:rsid w:val="00ED0A93"/>
    <w:rsid w:val="00EF3138"/>
    <w:rsid w:val="00F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6"/>
  </w:style>
  <w:style w:type="paragraph" w:styleId="2">
    <w:name w:val="heading 2"/>
    <w:basedOn w:val="a"/>
    <w:next w:val="a"/>
    <w:link w:val="20"/>
    <w:uiPriority w:val="9"/>
    <w:unhideWhenUsed/>
    <w:qFormat/>
    <w:rsid w:val="002640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0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640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4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264096"/>
    <w:rPr>
      <w:b/>
      <w:bCs/>
    </w:rPr>
  </w:style>
  <w:style w:type="character" w:styleId="a6">
    <w:name w:val="Emphasis"/>
    <w:basedOn w:val="a0"/>
    <w:uiPriority w:val="20"/>
    <w:qFormat/>
    <w:rsid w:val="00264096"/>
    <w:rPr>
      <w:i/>
      <w:iCs/>
    </w:rPr>
  </w:style>
  <w:style w:type="paragraph" w:styleId="a7">
    <w:name w:val="No Spacing"/>
    <w:uiPriority w:val="1"/>
    <w:qFormat/>
    <w:rsid w:val="0026409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6409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64096"/>
    <w:rPr>
      <w:i/>
      <w:iCs/>
      <w:color w:val="000000" w:themeColor="text1"/>
    </w:rPr>
  </w:style>
  <w:style w:type="paragraph" w:styleId="a8">
    <w:name w:val="Intense Quote"/>
    <w:basedOn w:val="a"/>
    <w:next w:val="a"/>
    <w:link w:val="a9"/>
    <w:uiPriority w:val="30"/>
    <w:qFormat/>
    <w:rsid w:val="002640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264096"/>
    <w:rPr>
      <w:b/>
      <w:bCs/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26409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264096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sid w:val="00264096"/>
    <w:rPr>
      <w:smallCaps/>
      <w:color w:val="C0504D" w:themeColor="accent2"/>
      <w:u w:val="single"/>
    </w:rPr>
  </w:style>
  <w:style w:type="character" w:styleId="ad">
    <w:name w:val="Intense Reference"/>
    <w:basedOn w:val="a0"/>
    <w:uiPriority w:val="32"/>
    <w:qFormat/>
    <w:rsid w:val="00264096"/>
    <w:rPr>
      <w:b/>
      <w:bCs/>
      <w:smallCaps/>
      <w:color w:val="C0504D" w:themeColor="accent2"/>
      <w:spacing w:val="5"/>
      <w:u w:val="single"/>
    </w:rPr>
  </w:style>
  <w:style w:type="paragraph" w:styleId="ae">
    <w:name w:val="Normal (Web)"/>
    <w:basedOn w:val="a"/>
    <w:uiPriority w:val="99"/>
    <w:semiHidden/>
    <w:unhideWhenUsed/>
    <w:rsid w:val="000B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03E5"/>
  </w:style>
  <w:style w:type="character" w:styleId="af">
    <w:name w:val="Hyperlink"/>
    <w:basedOn w:val="a0"/>
    <w:uiPriority w:val="99"/>
    <w:semiHidden/>
    <w:unhideWhenUsed/>
    <w:rsid w:val="000B03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96"/>
  </w:style>
  <w:style w:type="paragraph" w:styleId="2">
    <w:name w:val="heading 2"/>
    <w:basedOn w:val="a"/>
    <w:next w:val="a"/>
    <w:link w:val="20"/>
    <w:uiPriority w:val="9"/>
    <w:unhideWhenUsed/>
    <w:qFormat/>
    <w:rsid w:val="002640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40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2640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4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264096"/>
    <w:rPr>
      <w:b/>
      <w:bCs/>
    </w:rPr>
  </w:style>
  <w:style w:type="character" w:styleId="a6">
    <w:name w:val="Emphasis"/>
    <w:basedOn w:val="a0"/>
    <w:uiPriority w:val="20"/>
    <w:qFormat/>
    <w:rsid w:val="00264096"/>
    <w:rPr>
      <w:i/>
      <w:iCs/>
    </w:rPr>
  </w:style>
  <w:style w:type="paragraph" w:styleId="a7">
    <w:name w:val="No Spacing"/>
    <w:uiPriority w:val="1"/>
    <w:qFormat/>
    <w:rsid w:val="0026409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6409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64096"/>
    <w:rPr>
      <w:i/>
      <w:iCs/>
      <w:color w:val="000000" w:themeColor="text1"/>
    </w:rPr>
  </w:style>
  <w:style w:type="paragraph" w:styleId="a8">
    <w:name w:val="Intense Quote"/>
    <w:basedOn w:val="a"/>
    <w:next w:val="a"/>
    <w:link w:val="a9"/>
    <w:uiPriority w:val="30"/>
    <w:qFormat/>
    <w:rsid w:val="002640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264096"/>
    <w:rPr>
      <w:b/>
      <w:bCs/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26409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264096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sid w:val="00264096"/>
    <w:rPr>
      <w:smallCaps/>
      <w:color w:val="C0504D" w:themeColor="accent2"/>
      <w:u w:val="single"/>
    </w:rPr>
  </w:style>
  <w:style w:type="character" w:styleId="ad">
    <w:name w:val="Intense Reference"/>
    <w:basedOn w:val="a0"/>
    <w:uiPriority w:val="32"/>
    <w:qFormat/>
    <w:rsid w:val="00264096"/>
    <w:rPr>
      <w:b/>
      <w:bCs/>
      <w:smallCaps/>
      <w:color w:val="C0504D" w:themeColor="accent2"/>
      <w:spacing w:val="5"/>
      <w:u w:val="single"/>
    </w:rPr>
  </w:style>
  <w:style w:type="paragraph" w:styleId="ae">
    <w:name w:val="Normal (Web)"/>
    <w:basedOn w:val="a"/>
    <w:uiPriority w:val="99"/>
    <w:semiHidden/>
    <w:unhideWhenUsed/>
    <w:rsid w:val="000B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03E5"/>
  </w:style>
  <w:style w:type="character" w:styleId="af">
    <w:name w:val="Hyperlink"/>
    <w:basedOn w:val="a0"/>
    <w:uiPriority w:val="99"/>
    <w:semiHidden/>
    <w:unhideWhenUsed/>
    <w:rsid w:val="000B0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fourok.ru/go.html?href=http%3A%2F%2Fwww.eidos.ru%2Fjournal%2F2005%2F0910-1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2016-02-22T06:12:00Z</dcterms:created>
  <dcterms:modified xsi:type="dcterms:W3CDTF">2021-06-29T09:24:00Z</dcterms:modified>
</cp:coreProperties>
</file>