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924" w:rsidRPr="00C85924" w:rsidRDefault="0059474A" w:rsidP="00C85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 на тему:</w:t>
      </w:r>
    </w:p>
    <w:p w:rsidR="00E42064" w:rsidRDefault="00C85924" w:rsidP="00C85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924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2B3643">
        <w:rPr>
          <w:rFonts w:ascii="Times New Roman" w:hAnsi="Times New Roman" w:cs="Times New Roman"/>
          <w:b/>
          <w:sz w:val="28"/>
          <w:szCs w:val="28"/>
        </w:rPr>
        <w:t>Антигипертензивные</w:t>
      </w:r>
      <w:proofErr w:type="spellEnd"/>
      <w:r w:rsidR="002B3643">
        <w:rPr>
          <w:rFonts w:ascii="Times New Roman" w:hAnsi="Times New Roman" w:cs="Times New Roman"/>
          <w:b/>
          <w:sz w:val="28"/>
          <w:szCs w:val="28"/>
        </w:rPr>
        <w:t xml:space="preserve"> средства</w:t>
      </w:r>
      <w:r w:rsidRPr="00C85924">
        <w:rPr>
          <w:rFonts w:ascii="Times New Roman" w:hAnsi="Times New Roman" w:cs="Times New Roman"/>
          <w:b/>
          <w:sz w:val="28"/>
          <w:szCs w:val="28"/>
        </w:rPr>
        <w:t>»</w:t>
      </w:r>
    </w:p>
    <w:p w:rsidR="00C85924" w:rsidRDefault="00C85924" w:rsidP="00C8592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924" w:rsidRDefault="00C85924" w:rsidP="007F4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663">
        <w:rPr>
          <w:rFonts w:ascii="Times New Roman" w:hAnsi="Times New Roman" w:cs="Times New Roman"/>
          <w:b/>
          <w:sz w:val="28"/>
          <w:szCs w:val="28"/>
        </w:rPr>
        <w:t xml:space="preserve">Актуальность темы: </w:t>
      </w:r>
      <w:r w:rsidR="007F4663" w:rsidRPr="007F4663">
        <w:rPr>
          <w:rFonts w:ascii="Times New Roman" w:hAnsi="Times New Roman" w:cs="Times New Roman"/>
          <w:sz w:val="28"/>
          <w:szCs w:val="28"/>
        </w:rPr>
        <w:t>АГ – одно из наиболее распространенных сердечно-сосудистых заболеваний</w:t>
      </w:r>
      <w:r w:rsidR="007F4663">
        <w:rPr>
          <w:rFonts w:ascii="Times New Roman" w:hAnsi="Times New Roman" w:cs="Times New Roman"/>
          <w:sz w:val="28"/>
          <w:szCs w:val="28"/>
        </w:rPr>
        <w:t xml:space="preserve">. Ею страдают 15 – 30 % населения, причем чаще в высокоразвитых индустриальных странах Европы, Северной Америки, а также Японии. </w:t>
      </w:r>
    </w:p>
    <w:p w:rsidR="007F4663" w:rsidRDefault="007F4663" w:rsidP="007F46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 рассматривают как один из основных факторов риска ИБС, мозгового инсульта, ХПН,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ретинопатии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облитерирующего атеросклероза нижних конечностей.</w:t>
      </w:r>
    </w:p>
    <w:p w:rsidR="00244FAD" w:rsidRDefault="007F4663" w:rsidP="00D408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Поэтому успешное лечение АГ одновременно становится</w:t>
      </w:r>
      <w:r w:rsidR="00D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способом профилактики</w:t>
      </w:r>
      <w:r w:rsidR="00D408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этих критических состояний</w:t>
      </w:r>
      <w:r w:rsidR="00D408B0">
        <w:rPr>
          <w:rFonts w:ascii="Times New Roman" w:hAnsi="Times New Roman" w:cs="Times New Roman"/>
          <w:sz w:val="28"/>
          <w:szCs w:val="28"/>
        </w:rPr>
        <w:t>.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 xml:space="preserve">Цель практического занятия – </w:t>
      </w:r>
      <w:r>
        <w:rPr>
          <w:rFonts w:ascii="Times New Roman" w:hAnsi="Times New Roman" w:cs="Times New Roman"/>
          <w:sz w:val="28"/>
          <w:szCs w:val="28"/>
        </w:rPr>
        <w:t>закрепление</w:t>
      </w:r>
      <w:r w:rsidRPr="0080247F">
        <w:rPr>
          <w:rFonts w:ascii="Times New Roman" w:hAnsi="Times New Roman" w:cs="Times New Roman"/>
          <w:sz w:val="28"/>
          <w:szCs w:val="28"/>
        </w:rPr>
        <w:t xml:space="preserve"> и систематизация знаний по </w:t>
      </w:r>
      <w:r>
        <w:rPr>
          <w:rFonts w:ascii="Times New Roman" w:hAnsi="Times New Roman" w:cs="Times New Roman"/>
          <w:sz w:val="28"/>
          <w:szCs w:val="28"/>
        </w:rPr>
        <w:t xml:space="preserve">номенклатуре </w:t>
      </w:r>
      <w:proofErr w:type="spellStart"/>
      <w:r w:rsidRPr="0080247F">
        <w:rPr>
          <w:rFonts w:ascii="Times New Roman" w:hAnsi="Times New Roman" w:cs="Times New Roman"/>
          <w:sz w:val="28"/>
          <w:szCs w:val="28"/>
        </w:rPr>
        <w:t>антигипертензивны</w:t>
      </w:r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мочегонных средств, механизмов и особенностей действия,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фармакокинетики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применения, побочных эффектов и противопоказаний к применению</w:t>
      </w:r>
      <w:r w:rsidRPr="0080247F">
        <w:rPr>
          <w:rFonts w:ascii="Times New Roman" w:hAnsi="Times New Roman" w:cs="Times New Roman"/>
          <w:sz w:val="28"/>
          <w:szCs w:val="28"/>
        </w:rPr>
        <w:t>.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0247F" w:rsidRPr="00627041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>Ознакомиться с понятиями «артериальная гипертония», «гипертонический криз».</w:t>
      </w:r>
    </w:p>
    <w:p w:rsidR="0080247F" w:rsidRPr="00627041" w:rsidRDefault="00627041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>Выявить причины возникновения АГ.</w:t>
      </w:r>
    </w:p>
    <w:p w:rsidR="0080247F" w:rsidRPr="00627041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 xml:space="preserve">Систематизировать знания по классификации </w:t>
      </w:r>
      <w:proofErr w:type="spellStart"/>
      <w:r w:rsidR="00627041" w:rsidRPr="00627041"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 w:rsidRPr="00627041">
        <w:rPr>
          <w:rFonts w:ascii="Times New Roman" w:hAnsi="Times New Roman" w:cs="Times New Roman"/>
          <w:sz w:val="28"/>
          <w:szCs w:val="28"/>
        </w:rPr>
        <w:t xml:space="preserve"> </w:t>
      </w:r>
      <w:r w:rsidR="00627041" w:rsidRPr="00627041">
        <w:rPr>
          <w:rFonts w:ascii="Times New Roman" w:hAnsi="Times New Roman" w:cs="Times New Roman"/>
          <w:sz w:val="28"/>
          <w:szCs w:val="28"/>
        </w:rPr>
        <w:t>средств</w:t>
      </w:r>
      <w:r w:rsidRPr="00627041">
        <w:rPr>
          <w:rFonts w:ascii="Times New Roman" w:hAnsi="Times New Roman" w:cs="Times New Roman"/>
          <w:sz w:val="28"/>
          <w:szCs w:val="28"/>
        </w:rPr>
        <w:t>.</w:t>
      </w:r>
    </w:p>
    <w:p w:rsidR="0080247F" w:rsidRPr="00627041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 xml:space="preserve">Научиться объяснять </w:t>
      </w:r>
      <w:r w:rsidR="00627041" w:rsidRPr="00627041">
        <w:rPr>
          <w:rFonts w:ascii="Times New Roman" w:hAnsi="Times New Roman" w:cs="Times New Roman"/>
          <w:sz w:val="28"/>
          <w:szCs w:val="28"/>
        </w:rPr>
        <w:t xml:space="preserve">механизм действия </w:t>
      </w:r>
      <w:proofErr w:type="spellStart"/>
      <w:r w:rsidR="00627041" w:rsidRPr="00627041"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 w:rsidR="00627041" w:rsidRPr="00627041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Pr="00627041">
        <w:rPr>
          <w:rFonts w:ascii="Times New Roman" w:hAnsi="Times New Roman" w:cs="Times New Roman"/>
          <w:sz w:val="28"/>
          <w:szCs w:val="28"/>
        </w:rPr>
        <w:t>.</w:t>
      </w:r>
    </w:p>
    <w:p w:rsidR="0080247F" w:rsidRPr="00627041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 xml:space="preserve">Определять пути и знать особенности введения </w:t>
      </w:r>
      <w:proofErr w:type="spellStart"/>
      <w:r w:rsidR="00627041" w:rsidRPr="00627041"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 w:rsidR="00627041" w:rsidRPr="00627041">
        <w:rPr>
          <w:rFonts w:ascii="Times New Roman" w:hAnsi="Times New Roman" w:cs="Times New Roman"/>
          <w:sz w:val="28"/>
          <w:szCs w:val="28"/>
        </w:rPr>
        <w:t xml:space="preserve"> ЛС</w:t>
      </w:r>
      <w:r w:rsidRPr="00627041">
        <w:rPr>
          <w:rFonts w:ascii="Times New Roman" w:hAnsi="Times New Roman" w:cs="Times New Roman"/>
          <w:sz w:val="28"/>
          <w:szCs w:val="28"/>
        </w:rPr>
        <w:t>.</w:t>
      </w:r>
    </w:p>
    <w:p w:rsidR="0080247F" w:rsidRPr="00627041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>Выделять особенности действия и применения каждого препарата (список прилагается в ВСРС).</w:t>
      </w:r>
    </w:p>
    <w:p w:rsidR="0080247F" w:rsidRDefault="0080247F" w:rsidP="0080247F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 xml:space="preserve">Применять </w:t>
      </w:r>
      <w:proofErr w:type="spellStart"/>
      <w:r w:rsidR="00627041" w:rsidRPr="00627041">
        <w:rPr>
          <w:rFonts w:ascii="Times New Roman" w:hAnsi="Times New Roman" w:cs="Times New Roman"/>
          <w:sz w:val="28"/>
          <w:szCs w:val="28"/>
        </w:rPr>
        <w:t>антигипертензивные</w:t>
      </w:r>
      <w:proofErr w:type="spellEnd"/>
      <w:r w:rsidR="00627041" w:rsidRPr="00627041">
        <w:rPr>
          <w:rFonts w:ascii="Times New Roman" w:hAnsi="Times New Roman" w:cs="Times New Roman"/>
          <w:sz w:val="28"/>
          <w:szCs w:val="28"/>
        </w:rPr>
        <w:t xml:space="preserve"> ЛС</w:t>
      </w:r>
      <w:r w:rsidRPr="00627041">
        <w:rPr>
          <w:rFonts w:ascii="Times New Roman" w:hAnsi="Times New Roman" w:cs="Times New Roman"/>
          <w:sz w:val="28"/>
          <w:szCs w:val="28"/>
        </w:rPr>
        <w:t xml:space="preserve"> (</w:t>
      </w:r>
      <w:r w:rsidR="00627041" w:rsidRPr="00627041">
        <w:rPr>
          <w:rFonts w:ascii="Times New Roman" w:hAnsi="Times New Roman" w:cs="Times New Roman"/>
          <w:sz w:val="28"/>
          <w:szCs w:val="28"/>
        </w:rPr>
        <w:t>для планового лечения и оказания неотложной медицинской помощи</w:t>
      </w:r>
      <w:r w:rsidRPr="00627041">
        <w:rPr>
          <w:rFonts w:ascii="Times New Roman" w:hAnsi="Times New Roman" w:cs="Times New Roman"/>
          <w:sz w:val="28"/>
          <w:szCs w:val="28"/>
        </w:rPr>
        <w:t>.</w:t>
      </w:r>
    </w:p>
    <w:p w:rsidR="0080247F" w:rsidRDefault="0080247F" w:rsidP="0062704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7041">
        <w:rPr>
          <w:rFonts w:ascii="Times New Roman" w:hAnsi="Times New Roman" w:cs="Times New Roman"/>
          <w:sz w:val="28"/>
          <w:szCs w:val="28"/>
        </w:rPr>
        <w:t xml:space="preserve">Выделять особенности назначения и применения </w:t>
      </w:r>
      <w:proofErr w:type="spellStart"/>
      <w:r w:rsidR="00627041" w:rsidRPr="00627041"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 w:rsidR="00627041" w:rsidRPr="00627041">
        <w:rPr>
          <w:rFonts w:ascii="Times New Roman" w:hAnsi="Times New Roman" w:cs="Times New Roman"/>
          <w:sz w:val="28"/>
          <w:szCs w:val="28"/>
        </w:rPr>
        <w:t xml:space="preserve"> ЛС</w:t>
      </w:r>
      <w:r w:rsidRPr="00627041">
        <w:rPr>
          <w:rFonts w:ascii="Times New Roman" w:hAnsi="Times New Roman" w:cs="Times New Roman"/>
          <w:sz w:val="28"/>
          <w:szCs w:val="28"/>
        </w:rPr>
        <w:t>.</w:t>
      </w:r>
    </w:p>
    <w:p w:rsidR="00627041" w:rsidRPr="00627041" w:rsidRDefault="00627041" w:rsidP="0062704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Изучить возможные осложнения и противопоказания при приеме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>После изучения темы «</w:t>
      </w:r>
      <w:proofErr w:type="spellStart"/>
      <w:r w:rsidR="002B3643">
        <w:rPr>
          <w:rFonts w:ascii="Times New Roman" w:hAnsi="Times New Roman" w:cs="Times New Roman"/>
          <w:b/>
          <w:sz w:val="28"/>
          <w:szCs w:val="28"/>
        </w:rPr>
        <w:t>Антигипертензивные</w:t>
      </w:r>
      <w:proofErr w:type="spellEnd"/>
      <w:r w:rsidR="002B3643">
        <w:rPr>
          <w:rFonts w:ascii="Times New Roman" w:hAnsi="Times New Roman" w:cs="Times New Roman"/>
          <w:b/>
          <w:sz w:val="28"/>
          <w:szCs w:val="28"/>
        </w:rPr>
        <w:t xml:space="preserve"> средства</w:t>
      </w:r>
      <w:r w:rsidRPr="0080247F">
        <w:rPr>
          <w:rFonts w:ascii="Times New Roman" w:hAnsi="Times New Roman" w:cs="Times New Roman"/>
          <w:b/>
          <w:sz w:val="28"/>
          <w:szCs w:val="28"/>
        </w:rPr>
        <w:t>» студент должен: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 xml:space="preserve"> знать:</w:t>
      </w:r>
    </w:p>
    <w:p w:rsidR="0080247F" w:rsidRPr="0041015B" w:rsidRDefault="0080247F" w:rsidP="008024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Классификацию.</w:t>
      </w:r>
    </w:p>
    <w:p w:rsidR="00627041" w:rsidRPr="0041015B" w:rsidRDefault="00627041" w:rsidP="008024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Механизмы и особенности действия.</w:t>
      </w:r>
    </w:p>
    <w:p w:rsidR="00627041" w:rsidRPr="0041015B" w:rsidRDefault="00627041" w:rsidP="0062704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015B">
        <w:rPr>
          <w:rFonts w:ascii="Times New Roman" w:hAnsi="Times New Roman" w:cs="Times New Roman"/>
          <w:sz w:val="28"/>
          <w:szCs w:val="28"/>
        </w:rPr>
        <w:t>Фармакокинетику</w:t>
      </w:r>
      <w:proofErr w:type="spellEnd"/>
      <w:r w:rsidRPr="0041015B">
        <w:rPr>
          <w:rFonts w:ascii="Times New Roman" w:hAnsi="Times New Roman" w:cs="Times New Roman"/>
          <w:sz w:val="28"/>
          <w:szCs w:val="28"/>
        </w:rPr>
        <w:t>.</w:t>
      </w:r>
    </w:p>
    <w:p w:rsidR="00627041" w:rsidRPr="0041015B" w:rsidRDefault="00627041" w:rsidP="008024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Применение гипотензивных ЛС и диуретиков.</w:t>
      </w:r>
    </w:p>
    <w:p w:rsidR="0080247F" w:rsidRPr="0041015B" w:rsidRDefault="0080247F" w:rsidP="008024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 xml:space="preserve">Отличительные особенности и назначение отдельных </w:t>
      </w:r>
      <w:r w:rsidR="00627041" w:rsidRPr="0041015B">
        <w:rPr>
          <w:rFonts w:ascii="Times New Roman" w:hAnsi="Times New Roman" w:cs="Times New Roman"/>
          <w:sz w:val="28"/>
          <w:szCs w:val="28"/>
        </w:rPr>
        <w:t>лекарственных</w:t>
      </w:r>
      <w:r w:rsidRPr="0041015B">
        <w:rPr>
          <w:rFonts w:ascii="Times New Roman" w:hAnsi="Times New Roman" w:cs="Times New Roman"/>
          <w:sz w:val="28"/>
          <w:szCs w:val="28"/>
        </w:rPr>
        <w:t xml:space="preserve"> препаратов.</w:t>
      </w:r>
    </w:p>
    <w:p w:rsidR="0080247F" w:rsidRPr="0041015B" w:rsidRDefault="00627041" w:rsidP="0080247F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Побочные эффекты и противопоказания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80247F" w:rsidRPr="0041015B" w:rsidRDefault="0080247F" w:rsidP="008024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lastRenderedPageBreak/>
        <w:t>Ориентироваться в номенклатуре лекарственных средств.</w:t>
      </w:r>
    </w:p>
    <w:p w:rsidR="0080247F" w:rsidRPr="0041015B" w:rsidRDefault="0080247F" w:rsidP="008024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Применять лекарственные средства по назначению врача.</w:t>
      </w:r>
    </w:p>
    <w:p w:rsidR="0080247F" w:rsidRPr="0041015B" w:rsidRDefault="0080247F" w:rsidP="008024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 xml:space="preserve">Характеризовать </w:t>
      </w:r>
      <w:proofErr w:type="spellStart"/>
      <w:r w:rsidR="0041015B" w:rsidRPr="0041015B">
        <w:rPr>
          <w:rFonts w:ascii="Times New Roman" w:hAnsi="Times New Roman" w:cs="Times New Roman"/>
          <w:sz w:val="28"/>
          <w:szCs w:val="28"/>
        </w:rPr>
        <w:t>антигипертензивные</w:t>
      </w:r>
      <w:proofErr w:type="spellEnd"/>
      <w:r w:rsidRPr="0041015B">
        <w:rPr>
          <w:rFonts w:ascii="Times New Roman" w:hAnsi="Times New Roman" w:cs="Times New Roman"/>
          <w:sz w:val="28"/>
          <w:szCs w:val="28"/>
        </w:rPr>
        <w:t xml:space="preserve"> препараты.</w:t>
      </w:r>
    </w:p>
    <w:p w:rsidR="0080247F" w:rsidRPr="0041015B" w:rsidRDefault="0080247F" w:rsidP="008024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 xml:space="preserve">Объяснять пациентам действие и применение </w:t>
      </w:r>
      <w:proofErr w:type="spellStart"/>
      <w:r w:rsidR="0041015B" w:rsidRPr="0041015B"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 w:rsidR="0041015B" w:rsidRPr="0041015B">
        <w:rPr>
          <w:rFonts w:ascii="Times New Roman" w:hAnsi="Times New Roman" w:cs="Times New Roman"/>
          <w:sz w:val="28"/>
          <w:szCs w:val="28"/>
        </w:rPr>
        <w:t xml:space="preserve"> препаратов, диуретиков (давать рекомендации пациентам)</w:t>
      </w:r>
      <w:r w:rsidRPr="0041015B">
        <w:rPr>
          <w:rFonts w:ascii="Times New Roman" w:hAnsi="Times New Roman" w:cs="Times New Roman"/>
          <w:sz w:val="28"/>
          <w:szCs w:val="28"/>
        </w:rPr>
        <w:t>.</w:t>
      </w:r>
    </w:p>
    <w:p w:rsidR="0080247F" w:rsidRPr="0041015B" w:rsidRDefault="0080247F" w:rsidP="0080247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 xml:space="preserve">Выписывать </w:t>
      </w:r>
      <w:r w:rsidR="0041015B" w:rsidRPr="0041015B">
        <w:rPr>
          <w:rFonts w:ascii="Times New Roman" w:hAnsi="Times New Roman" w:cs="Times New Roman"/>
          <w:sz w:val="28"/>
          <w:szCs w:val="28"/>
        </w:rPr>
        <w:t>лекарственные</w:t>
      </w:r>
      <w:r w:rsidRPr="0041015B">
        <w:rPr>
          <w:rFonts w:ascii="Times New Roman" w:hAnsi="Times New Roman" w:cs="Times New Roman"/>
          <w:sz w:val="28"/>
          <w:szCs w:val="28"/>
        </w:rPr>
        <w:t xml:space="preserve"> препараты в рецептах.</w:t>
      </w:r>
    </w:p>
    <w:p w:rsidR="0080247F" w:rsidRPr="0080247F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247F">
        <w:rPr>
          <w:rFonts w:ascii="Times New Roman" w:hAnsi="Times New Roman" w:cs="Times New Roman"/>
          <w:b/>
          <w:sz w:val="28"/>
          <w:szCs w:val="28"/>
        </w:rPr>
        <w:t>Овладение ПК: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ПК 2.1. Представлять информацию в понятном для пациента виде, объяснять ему суть вмешательств.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ПК 2.2. Осуществлять лечебно-диагностические вмешательства, взаимодействуя с участниками лечебного процесса.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ПК 2.3. Сотрудничать со взаимодействующими организациями и службами.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ПК 2.4.  Применять медикаментозные средства в соответствии с правилами их использования.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ПК 2.6. Вести утвержденную медицинскую документацию.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В процессе освоения дисциплины у студентов должны сформироваться общие компетенции: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0247F" w:rsidRPr="0041015B" w:rsidRDefault="0080247F" w:rsidP="008024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B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80247F" w:rsidRDefault="0080247F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4FAD" w:rsidRPr="00464780" w:rsidRDefault="00464780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4780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464780" w:rsidRDefault="00B51746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64780">
        <w:rPr>
          <w:rFonts w:ascii="Times New Roman" w:hAnsi="Times New Roman" w:cs="Times New Roman"/>
          <w:sz w:val="28"/>
          <w:szCs w:val="28"/>
        </w:rPr>
        <w:t>.</w:t>
      </w:r>
      <w:r w:rsidR="00464780" w:rsidRPr="00464780">
        <w:rPr>
          <w:rFonts w:ascii="Times New Roman" w:hAnsi="Times New Roman" w:cs="Times New Roman"/>
          <w:sz w:val="28"/>
          <w:szCs w:val="28"/>
        </w:rPr>
        <w:t xml:space="preserve">Фармакология с рецептурой: учебник для медицинских и фармацевтических учреждений СПО/ под редакцией В.М. Виноградова. – 7-е изд., </w:t>
      </w:r>
      <w:proofErr w:type="spellStart"/>
      <w:r w:rsidR="00464780" w:rsidRPr="00464780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="00464780" w:rsidRPr="0046478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64780" w:rsidRPr="00464780">
        <w:rPr>
          <w:rFonts w:ascii="Times New Roman" w:hAnsi="Times New Roman" w:cs="Times New Roman"/>
          <w:sz w:val="28"/>
          <w:szCs w:val="28"/>
        </w:rPr>
        <w:t xml:space="preserve"> и доп. – Санкт-Петербур</w:t>
      </w:r>
      <w:r w:rsidR="00464780">
        <w:rPr>
          <w:rFonts w:ascii="Times New Roman" w:hAnsi="Times New Roman" w:cs="Times New Roman"/>
          <w:sz w:val="28"/>
          <w:szCs w:val="28"/>
        </w:rPr>
        <w:t xml:space="preserve">г: </w:t>
      </w:r>
      <w:proofErr w:type="spellStart"/>
      <w:r w:rsidR="00464780">
        <w:rPr>
          <w:rFonts w:ascii="Times New Roman" w:hAnsi="Times New Roman" w:cs="Times New Roman"/>
          <w:sz w:val="28"/>
          <w:szCs w:val="28"/>
        </w:rPr>
        <w:t>СпецЛит</w:t>
      </w:r>
      <w:proofErr w:type="spellEnd"/>
      <w:r w:rsidR="00464780">
        <w:rPr>
          <w:rFonts w:ascii="Times New Roman" w:hAnsi="Times New Roman" w:cs="Times New Roman"/>
          <w:sz w:val="28"/>
          <w:szCs w:val="28"/>
        </w:rPr>
        <w:t xml:space="preserve">, 2019. – 647с.: ил. </w:t>
      </w:r>
    </w:p>
    <w:p w:rsidR="00464780" w:rsidRPr="00725B88" w:rsidRDefault="00464780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5B88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464780" w:rsidRDefault="00464780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hyperlink r:id="rId5" w:history="1">
        <w:r w:rsidRPr="00FF0E82">
          <w:rPr>
            <w:rStyle w:val="a4"/>
            <w:rFonts w:ascii="Times New Roman" w:hAnsi="Times New Roman" w:cs="Times New Roman"/>
            <w:sz w:val="28"/>
            <w:szCs w:val="28"/>
          </w:rPr>
          <w:t>https://www.vidal.ru/</w:t>
        </w:r>
      </w:hyperlink>
    </w:p>
    <w:p w:rsidR="00725B88" w:rsidRDefault="00725B88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Pr="00FF0E82">
          <w:rPr>
            <w:rStyle w:val="a4"/>
            <w:rFonts w:ascii="Times New Roman" w:hAnsi="Times New Roman" w:cs="Times New Roman"/>
            <w:sz w:val="28"/>
            <w:szCs w:val="28"/>
          </w:rPr>
          <w:t>http://padaread.com/?book=17596</w:t>
        </w:r>
      </w:hyperlink>
    </w:p>
    <w:p w:rsidR="00725B88" w:rsidRDefault="00725B88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hyperlink r:id="rId7" w:history="1">
        <w:r w:rsidRPr="00FF0E82">
          <w:rPr>
            <w:rStyle w:val="a4"/>
            <w:rFonts w:ascii="Times New Roman" w:hAnsi="Times New Roman" w:cs="Times New Roman"/>
            <w:sz w:val="28"/>
            <w:szCs w:val="28"/>
          </w:rPr>
          <w:t>https://www.rlsnet.ru/</w:t>
        </w:r>
      </w:hyperlink>
    </w:p>
    <w:p w:rsidR="00423C64" w:rsidRPr="0093412D" w:rsidRDefault="00423C64" w:rsidP="00423C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12D">
        <w:rPr>
          <w:rFonts w:ascii="Times New Roman" w:hAnsi="Times New Roman" w:cs="Times New Roman"/>
          <w:b/>
          <w:sz w:val="28"/>
          <w:szCs w:val="28"/>
        </w:rPr>
        <w:t>План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практического</w:t>
      </w:r>
      <w:r w:rsidRPr="0093412D">
        <w:rPr>
          <w:rFonts w:ascii="Times New Roman" w:hAnsi="Times New Roman" w:cs="Times New Roman"/>
          <w:b/>
          <w:sz w:val="28"/>
          <w:szCs w:val="28"/>
        </w:rPr>
        <w:t xml:space="preserve"> занятия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Приветствие в </w:t>
      </w:r>
      <w:r w:rsidR="002B3643">
        <w:rPr>
          <w:rFonts w:ascii="Times New Roman" w:hAnsi="Times New Roman" w:cs="Times New Roman"/>
          <w:sz w:val="28"/>
          <w:szCs w:val="28"/>
        </w:rPr>
        <w:t xml:space="preserve">группы </w:t>
      </w:r>
      <w:proofErr w:type="spellStart"/>
      <w:r w:rsidR="002B3643">
        <w:rPr>
          <w:rFonts w:ascii="Times New Roman" w:hAnsi="Times New Roman" w:cs="Times New Roman"/>
          <w:sz w:val="28"/>
          <w:szCs w:val="28"/>
        </w:rPr>
        <w:t>Ватцап</w:t>
      </w:r>
      <w:proofErr w:type="spellEnd"/>
      <w:r>
        <w:rPr>
          <w:rFonts w:ascii="Times New Roman" w:hAnsi="Times New Roman" w:cs="Times New Roman"/>
          <w:sz w:val="28"/>
          <w:szCs w:val="28"/>
        </w:rPr>
        <w:t>. Студент указывает фамилию.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Ознакомление с планом практического занятия.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Работа с вопросами для обсуждения. Совместное обсуждение в </w:t>
      </w:r>
      <w:r w:rsidR="002B3643">
        <w:rPr>
          <w:rFonts w:ascii="Times New Roman" w:hAnsi="Times New Roman" w:cs="Times New Roman"/>
          <w:sz w:val="28"/>
          <w:szCs w:val="28"/>
          <w:lang w:val="en-US"/>
        </w:rPr>
        <w:t>zoom</w:t>
      </w:r>
      <w:r>
        <w:rPr>
          <w:rFonts w:ascii="Times New Roman" w:hAnsi="Times New Roman" w:cs="Times New Roman"/>
          <w:sz w:val="28"/>
          <w:szCs w:val="28"/>
        </w:rPr>
        <w:t xml:space="preserve"> с преподавателем.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Выполнение практической работы (письменно).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Отправление письменной практической работы на адрес электронной п</w:t>
      </w:r>
      <w:r w:rsidR="002B3643">
        <w:rPr>
          <w:rFonts w:ascii="Times New Roman" w:hAnsi="Times New Roman" w:cs="Times New Roman"/>
          <w:sz w:val="28"/>
          <w:szCs w:val="28"/>
        </w:rPr>
        <w:t>очты преподавателя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Подготовка к контролю. Сверка времени.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Проведение письменного контроля в ограниченном временном интервале по теме практического занятия.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Отправление результатов контроля на электронный адрес преподавателя не позднее установленного времени. 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Задание для ВСРС. Проверка работ преподавателем. Рассылка замечаний и рекомендаций по устранению ошибок высылается индивидуально каждому студенту на указанный адрес электронной почты.</w:t>
      </w:r>
    </w:p>
    <w:p w:rsidR="00725B88" w:rsidRDefault="00725B88" w:rsidP="003D195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23C64" w:rsidRPr="005C4E36" w:rsidRDefault="00423C64" w:rsidP="00423C64">
      <w:pPr>
        <w:pStyle w:val="TTi"/>
        <w:rPr>
          <w:kern w:val="32"/>
          <w:sz w:val="28"/>
          <w:szCs w:val="28"/>
        </w:rPr>
      </w:pPr>
      <w:r w:rsidRPr="005C4E36">
        <w:rPr>
          <w:kern w:val="32"/>
          <w:sz w:val="28"/>
          <w:szCs w:val="28"/>
        </w:rPr>
        <w:t xml:space="preserve">Вопросы для </w:t>
      </w:r>
      <w:r>
        <w:rPr>
          <w:kern w:val="32"/>
          <w:sz w:val="28"/>
          <w:szCs w:val="28"/>
        </w:rPr>
        <w:t>обсуждения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Понятие о гипертонической болезни. Причины возникновения. Осложнения.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Классификация ЛП, применяемых при АГ.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Механизм гипотензивного действия ЛП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4. Сравнительная характеристика </w:t>
      </w:r>
      <w:r>
        <w:rPr>
          <w:rFonts w:ascii="Times New Roman" w:hAnsi="Times New Roman" w:cs="Times New Roman"/>
          <w:sz w:val="28"/>
          <w:szCs w:val="28"/>
        </w:rPr>
        <w:t>ЛП.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Особенности действия и применения гипотензивных средств, побочные эффекты, противопоказания.</w:t>
      </w:r>
    </w:p>
    <w:p w:rsidR="00423C64" w:rsidRPr="00376D8E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Выбор препарата и его ЛФ в зависимости от пути введения, состояния здоровья пациента, поставленной цели при оказании помощи.</w:t>
      </w:r>
    </w:p>
    <w:p w:rsidR="00423C64" w:rsidRDefault="00423C64" w:rsidP="00423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D8E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Особенности выписывания препаратов в рецептах</w:t>
      </w:r>
      <w:r w:rsidRPr="00376D8E">
        <w:rPr>
          <w:rFonts w:ascii="Times New Roman" w:hAnsi="Times New Roman" w:cs="Times New Roman"/>
          <w:sz w:val="28"/>
          <w:szCs w:val="28"/>
        </w:rPr>
        <w:t>.</w:t>
      </w:r>
    </w:p>
    <w:p w:rsidR="009A3C71" w:rsidRDefault="009A3C71" w:rsidP="00470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FFF" w:rsidRPr="006A0FFF" w:rsidRDefault="006A0FFF" w:rsidP="00BF0E8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0FFF">
        <w:rPr>
          <w:rFonts w:ascii="Times New Roman" w:eastAsia="Calibri" w:hAnsi="Times New Roman" w:cs="Times New Roman"/>
          <w:b/>
          <w:sz w:val="28"/>
          <w:szCs w:val="28"/>
        </w:rPr>
        <w:t>Практическая работа</w:t>
      </w:r>
    </w:p>
    <w:p w:rsidR="006A0FFF" w:rsidRDefault="006A0FFF" w:rsidP="006A0FF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0FFF">
        <w:rPr>
          <w:rFonts w:ascii="Times New Roman" w:eastAsia="Calibri" w:hAnsi="Times New Roman" w:cs="Times New Roman"/>
          <w:b/>
          <w:sz w:val="28"/>
          <w:szCs w:val="28"/>
        </w:rPr>
        <w:t>Тема «</w:t>
      </w:r>
      <w:proofErr w:type="spellStart"/>
      <w:r w:rsidR="002B3643">
        <w:rPr>
          <w:rFonts w:ascii="Times New Roman" w:eastAsia="Calibri" w:hAnsi="Times New Roman" w:cs="Times New Roman"/>
          <w:b/>
          <w:sz w:val="28"/>
          <w:szCs w:val="28"/>
        </w:rPr>
        <w:t>Антигипертензивные</w:t>
      </w:r>
      <w:proofErr w:type="spellEnd"/>
      <w:r w:rsidR="002B3643">
        <w:rPr>
          <w:rFonts w:ascii="Times New Roman" w:eastAsia="Calibri" w:hAnsi="Times New Roman" w:cs="Times New Roman"/>
          <w:b/>
          <w:sz w:val="28"/>
          <w:szCs w:val="28"/>
        </w:rPr>
        <w:t xml:space="preserve"> средства</w:t>
      </w:r>
      <w:r w:rsidRPr="006A0FFF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2B3643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6A0FFF" w:rsidRDefault="006A0FFF" w:rsidP="006A0F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Методические рекомендации:</w:t>
      </w:r>
    </w:p>
    <w:p w:rsidR="006A0FFF" w:rsidRDefault="006A0FFF" w:rsidP="006A0F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 работа должна быть выполнена в полном объеме рукописным текстом</w:t>
      </w:r>
      <w:r w:rsidR="00B51746">
        <w:rPr>
          <w:rFonts w:ascii="Times New Roman" w:eastAsia="Calibri" w:hAnsi="Times New Roman" w:cs="Times New Roman"/>
          <w:i/>
          <w:sz w:val="28"/>
          <w:szCs w:val="28"/>
        </w:rPr>
        <w:t xml:space="preserve"> (допускается печатный текст)</w:t>
      </w:r>
      <w:r>
        <w:rPr>
          <w:rFonts w:ascii="Times New Roman" w:eastAsia="Calibri" w:hAnsi="Times New Roman" w:cs="Times New Roman"/>
          <w:i/>
          <w:sz w:val="28"/>
          <w:szCs w:val="28"/>
        </w:rPr>
        <w:t>; аккуратным, разборчивым почерком;</w:t>
      </w:r>
    </w:p>
    <w:p w:rsidR="00307562" w:rsidRDefault="00307562" w:rsidP="006A0F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 ответы на вопросы должны быть конкретными</w:t>
      </w:r>
      <w:r w:rsidR="00EE12AF">
        <w:rPr>
          <w:rFonts w:ascii="Times New Roman" w:eastAsia="Calibri" w:hAnsi="Times New Roman" w:cs="Times New Roman"/>
          <w:i/>
          <w:sz w:val="28"/>
          <w:szCs w:val="28"/>
        </w:rPr>
        <w:t>, полными</w:t>
      </w:r>
      <w:r>
        <w:rPr>
          <w:rFonts w:ascii="Times New Roman" w:eastAsia="Calibri" w:hAnsi="Times New Roman" w:cs="Times New Roman"/>
          <w:i/>
          <w:sz w:val="28"/>
          <w:szCs w:val="28"/>
        </w:rPr>
        <w:t>; следует избегать общих неточных фраз, за которые оценка может быть снижена</w:t>
      </w:r>
      <w:r w:rsidR="00EE12A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sz w:val="28"/>
          <w:szCs w:val="28"/>
        </w:rPr>
        <w:t>или работ</w:t>
      </w:r>
      <w:r w:rsidR="00EE12AF">
        <w:rPr>
          <w:rFonts w:ascii="Times New Roman" w:eastAsia="Calibri" w:hAnsi="Times New Roman" w:cs="Times New Roman"/>
          <w:i/>
          <w:sz w:val="28"/>
          <w:szCs w:val="28"/>
        </w:rPr>
        <w:t>а</w:t>
      </w:r>
      <w:r w:rsidR="002B3643" w:rsidRPr="002B364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B3643">
        <w:rPr>
          <w:rFonts w:ascii="Times New Roman" w:eastAsia="Calibri" w:hAnsi="Times New Roman" w:cs="Times New Roman"/>
          <w:i/>
          <w:sz w:val="28"/>
          <w:szCs w:val="28"/>
        </w:rPr>
        <w:t>не зачтена</w:t>
      </w:r>
      <w:r w:rsidR="00EE12AF"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6A0FFF" w:rsidRDefault="006A0FFF" w:rsidP="006A0FF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 при выявлении идентичных работ (списывание) – работы будут не зачтены;</w:t>
      </w:r>
    </w:p>
    <w:p w:rsidR="006A0FFF" w:rsidRDefault="006A0FFF" w:rsidP="006A0FF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- при выполнении заданий</w:t>
      </w:r>
      <w:r w:rsidR="003D1955">
        <w:rPr>
          <w:rFonts w:ascii="Times New Roman" w:eastAsia="Calibri" w:hAnsi="Times New Roman" w:cs="Times New Roman"/>
          <w:i/>
          <w:sz w:val="28"/>
          <w:szCs w:val="28"/>
        </w:rPr>
        <w:t xml:space="preserve"> рекомендуется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опираться </w:t>
      </w:r>
      <w:r>
        <w:rPr>
          <w:rFonts w:ascii="Times New Roman" w:hAnsi="Times New Roman" w:cs="Times New Roman"/>
          <w:i/>
          <w:sz w:val="28"/>
          <w:szCs w:val="28"/>
        </w:rPr>
        <w:t xml:space="preserve">на лекционный и раздаточный материал, </w:t>
      </w:r>
      <w:r w:rsidR="002B3643">
        <w:rPr>
          <w:rFonts w:ascii="Times New Roman" w:hAnsi="Times New Roman" w:cs="Times New Roman"/>
          <w:i/>
          <w:sz w:val="28"/>
          <w:szCs w:val="28"/>
        </w:rPr>
        <w:t>УМП</w:t>
      </w:r>
      <w:r w:rsidR="003D1955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а также на рекомендуемые информационные материалы;</w:t>
      </w:r>
    </w:p>
    <w:p w:rsidR="006A0FFF" w:rsidRDefault="006A0FFF" w:rsidP="006A0FF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выполненная работа должна быть отправлена на адрес электронной почты </w:t>
      </w:r>
      <w:hyperlink r:id="rId8" w:history="1">
        <w:r w:rsidR="002B3643">
          <w:rPr>
            <w:rStyle w:val="a4"/>
            <w:rFonts w:ascii="Times New Roman" w:hAnsi="Times New Roman" w:cs="Times New Roman"/>
            <w:i/>
            <w:sz w:val="28"/>
            <w:szCs w:val="28"/>
          </w:rPr>
          <w:t>преподавателя</w:t>
        </w:r>
      </w:hyperlink>
      <w:bookmarkStart w:id="0" w:name="_GoBack"/>
      <w:bookmarkEnd w:id="0"/>
      <w:r w:rsidR="003D195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51746">
        <w:rPr>
          <w:rFonts w:ascii="Times New Roman" w:hAnsi="Times New Roman" w:cs="Times New Roman"/>
          <w:i/>
          <w:sz w:val="28"/>
          <w:szCs w:val="28"/>
        </w:rPr>
        <w:t xml:space="preserve">НЕ ПОЗДНЕЕ </w:t>
      </w:r>
      <w:r w:rsidR="00AD2553">
        <w:rPr>
          <w:rFonts w:ascii="Times New Roman" w:hAnsi="Times New Roman" w:cs="Times New Roman"/>
          <w:i/>
          <w:sz w:val="28"/>
          <w:szCs w:val="28"/>
        </w:rPr>
        <w:t>установленного срока.</w:t>
      </w:r>
      <w:r w:rsidR="003D1955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B51746" w:rsidRPr="00DD43F3" w:rsidRDefault="003D1955" w:rsidP="00DD43F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практическая работа является подготовительным этапом к проведению контроля в ограниченном временном промежутке по данной теме.</w:t>
      </w:r>
    </w:p>
    <w:p w:rsidR="009A3C71" w:rsidRPr="00B51746" w:rsidRDefault="00B51746" w:rsidP="00F2763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F27637" w:rsidRPr="00B51746">
        <w:rPr>
          <w:rFonts w:ascii="Times New Roman" w:hAnsi="Times New Roman" w:cs="Times New Roman"/>
          <w:b/>
          <w:sz w:val="28"/>
          <w:szCs w:val="28"/>
        </w:rPr>
        <w:t>.</w:t>
      </w:r>
    </w:p>
    <w:p w:rsidR="00F27637" w:rsidRDefault="00F27637" w:rsidP="00F27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Расположите основные группы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нейротропные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 центрального действия,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миотропные</w:t>
      </w:r>
      <w:proofErr w:type="spellEnd"/>
      <w:r>
        <w:rPr>
          <w:rFonts w:ascii="Times New Roman" w:hAnsi="Times New Roman" w:cs="Times New Roman"/>
          <w:sz w:val="28"/>
          <w:szCs w:val="28"/>
        </w:rPr>
        <w:t>, диуретики, средства, угнетающие РААС) в соответствии с их преимущественным влиянием на факторы, определяющие уровень АД.</w:t>
      </w:r>
    </w:p>
    <w:p w:rsidR="007C0D8D" w:rsidRDefault="007C0D8D" w:rsidP="00F27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Знаки вопросов замените на название групп.</w:t>
      </w:r>
    </w:p>
    <w:p w:rsidR="003B0B76" w:rsidRDefault="003B0B76" w:rsidP="00F27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02"/>
        <w:gridCol w:w="7"/>
        <w:gridCol w:w="2144"/>
        <w:gridCol w:w="1064"/>
        <w:gridCol w:w="1078"/>
        <w:gridCol w:w="18"/>
        <w:gridCol w:w="693"/>
        <w:gridCol w:w="623"/>
        <w:gridCol w:w="1011"/>
      </w:tblGrid>
      <w:tr w:rsidR="00F27637" w:rsidTr="003B0B76">
        <w:tc>
          <w:tcPr>
            <w:tcW w:w="2709" w:type="dxa"/>
            <w:gridSpan w:val="2"/>
            <w:vMerge w:val="restart"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регуляции</w:t>
            </w:r>
          </w:p>
        </w:tc>
        <w:tc>
          <w:tcPr>
            <w:tcW w:w="4318" w:type="dxa"/>
            <w:gridSpan w:val="4"/>
            <w:tcBorders>
              <w:top w:val="nil"/>
              <w:left w:val="double" w:sz="4" w:space="0" w:color="FF0000"/>
              <w:bottom w:val="nil"/>
              <w:right w:val="nil"/>
            </w:tcBorders>
            <w:shd w:val="clear" w:color="auto" w:fill="FECECA"/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Симпатическая нервная система</w:t>
            </w: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637" w:rsidTr="003B0B76">
        <w:tc>
          <w:tcPr>
            <w:tcW w:w="2709" w:type="dxa"/>
            <w:gridSpan w:val="2"/>
            <w:vMerge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7" w:type="dxa"/>
            <w:gridSpan w:val="6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shd w:val="clear" w:color="auto" w:fill="D7D2F6"/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Ренин-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ангиотензиновая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система</w:t>
            </w:r>
          </w:p>
        </w:tc>
      </w:tr>
      <w:tr w:rsidR="003B0B76" w:rsidTr="003B0B76">
        <w:tc>
          <w:tcPr>
            <w:tcW w:w="2702" w:type="dxa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0B76" w:rsidTr="003B0B76"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Факторы, определяющие уровень АД</w:t>
            </w:r>
          </w:p>
        </w:tc>
        <w:tc>
          <w:tcPr>
            <w:tcW w:w="2149" w:type="dxa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shd w:val="clear" w:color="auto" w:fill="FBE4D5" w:themeFill="accent2" w:themeFillTint="33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сердца</w:t>
            </w:r>
          </w:p>
        </w:tc>
        <w:tc>
          <w:tcPr>
            <w:tcW w:w="2169" w:type="dxa"/>
            <w:gridSpan w:val="3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shd w:val="clear" w:color="auto" w:fill="EED8F8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Тонус сосудов</w:t>
            </w:r>
          </w:p>
        </w:tc>
        <w:tc>
          <w:tcPr>
            <w:tcW w:w="2328" w:type="dxa"/>
            <w:gridSpan w:val="3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  <w:shd w:val="clear" w:color="auto" w:fill="E2EFD9" w:themeFill="accent6" w:themeFillTint="33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циркулирующей жидкости</w:t>
            </w:r>
          </w:p>
        </w:tc>
      </w:tr>
      <w:tr w:rsidR="003B0B76" w:rsidTr="003B0B76">
        <w:tc>
          <w:tcPr>
            <w:tcW w:w="2702" w:type="dxa"/>
            <w:tcBorders>
              <w:top w:val="nil"/>
              <w:left w:val="nil"/>
              <w:bottom w:val="nil"/>
              <w:right w:val="double" w:sz="4" w:space="0" w:color="FF0000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6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1" w:type="dxa"/>
            <w:gridSpan w:val="2"/>
            <w:tcBorders>
              <w:top w:val="nil"/>
              <w:left w:val="double" w:sz="4" w:space="0" w:color="FF0000"/>
              <w:bottom w:val="nil"/>
              <w:right w:val="nil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6" w:type="dxa"/>
            <w:gridSpan w:val="4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3B0B76" w:rsidRDefault="003B0B76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7637" w:rsidTr="003B0B76">
        <w:tc>
          <w:tcPr>
            <w:tcW w:w="2709" w:type="dxa"/>
            <w:gridSpan w:val="2"/>
            <w:vMerge w:val="restart"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F27637" w:rsidRDefault="00F27637" w:rsidP="00F27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антигипертензивных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4318" w:type="dxa"/>
            <w:gridSpan w:val="4"/>
            <w:tcBorders>
              <w:top w:val="nil"/>
              <w:left w:val="double" w:sz="4" w:space="0" w:color="FF0000"/>
              <w:right w:val="double" w:sz="4" w:space="0" w:color="FF0000"/>
            </w:tcBorders>
            <w:shd w:val="clear" w:color="auto" w:fill="FF66FF"/>
          </w:tcPr>
          <w:p w:rsidR="00F27637" w:rsidRDefault="006012A0" w:rsidP="006012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2328" w:type="dxa"/>
            <w:gridSpan w:val="3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F27637" w:rsidRDefault="00F27637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A0" w:rsidTr="003B0B76">
        <w:tc>
          <w:tcPr>
            <w:tcW w:w="2709" w:type="dxa"/>
            <w:gridSpan w:val="2"/>
            <w:vMerge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7" w:type="dxa"/>
            <w:gridSpan w:val="6"/>
            <w:tcBorders>
              <w:left w:val="double" w:sz="4" w:space="0" w:color="FF0000"/>
              <w:right w:val="double" w:sz="4" w:space="0" w:color="FF0000"/>
            </w:tcBorders>
            <w:shd w:val="clear" w:color="auto" w:fill="F4B083" w:themeFill="accent2" w:themeFillTint="99"/>
          </w:tcPr>
          <w:p w:rsidR="006012A0" w:rsidRDefault="006012A0" w:rsidP="006012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</w:tr>
      <w:tr w:rsidR="006012A0" w:rsidTr="003B0B76">
        <w:tc>
          <w:tcPr>
            <w:tcW w:w="2709" w:type="dxa"/>
            <w:gridSpan w:val="2"/>
            <w:vMerge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9" w:type="dxa"/>
            <w:gridSpan w:val="3"/>
            <w:tcBorders>
              <w:left w:val="double" w:sz="4" w:space="0" w:color="FF0000"/>
              <w:bottom w:val="nil"/>
              <w:right w:val="double" w:sz="4" w:space="0" w:color="FF0000"/>
            </w:tcBorders>
            <w:shd w:val="clear" w:color="auto" w:fill="92D050"/>
          </w:tcPr>
          <w:p w:rsidR="006012A0" w:rsidRDefault="006012A0" w:rsidP="006012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693" w:type="dxa"/>
            <w:tcBorders>
              <w:top w:val="nil"/>
              <w:left w:val="double" w:sz="4" w:space="0" w:color="FF0000"/>
              <w:bottom w:val="nil"/>
              <w:right w:val="single" w:sz="4" w:space="0" w:color="auto"/>
            </w:tcBorders>
            <w:shd w:val="clear" w:color="auto" w:fill="92D050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FF0000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A0" w:rsidTr="003B0B76">
        <w:tc>
          <w:tcPr>
            <w:tcW w:w="2709" w:type="dxa"/>
            <w:gridSpan w:val="2"/>
            <w:vMerge/>
            <w:tcBorders>
              <w:top w:val="nil"/>
              <w:left w:val="nil"/>
              <w:bottom w:val="nil"/>
              <w:right w:val="double" w:sz="4" w:space="0" w:color="FF0000"/>
            </w:tcBorders>
            <w:shd w:val="clear" w:color="auto" w:fill="FBFCCC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double" w:sz="4" w:space="0" w:color="FF0000"/>
              <w:bottom w:val="nil"/>
              <w:right w:val="double" w:sz="4" w:space="0" w:color="FF0000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nil"/>
              <w:left w:val="double" w:sz="4" w:space="0" w:color="FF0000"/>
              <w:bottom w:val="nil"/>
              <w:right w:val="single" w:sz="4" w:space="0" w:color="auto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single" w:sz="4" w:space="0" w:color="auto"/>
              <w:bottom w:val="nil"/>
              <w:right w:val="double" w:sz="4" w:space="0" w:color="FF0000"/>
            </w:tcBorders>
            <w:shd w:val="clear" w:color="auto" w:fill="FFFF00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double" w:sz="4" w:space="0" w:color="FF0000"/>
              <w:bottom w:val="nil"/>
              <w:right w:val="single" w:sz="4" w:space="0" w:color="auto"/>
            </w:tcBorders>
            <w:shd w:val="clear" w:color="auto" w:fill="FFFF00"/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double" w:sz="4" w:space="0" w:color="FF0000"/>
            </w:tcBorders>
          </w:tcPr>
          <w:p w:rsidR="006012A0" w:rsidRDefault="006012A0" w:rsidP="00F276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7637" w:rsidRPr="00B51746" w:rsidRDefault="007C0D8D" w:rsidP="007C0D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51746" w:rsidRPr="00B51746">
        <w:rPr>
          <w:rFonts w:ascii="Times New Roman" w:hAnsi="Times New Roman" w:cs="Times New Roman"/>
          <w:b/>
          <w:sz w:val="28"/>
          <w:szCs w:val="28"/>
        </w:rPr>
        <w:t>2</w:t>
      </w:r>
      <w:r w:rsidRPr="00B51746">
        <w:rPr>
          <w:rFonts w:ascii="Times New Roman" w:hAnsi="Times New Roman" w:cs="Times New Roman"/>
          <w:b/>
          <w:sz w:val="28"/>
          <w:szCs w:val="28"/>
        </w:rPr>
        <w:t>.</w:t>
      </w:r>
    </w:p>
    <w:p w:rsidR="007C0D8D" w:rsidRDefault="007C0D8D" w:rsidP="007C0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антигипертензивные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средства в зависимости от групповой классификации. Заполните таблицу.</w:t>
      </w:r>
    </w:p>
    <w:p w:rsidR="007C0D8D" w:rsidRPr="00591F4C" w:rsidRDefault="005B1204" w:rsidP="007C0D8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</w:t>
      </w:r>
      <w:r w:rsidR="00591F4C">
        <w:rPr>
          <w:rFonts w:ascii="Times New Roman" w:hAnsi="Times New Roman" w:cs="Times New Roman"/>
          <w:sz w:val="28"/>
          <w:szCs w:val="28"/>
        </w:rPr>
        <w:t xml:space="preserve">ЛП: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адельфан-эзидрекс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азаметония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 бромид,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алискирен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анаприлин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гидралазин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арифон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спиронолактон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пиндолол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гигроний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гидрохлортиазид+каптоприл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доксазозин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нифедипин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клофелин,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амлодипин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небивалол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проксодолол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фозиноприл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молсидомин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празозин,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миноксидил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папазол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периндоприл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физиотенз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="00591F4C" w:rsidRPr="00591F4C">
        <w:rPr>
          <w:rFonts w:ascii="Times New Roman" w:hAnsi="Times New Roman" w:cs="Times New Roman"/>
          <w:i/>
          <w:sz w:val="28"/>
          <w:szCs w:val="28"/>
        </w:rPr>
        <w:t>эналаприл</w:t>
      </w:r>
      <w:proofErr w:type="spellEnd"/>
      <w:r w:rsidR="00591F4C" w:rsidRPr="00591F4C">
        <w:rPr>
          <w:rFonts w:ascii="Times New Roman" w:hAnsi="Times New Roman" w:cs="Times New Roman"/>
          <w:i/>
          <w:sz w:val="28"/>
          <w:szCs w:val="28"/>
        </w:rPr>
        <w:t>.</w:t>
      </w:r>
    </w:p>
    <w:p w:rsidR="00591F4C" w:rsidRDefault="00591F4C" w:rsidP="007C0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58"/>
        <w:gridCol w:w="2526"/>
        <w:gridCol w:w="1945"/>
        <w:gridCol w:w="2016"/>
      </w:tblGrid>
      <w:tr w:rsidR="007C0D8D" w:rsidTr="005B1204">
        <w:tc>
          <w:tcPr>
            <w:tcW w:w="5384" w:type="dxa"/>
            <w:gridSpan w:val="2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Классификация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антигипертензивных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средств</w:t>
            </w:r>
          </w:p>
        </w:tc>
        <w:tc>
          <w:tcPr>
            <w:tcW w:w="3961" w:type="dxa"/>
            <w:gridSpan w:val="2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Препараты</w:t>
            </w:r>
          </w:p>
        </w:tc>
      </w:tr>
      <w:tr w:rsidR="007C0D8D" w:rsidTr="005B1204">
        <w:tc>
          <w:tcPr>
            <w:tcW w:w="2858" w:type="dxa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Группы</w:t>
            </w:r>
          </w:p>
        </w:tc>
        <w:tc>
          <w:tcPr>
            <w:tcW w:w="2526" w:type="dxa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Подгруппы</w:t>
            </w:r>
          </w:p>
        </w:tc>
        <w:tc>
          <w:tcPr>
            <w:tcW w:w="1945" w:type="dxa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МНН</w:t>
            </w:r>
          </w:p>
        </w:tc>
        <w:tc>
          <w:tcPr>
            <w:tcW w:w="2016" w:type="dxa"/>
          </w:tcPr>
          <w:p w:rsidR="007C0D8D" w:rsidRDefault="007C0D8D" w:rsidP="007C0D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ТН</w:t>
            </w:r>
          </w:p>
        </w:tc>
      </w:tr>
      <w:tr w:rsidR="005B1204" w:rsidTr="005B1204">
        <w:tc>
          <w:tcPr>
            <w:tcW w:w="2858" w:type="dxa"/>
            <w:vMerge w:val="restart"/>
          </w:tcPr>
          <w:p w:rsidR="005B1204" w:rsidRDefault="005B1204" w:rsidP="005B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Нейротропные</w:t>
            </w:r>
            <w:proofErr w:type="spellEnd"/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>Агонисты α</w:t>
            </w:r>
            <w:r w:rsidRPr="005B1204">
              <w:rPr>
                <w:rFonts w:ascii="Times New Roman" w:hAnsi="Times New Roman" w:cs="Times New Roman"/>
                <w:vertAlign w:val="subscript"/>
              </w:rPr>
              <w:t xml:space="preserve">2 </w:t>
            </w:r>
            <w:r w:rsidRPr="005B1204">
              <w:rPr>
                <w:rFonts w:ascii="Times New Roman" w:hAnsi="Times New Roman" w:cs="Times New Roman"/>
              </w:rPr>
              <w:t>- рецепторов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 xml:space="preserve">Агонисты </w:t>
            </w:r>
            <w:r w:rsidRPr="005B1204">
              <w:rPr>
                <w:rFonts w:ascii="Times New Roman" w:hAnsi="Times New Roman" w:cs="Times New Roman"/>
                <w:lang w:val="en-US"/>
              </w:rPr>
              <w:t>I</w:t>
            </w:r>
            <w:r w:rsidRPr="005B120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5B1204">
              <w:rPr>
                <w:rFonts w:ascii="Times New Roman" w:hAnsi="Times New Roman" w:cs="Times New Roman"/>
              </w:rPr>
              <w:t xml:space="preserve"> - рецепторов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>Селективные α</w:t>
            </w:r>
            <w:r w:rsidRPr="005B120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5B1204">
              <w:rPr>
                <w:rFonts w:ascii="Times New Roman" w:hAnsi="Times New Roman" w:cs="Times New Roman"/>
              </w:rPr>
              <w:t>- АБ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>Селективные β</w:t>
            </w:r>
            <w:r w:rsidRPr="005B1204">
              <w:rPr>
                <w:rFonts w:ascii="Times New Roman" w:hAnsi="Times New Roman" w:cs="Times New Roman"/>
                <w:vertAlign w:val="subscript"/>
              </w:rPr>
              <w:t xml:space="preserve">1 </w:t>
            </w:r>
            <w:r w:rsidRPr="005B1204">
              <w:rPr>
                <w:rFonts w:ascii="Times New Roman" w:hAnsi="Times New Roman" w:cs="Times New Roman"/>
              </w:rPr>
              <w:t xml:space="preserve"> - АБ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>Неселективные β - АБ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 w:rsidRPr="005B1204">
              <w:rPr>
                <w:rFonts w:ascii="Times New Roman" w:hAnsi="Times New Roman" w:cs="Times New Roman"/>
              </w:rPr>
              <w:t>α, β</w:t>
            </w:r>
            <w:r>
              <w:rPr>
                <w:rFonts w:ascii="Times New Roman" w:hAnsi="Times New Roman" w:cs="Times New Roman"/>
              </w:rPr>
              <w:t xml:space="preserve"> – АБ «гибридные»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Симпатолитики</w:t>
            </w:r>
            <w:proofErr w:type="spellEnd"/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Default="005B1204" w:rsidP="007C0D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Ганглиоблокаторы</w:t>
            </w:r>
            <w:proofErr w:type="spellEnd"/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 w:val="restart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204">
              <w:rPr>
                <w:rFonts w:ascii="Times New Roman" w:hAnsi="Times New Roman" w:cs="Times New Roman"/>
                <w:sz w:val="28"/>
                <w:szCs w:val="28"/>
              </w:rPr>
              <w:t>Ренин-</w:t>
            </w:r>
            <w:proofErr w:type="spellStart"/>
            <w:r w:rsidRPr="005B1204">
              <w:rPr>
                <w:rFonts w:ascii="Times New Roman" w:hAnsi="Times New Roman" w:cs="Times New Roman"/>
                <w:sz w:val="28"/>
                <w:szCs w:val="28"/>
              </w:rPr>
              <w:t>ангиотензинотропные</w:t>
            </w:r>
            <w:proofErr w:type="spellEnd"/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Прямой ингибитор ренина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иАПФ</w:t>
            </w:r>
            <w:proofErr w:type="spellEnd"/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Блокаторы АТ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- рецепторов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 w:val="restart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204">
              <w:rPr>
                <w:rFonts w:ascii="Times New Roman" w:hAnsi="Times New Roman" w:cs="Times New Roman"/>
                <w:sz w:val="28"/>
                <w:szCs w:val="28"/>
              </w:rPr>
              <w:t>Миотропные</w:t>
            </w:r>
            <w:proofErr w:type="spellEnd"/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Донаторы </w:t>
            </w:r>
            <w:r>
              <w:rPr>
                <w:rFonts w:ascii="Times New Roman" w:hAnsi="Times New Roman" w:cs="Times New Roman"/>
                <w:lang w:val="en-US"/>
              </w:rPr>
              <w:t>NO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Блокаторы медленных кальциевых каналов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Активаторы калиевых каналов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Другие вазодилататоры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 w:val="restart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1204">
              <w:rPr>
                <w:rFonts w:ascii="Times New Roman" w:hAnsi="Times New Roman" w:cs="Times New Roman"/>
                <w:sz w:val="28"/>
                <w:szCs w:val="28"/>
              </w:rPr>
              <w:t>Диуретики</w:t>
            </w: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Тиазидоподобные</w:t>
            </w:r>
            <w:proofErr w:type="spellEnd"/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B1204" w:rsidTr="005B1204">
        <w:tc>
          <w:tcPr>
            <w:tcW w:w="2858" w:type="dxa"/>
            <w:vMerge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26" w:type="dxa"/>
          </w:tcPr>
          <w:p w:rsidR="005B1204" w:rsidRPr="005B1204" w:rsidRDefault="005B1204" w:rsidP="005B12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Калийсберегающие</w:t>
            </w:r>
          </w:p>
        </w:tc>
        <w:tc>
          <w:tcPr>
            <w:tcW w:w="1945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16" w:type="dxa"/>
          </w:tcPr>
          <w:p w:rsidR="005B1204" w:rsidRPr="005B1204" w:rsidRDefault="005B1204" w:rsidP="007C0D8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64780" w:rsidRDefault="00464780" w:rsidP="006454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03C5" w:rsidRPr="00B51746" w:rsidRDefault="00591F4C" w:rsidP="00591F4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51746" w:rsidRPr="00B51746">
        <w:rPr>
          <w:rFonts w:ascii="Times New Roman" w:hAnsi="Times New Roman" w:cs="Times New Roman"/>
          <w:b/>
          <w:sz w:val="28"/>
          <w:szCs w:val="28"/>
        </w:rPr>
        <w:t>3</w:t>
      </w:r>
      <w:r w:rsidRPr="00B51746">
        <w:rPr>
          <w:rFonts w:ascii="Times New Roman" w:hAnsi="Times New Roman" w:cs="Times New Roman"/>
          <w:b/>
          <w:sz w:val="28"/>
          <w:szCs w:val="28"/>
        </w:rPr>
        <w:t>.</w:t>
      </w:r>
    </w:p>
    <w:p w:rsidR="00591F4C" w:rsidRDefault="00591F4C" w:rsidP="0059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Составьте сравнительную характеристику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нейротропных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591F4C" w:rsidRDefault="00591F4C" w:rsidP="0059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23"/>
        <w:gridCol w:w="1366"/>
        <w:gridCol w:w="1243"/>
        <w:gridCol w:w="1200"/>
        <w:gridCol w:w="1307"/>
        <w:gridCol w:w="2406"/>
      </w:tblGrid>
      <w:tr w:rsidR="00591F4C" w:rsidTr="00591F4C">
        <w:tc>
          <w:tcPr>
            <w:tcW w:w="1031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</w:p>
        </w:tc>
        <w:tc>
          <w:tcPr>
            <w:tcW w:w="1493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Механизм действия</w:t>
            </w:r>
          </w:p>
        </w:tc>
        <w:tc>
          <w:tcPr>
            <w:tcW w:w="1398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r w:rsidRPr="00591F4C">
              <w:rPr>
                <w:rFonts w:ascii="Times New Roman" w:hAnsi="Times New Roman" w:cs="Times New Roman"/>
                <w:sz w:val="24"/>
                <w:szCs w:val="24"/>
              </w:rPr>
              <w:t xml:space="preserve"> эффекты</w:t>
            </w:r>
          </w:p>
        </w:tc>
        <w:tc>
          <w:tcPr>
            <w:tcW w:w="1366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Форма выпуска</w:t>
            </w:r>
          </w:p>
        </w:tc>
        <w:tc>
          <w:tcPr>
            <w:tcW w:w="1511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Пути введения</w:t>
            </w:r>
          </w:p>
        </w:tc>
        <w:tc>
          <w:tcPr>
            <w:tcW w:w="2546" w:type="dxa"/>
          </w:tcPr>
          <w:p w:rsidR="00591F4C" w:rsidRPr="00591F4C" w:rsidRDefault="00591F4C" w:rsidP="00591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4C">
              <w:rPr>
                <w:rFonts w:ascii="Times New Roman" w:hAnsi="Times New Roman" w:cs="Times New Roman"/>
                <w:sz w:val="24"/>
                <w:szCs w:val="24"/>
              </w:rPr>
              <w:t>Продолжительность действия</w:t>
            </w:r>
          </w:p>
        </w:tc>
      </w:tr>
      <w:tr w:rsidR="00591F4C" w:rsidTr="00591F4C">
        <w:tc>
          <w:tcPr>
            <w:tcW w:w="103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Клонидин</w:t>
            </w:r>
            <w:proofErr w:type="spellEnd"/>
          </w:p>
        </w:tc>
        <w:tc>
          <w:tcPr>
            <w:tcW w:w="1493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F4C" w:rsidTr="00591F4C">
        <w:tc>
          <w:tcPr>
            <w:tcW w:w="1031" w:type="dxa"/>
          </w:tcPr>
          <w:p w:rsidR="00591F4C" w:rsidRDefault="00591F4C" w:rsidP="00591F4C">
            <w:pPr>
              <w:ind w:right="-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Пропранолол</w:t>
            </w:r>
            <w:proofErr w:type="spellEnd"/>
          </w:p>
        </w:tc>
        <w:tc>
          <w:tcPr>
            <w:tcW w:w="1493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F4C" w:rsidTr="00591F4C">
        <w:tc>
          <w:tcPr>
            <w:tcW w:w="103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Атенолол</w:t>
            </w:r>
            <w:proofErr w:type="spellEnd"/>
          </w:p>
        </w:tc>
        <w:tc>
          <w:tcPr>
            <w:tcW w:w="1493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F4C" w:rsidTr="00591F4C">
        <w:tc>
          <w:tcPr>
            <w:tcW w:w="103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Празозин</w:t>
            </w:r>
          </w:p>
        </w:tc>
        <w:tc>
          <w:tcPr>
            <w:tcW w:w="1493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F4C" w:rsidTr="00591F4C">
        <w:tc>
          <w:tcPr>
            <w:tcW w:w="103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Азаметония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бромид</w:t>
            </w:r>
          </w:p>
        </w:tc>
        <w:tc>
          <w:tcPr>
            <w:tcW w:w="1493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1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6" w:type="dxa"/>
          </w:tcPr>
          <w:p w:rsidR="00591F4C" w:rsidRDefault="00591F4C" w:rsidP="00591F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91F4C" w:rsidRDefault="00591F4C" w:rsidP="00591F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44A" w:rsidRDefault="0064544A" w:rsidP="0064544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703C5" w:rsidRPr="00B51746" w:rsidRDefault="0064544A" w:rsidP="0064544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51746" w:rsidRPr="00B51746">
        <w:rPr>
          <w:rFonts w:ascii="Times New Roman" w:hAnsi="Times New Roman" w:cs="Times New Roman"/>
          <w:b/>
          <w:sz w:val="28"/>
          <w:szCs w:val="28"/>
        </w:rPr>
        <w:t>4</w:t>
      </w:r>
      <w:r w:rsidRPr="00B51746">
        <w:rPr>
          <w:rFonts w:ascii="Times New Roman" w:hAnsi="Times New Roman" w:cs="Times New Roman"/>
          <w:b/>
          <w:sz w:val="28"/>
          <w:szCs w:val="28"/>
        </w:rPr>
        <w:t>.</w:t>
      </w:r>
    </w:p>
    <w:p w:rsidR="0064544A" w:rsidRDefault="0064544A" w:rsidP="00645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таблицу сравнительной характеристики препаратов, понижающих активность РААС.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5"/>
        <w:gridCol w:w="1612"/>
        <w:gridCol w:w="1217"/>
        <w:gridCol w:w="1325"/>
        <w:gridCol w:w="1280"/>
        <w:gridCol w:w="1222"/>
        <w:gridCol w:w="1304"/>
      </w:tblGrid>
      <w:tr w:rsidR="0064544A" w:rsidTr="00B51746">
        <w:tc>
          <w:tcPr>
            <w:tcW w:w="1385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ЛП по МНН</w:t>
            </w:r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Механизм действия</w:t>
            </w: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Фарм</w:t>
            </w:r>
            <w:proofErr w:type="spellEnd"/>
            <w:r w:rsidRPr="0064544A">
              <w:rPr>
                <w:rFonts w:ascii="Times New Roman" w:hAnsi="Times New Roman" w:cs="Times New Roman"/>
                <w:sz w:val="24"/>
                <w:szCs w:val="24"/>
              </w:rPr>
              <w:t xml:space="preserve"> эффект</w:t>
            </w: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4544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0,5</w:t>
            </w: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Поб</w:t>
            </w:r>
            <w:proofErr w:type="spellEnd"/>
            <w:r w:rsidRPr="0064544A">
              <w:rPr>
                <w:rFonts w:ascii="Times New Roman" w:hAnsi="Times New Roman" w:cs="Times New Roman"/>
                <w:sz w:val="24"/>
                <w:szCs w:val="24"/>
              </w:rPr>
              <w:t xml:space="preserve"> эффекты</w:t>
            </w:r>
          </w:p>
        </w:tc>
      </w:tr>
      <w:tr w:rsidR="0064544A" w:rsidTr="00B51746">
        <w:tc>
          <w:tcPr>
            <w:tcW w:w="1385" w:type="dxa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44A">
              <w:rPr>
                <w:rFonts w:ascii="Times New Roman" w:hAnsi="Times New Roman" w:cs="Times New Roman"/>
                <w:sz w:val="24"/>
                <w:szCs w:val="24"/>
              </w:rPr>
              <w:t>Ингибитор ренина</w:t>
            </w: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Алискирен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4A" w:rsidTr="00B51746">
        <w:tc>
          <w:tcPr>
            <w:tcW w:w="1385" w:type="dxa"/>
            <w:vMerge w:val="restart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иАПФ</w:t>
            </w:r>
            <w:proofErr w:type="spellEnd"/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Каптоприл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4A" w:rsidTr="00B51746">
        <w:tc>
          <w:tcPr>
            <w:tcW w:w="1385" w:type="dxa"/>
            <w:vMerge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Эналаприл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4A" w:rsidTr="00B51746">
        <w:tc>
          <w:tcPr>
            <w:tcW w:w="1385" w:type="dxa"/>
            <w:vMerge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Периндоприл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4A" w:rsidTr="00B51746">
        <w:tc>
          <w:tcPr>
            <w:tcW w:w="1385" w:type="dxa"/>
            <w:vMerge w:val="restart"/>
          </w:tcPr>
          <w:p w:rsidR="0064544A" w:rsidRPr="0064544A" w:rsidRDefault="0064544A" w:rsidP="00645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Блокаторы АТ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рецепторов</w:t>
            </w: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Лозартан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544A" w:rsidTr="00B51746">
        <w:tc>
          <w:tcPr>
            <w:tcW w:w="1385" w:type="dxa"/>
            <w:vMerge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Валсартан</w:t>
            </w:r>
            <w:proofErr w:type="spellEnd"/>
          </w:p>
        </w:tc>
        <w:tc>
          <w:tcPr>
            <w:tcW w:w="1217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64544A" w:rsidRPr="0064544A" w:rsidRDefault="0064544A" w:rsidP="006454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44A" w:rsidRDefault="0064544A" w:rsidP="006454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5A" w:rsidRDefault="008C5D5A" w:rsidP="00F85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5A" w:rsidRPr="00B51746" w:rsidRDefault="008C5D5A" w:rsidP="008C5D5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51746" w:rsidRPr="00B51746">
        <w:rPr>
          <w:rFonts w:ascii="Times New Roman" w:hAnsi="Times New Roman" w:cs="Times New Roman"/>
          <w:b/>
          <w:sz w:val="28"/>
          <w:szCs w:val="28"/>
        </w:rPr>
        <w:t>5</w:t>
      </w:r>
      <w:r w:rsidRPr="00B51746">
        <w:rPr>
          <w:rFonts w:ascii="Times New Roman" w:hAnsi="Times New Roman" w:cs="Times New Roman"/>
          <w:b/>
          <w:sz w:val="28"/>
          <w:szCs w:val="28"/>
        </w:rPr>
        <w:t>.</w:t>
      </w:r>
    </w:p>
    <w:p w:rsidR="008C5D5A" w:rsidRDefault="008C5D5A" w:rsidP="008C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Составьте сравнительную характеристику периферических вазодилататоров прямого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митропного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действия.</w:t>
      </w:r>
    </w:p>
    <w:p w:rsidR="008C5D5A" w:rsidRDefault="008C5D5A" w:rsidP="008C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96"/>
        <w:gridCol w:w="1315"/>
        <w:gridCol w:w="1278"/>
        <w:gridCol w:w="1129"/>
        <w:gridCol w:w="1114"/>
        <w:gridCol w:w="1316"/>
        <w:gridCol w:w="1497"/>
      </w:tblGrid>
      <w:tr w:rsidR="008C5D5A" w:rsidRPr="008C5D5A" w:rsidTr="00B51746">
        <w:tc>
          <w:tcPr>
            <w:tcW w:w="1696" w:type="dxa"/>
            <w:vMerge w:val="restart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ЛП</w:t>
            </w:r>
          </w:p>
        </w:tc>
        <w:tc>
          <w:tcPr>
            <w:tcW w:w="1315" w:type="dxa"/>
            <w:vMerge w:val="restart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 действия</w:t>
            </w:r>
          </w:p>
        </w:tc>
        <w:tc>
          <w:tcPr>
            <w:tcW w:w="2407" w:type="dxa"/>
            <w:gridSpan w:val="2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Вазодилатация</w:t>
            </w:r>
            <w:proofErr w:type="spellEnd"/>
          </w:p>
        </w:tc>
        <w:tc>
          <w:tcPr>
            <w:tcW w:w="1114" w:type="dxa"/>
            <w:vMerge w:val="restart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ФВ</w:t>
            </w:r>
          </w:p>
        </w:tc>
        <w:tc>
          <w:tcPr>
            <w:tcW w:w="1316" w:type="dxa"/>
            <w:vMerge w:val="restart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Побочные эффекты</w:t>
            </w:r>
          </w:p>
        </w:tc>
        <w:tc>
          <w:tcPr>
            <w:tcW w:w="1497" w:type="dxa"/>
            <w:vMerge w:val="restart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П/показания</w:t>
            </w:r>
          </w:p>
        </w:tc>
      </w:tr>
      <w:tr w:rsidR="008C5D5A" w:rsidRPr="008C5D5A" w:rsidTr="00B51746">
        <w:tc>
          <w:tcPr>
            <w:tcW w:w="1696" w:type="dxa"/>
            <w:vMerge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5" w:type="dxa"/>
            <w:vMerge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артерий</w:t>
            </w:r>
          </w:p>
        </w:tc>
        <w:tc>
          <w:tcPr>
            <w:tcW w:w="1129" w:type="dxa"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</w:t>
            </w:r>
          </w:p>
        </w:tc>
        <w:tc>
          <w:tcPr>
            <w:tcW w:w="1114" w:type="dxa"/>
            <w:vMerge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vMerge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  <w:vMerge/>
          </w:tcPr>
          <w:p w:rsidR="008C5D5A" w:rsidRPr="008C5D5A" w:rsidRDefault="008C5D5A" w:rsidP="008C5D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D5A" w:rsidRPr="008C5D5A" w:rsidTr="00B51746">
        <w:tc>
          <w:tcPr>
            <w:tcW w:w="1696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Амлодипин</w:t>
            </w:r>
            <w:proofErr w:type="spellEnd"/>
          </w:p>
        </w:tc>
        <w:tc>
          <w:tcPr>
            <w:tcW w:w="1315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D5A" w:rsidRPr="008C5D5A" w:rsidTr="00B51746">
        <w:tc>
          <w:tcPr>
            <w:tcW w:w="1696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Магния сульфат</w:t>
            </w:r>
          </w:p>
        </w:tc>
        <w:tc>
          <w:tcPr>
            <w:tcW w:w="1315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5D5A" w:rsidRPr="008C5D5A" w:rsidRDefault="008C5D5A" w:rsidP="008C5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5D5A" w:rsidRDefault="008C5D5A" w:rsidP="008C5D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3DE4" w:rsidRPr="00B51746" w:rsidRDefault="00683DE4" w:rsidP="00683D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51746" w:rsidRPr="00B51746">
        <w:rPr>
          <w:rFonts w:ascii="Times New Roman" w:hAnsi="Times New Roman" w:cs="Times New Roman"/>
          <w:b/>
          <w:sz w:val="28"/>
          <w:szCs w:val="28"/>
        </w:rPr>
        <w:t>6</w:t>
      </w:r>
      <w:r w:rsidRPr="00B51746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560E73" w:rsidRDefault="00683DE4" w:rsidP="00683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 по побочным эффектам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антигипертензивных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средств, используя знак «+».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815"/>
        <w:gridCol w:w="567"/>
        <w:gridCol w:w="567"/>
        <w:gridCol w:w="567"/>
        <w:gridCol w:w="567"/>
        <w:gridCol w:w="567"/>
        <w:gridCol w:w="591"/>
        <w:gridCol w:w="544"/>
        <w:gridCol w:w="560"/>
      </w:tblGrid>
      <w:tr w:rsidR="00683DE4" w:rsidTr="00F17347">
        <w:trPr>
          <w:cantSplit/>
          <w:trHeight w:val="1737"/>
        </w:trPr>
        <w:tc>
          <w:tcPr>
            <w:tcW w:w="4815" w:type="dxa"/>
          </w:tcPr>
          <w:p w:rsidR="00683DE4" w:rsidRDefault="00F17347" w:rsidP="00F17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Побочное действие</w:t>
            </w:r>
          </w:p>
        </w:tc>
        <w:tc>
          <w:tcPr>
            <w:tcW w:w="567" w:type="dxa"/>
            <w:textDirection w:val="btLr"/>
          </w:tcPr>
          <w:p w:rsidR="00683DE4" w:rsidRDefault="00683DE4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клонидин</w:t>
            </w:r>
            <w:proofErr w:type="spellEnd"/>
          </w:p>
        </w:tc>
        <w:tc>
          <w:tcPr>
            <w:tcW w:w="567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моксонидин</w:t>
            </w:r>
            <w:proofErr w:type="spellEnd"/>
          </w:p>
        </w:tc>
        <w:tc>
          <w:tcPr>
            <w:tcW w:w="567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метопролол</w:t>
            </w:r>
            <w:proofErr w:type="spellEnd"/>
          </w:p>
        </w:tc>
        <w:tc>
          <w:tcPr>
            <w:tcW w:w="567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нифедипин</w:t>
            </w:r>
            <w:proofErr w:type="spellEnd"/>
          </w:p>
        </w:tc>
        <w:tc>
          <w:tcPr>
            <w:tcW w:w="567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доксазозин</w:t>
            </w:r>
            <w:proofErr w:type="spellEnd"/>
          </w:p>
        </w:tc>
        <w:tc>
          <w:tcPr>
            <w:tcW w:w="591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лозартан</w:t>
            </w:r>
            <w:proofErr w:type="spellEnd"/>
          </w:p>
        </w:tc>
        <w:tc>
          <w:tcPr>
            <w:tcW w:w="544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фозиноприл</w:t>
            </w:r>
            <w:proofErr w:type="spellEnd"/>
          </w:p>
        </w:tc>
        <w:tc>
          <w:tcPr>
            <w:tcW w:w="560" w:type="dxa"/>
            <w:textDirection w:val="btLr"/>
          </w:tcPr>
          <w:p w:rsidR="00683DE4" w:rsidRDefault="00F17347" w:rsidP="00683DE4">
            <w:pPr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гипотиазид</w:t>
            </w: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Угнетение ЦНС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потенции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Сухость во рту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Усиление ХСН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Бронхоспазм</w:t>
            </w:r>
            <w:proofErr w:type="spellEnd"/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Головокружение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3DE4" w:rsidTr="00F17347">
        <w:tc>
          <w:tcPr>
            <w:tcW w:w="4815" w:type="dxa"/>
          </w:tcPr>
          <w:p w:rsidR="00683DE4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Брадикардия</w:t>
            </w: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683DE4" w:rsidRPr="00F17347" w:rsidRDefault="00683DE4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Ухудшение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AV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проводимости</w:t>
            </w: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Тахиаритмия</w:t>
            </w:r>
            <w:proofErr w:type="spellEnd"/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Отеки, пастозность</w:t>
            </w: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Сухой кашель</w:t>
            </w: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атерогенных ЛП</w:t>
            </w: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347" w:rsidTr="00F17347">
        <w:tc>
          <w:tcPr>
            <w:tcW w:w="4815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толерантности к глюкозе </w:t>
            </w: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</w:tcPr>
          <w:p w:rsidR="00F17347" w:rsidRPr="00F17347" w:rsidRDefault="00F17347" w:rsidP="00683D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3DE4" w:rsidRDefault="00683DE4" w:rsidP="00683D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2A89" w:rsidRPr="00B51746" w:rsidRDefault="00B51746" w:rsidP="00B5174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746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</w:p>
    <w:p w:rsidR="00B51746" w:rsidRDefault="00B51746" w:rsidP="00B51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Выписать рецепты на ЛП по списку.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7"/>
        <w:gridCol w:w="8728"/>
      </w:tblGrid>
      <w:tr w:rsidR="00B51746" w:rsidRPr="00B51746" w:rsidTr="00B15B90">
        <w:tc>
          <w:tcPr>
            <w:tcW w:w="617" w:type="dxa"/>
            <w:vAlign w:val="center"/>
          </w:tcPr>
          <w:p w:rsidR="00B51746" w:rsidRPr="00B51746" w:rsidRDefault="00B51746" w:rsidP="00B5174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8954" w:type="dxa"/>
            <w:vAlign w:val="center"/>
          </w:tcPr>
          <w:p w:rsidR="00B51746" w:rsidRPr="00B51746" w:rsidRDefault="00B51746" w:rsidP="00B5174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ЛВ (ЛП)</w:t>
            </w:r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Клонидин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Метилдопа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Моксонидин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Азаметония</w:t>
            </w:r>
            <w:proofErr w:type="spellEnd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бромид (</w:t>
            </w: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пентамин</w:t>
            </w:r>
            <w:proofErr w:type="spellEnd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Доксазозин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Пропранолол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Метопролол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Небивалол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Карведилол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Каптоприл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Эналаприл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Периндоприл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Хинаприл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Лозартан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Алискирен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Нифедипин</w:t>
            </w:r>
            <w:proofErr w:type="spellEnd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мг</w:t>
            </w:r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Амлодипин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Гидрохлортиазид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Индапамид</w:t>
            </w:r>
            <w:proofErr w:type="spellEnd"/>
          </w:p>
        </w:tc>
      </w:tr>
      <w:tr w:rsidR="00B51746" w:rsidRPr="00B51746" w:rsidTr="00B15B90">
        <w:tc>
          <w:tcPr>
            <w:tcW w:w="617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954" w:type="dxa"/>
          </w:tcPr>
          <w:p w:rsidR="00B51746" w:rsidRPr="00B51746" w:rsidRDefault="00B51746" w:rsidP="00B5174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1746">
              <w:rPr>
                <w:rFonts w:ascii="Times New Roman" w:eastAsia="Calibri" w:hAnsi="Times New Roman" w:cs="Times New Roman"/>
                <w:sz w:val="28"/>
                <w:szCs w:val="28"/>
              </w:rPr>
              <w:t>Фуросемид</w:t>
            </w:r>
          </w:p>
        </w:tc>
      </w:tr>
    </w:tbl>
    <w:p w:rsidR="00B51746" w:rsidRDefault="00B51746" w:rsidP="00B51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 с данными ЛП поработать по плану!</w:t>
      </w:r>
    </w:p>
    <w:sectPr w:rsidR="00B5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A4055"/>
    <w:multiLevelType w:val="hybridMultilevel"/>
    <w:tmpl w:val="A178F26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176D0C"/>
    <w:multiLevelType w:val="hybridMultilevel"/>
    <w:tmpl w:val="73F05E2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364652"/>
    <w:multiLevelType w:val="hybridMultilevel"/>
    <w:tmpl w:val="DB62D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216AB7"/>
    <w:multiLevelType w:val="hybridMultilevel"/>
    <w:tmpl w:val="995014A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429299D"/>
    <w:multiLevelType w:val="hybridMultilevel"/>
    <w:tmpl w:val="2A5A3726"/>
    <w:lvl w:ilvl="0" w:tplc="FD5EC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5A3"/>
    <w:rsid w:val="001325A3"/>
    <w:rsid w:val="00244FAD"/>
    <w:rsid w:val="002B3643"/>
    <w:rsid w:val="00307562"/>
    <w:rsid w:val="003B0B76"/>
    <w:rsid w:val="003D1955"/>
    <w:rsid w:val="003D2397"/>
    <w:rsid w:val="003E6C26"/>
    <w:rsid w:val="0041015B"/>
    <w:rsid w:val="00423C64"/>
    <w:rsid w:val="00442A89"/>
    <w:rsid w:val="00464780"/>
    <w:rsid w:val="004703C5"/>
    <w:rsid w:val="00560E73"/>
    <w:rsid w:val="00591F4C"/>
    <w:rsid w:val="0059474A"/>
    <w:rsid w:val="005B1204"/>
    <w:rsid w:val="006012A0"/>
    <w:rsid w:val="00627041"/>
    <w:rsid w:val="0064544A"/>
    <w:rsid w:val="00683DE4"/>
    <w:rsid w:val="006A0FFF"/>
    <w:rsid w:val="00725B88"/>
    <w:rsid w:val="007C0D8D"/>
    <w:rsid w:val="007F4663"/>
    <w:rsid w:val="0080247F"/>
    <w:rsid w:val="008A609D"/>
    <w:rsid w:val="008C5D5A"/>
    <w:rsid w:val="009034C0"/>
    <w:rsid w:val="0093412D"/>
    <w:rsid w:val="009A3C71"/>
    <w:rsid w:val="00AD2553"/>
    <w:rsid w:val="00B51746"/>
    <w:rsid w:val="00BF0E82"/>
    <w:rsid w:val="00C85924"/>
    <w:rsid w:val="00D408B0"/>
    <w:rsid w:val="00D66D78"/>
    <w:rsid w:val="00DD43F3"/>
    <w:rsid w:val="00E36DF7"/>
    <w:rsid w:val="00E42064"/>
    <w:rsid w:val="00EE12AF"/>
    <w:rsid w:val="00F17347"/>
    <w:rsid w:val="00F27637"/>
    <w:rsid w:val="00F8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630B7"/>
  <w15:chartTrackingRefBased/>
  <w15:docId w15:val="{ECFC9A1F-B04C-4B0C-A63E-03F5563F4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78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4780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F276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B5174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Ti">
    <w:name w:val="TTi"/>
    <w:basedOn w:val="a"/>
    <w:rsid w:val="00423C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nadorofeeva1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rls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daread.com/?book=17596" TargetMode="External"/><Relationship Id="rId5" Type="http://schemas.openxmlformats.org/officeDocument/2006/relationships/hyperlink" Target="https://www.vidal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6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2020-03-19T15:45:00Z</dcterms:created>
  <dcterms:modified xsi:type="dcterms:W3CDTF">2021-09-26T12:40:00Z</dcterms:modified>
</cp:coreProperties>
</file>