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D0F25" w:rsidRPr="00A60433" w:rsidRDefault="00CD0F25" w:rsidP="0040262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6043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МИНИСТЕРСТВО ЗДРАВООХРАНЕНИЯ РЕСПУБЛИКИ ДАГЕСТАН</w:t>
      </w:r>
    </w:p>
    <w:p w:rsidR="00CD0F25" w:rsidRPr="00A60433" w:rsidRDefault="00CD0F25" w:rsidP="00402624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shd w:val="clear" w:color="auto" w:fill="FFFFFF"/>
          <w:lang w:eastAsia="ru-RU"/>
        </w:rPr>
      </w:pPr>
      <w:r w:rsidRPr="00A60433">
        <w:rPr>
          <w:rFonts w:ascii="Times New Roman" w:eastAsiaTheme="minorEastAsia" w:hAnsi="Times New Roman" w:cs="Times New Roman"/>
          <w:b/>
          <w:sz w:val="28"/>
          <w:szCs w:val="28"/>
          <w:shd w:val="clear" w:color="auto" w:fill="FFFFFF"/>
          <w:lang w:eastAsia="ru-RU"/>
        </w:rPr>
        <w:t xml:space="preserve">Государственное бюджетное профессиональное образовательное </w:t>
      </w:r>
    </w:p>
    <w:p w:rsidR="00CD0F25" w:rsidRPr="00A60433" w:rsidRDefault="00CD0F25" w:rsidP="00402624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shd w:val="clear" w:color="auto" w:fill="FFFFFF"/>
          <w:lang w:eastAsia="ru-RU"/>
        </w:rPr>
      </w:pPr>
      <w:r w:rsidRPr="00A60433">
        <w:rPr>
          <w:rFonts w:ascii="Times New Roman" w:eastAsiaTheme="minorEastAsia" w:hAnsi="Times New Roman" w:cs="Times New Roman"/>
          <w:b/>
          <w:sz w:val="28"/>
          <w:szCs w:val="28"/>
          <w:shd w:val="clear" w:color="auto" w:fill="FFFFFF"/>
          <w:lang w:eastAsia="ru-RU"/>
        </w:rPr>
        <w:t xml:space="preserve">учреждение Республики Дагестан «Дагестанский базовый медицинский </w:t>
      </w:r>
    </w:p>
    <w:p w:rsidR="00CD0F25" w:rsidRDefault="00CD0F25" w:rsidP="00402624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shd w:val="clear" w:color="auto" w:fill="FFFFFF"/>
          <w:lang w:eastAsia="ru-RU"/>
        </w:rPr>
      </w:pPr>
      <w:r w:rsidRPr="00A60433">
        <w:rPr>
          <w:rFonts w:ascii="Times New Roman" w:eastAsiaTheme="minorEastAsia" w:hAnsi="Times New Roman" w:cs="Times New Roman"/>
          <w:b/>
          <w:sz w:val="28"/>
          <w:szCs w:val="28"/>
          <w:shd w:val="clear" w:color="auto" w:fill="FFFFFF"/>
          <w:lang w:eastAsia="ru-RU"/>
        </w:rPr>
        <w:t xml:space="preserve">колледж </w:t>
      </w:r>
      <w:proofErr w:type="spellStart"/>
      <w:r w:rsidRPr="00A60433">
        <w:rPr>
          <w:rFonts w:ascii="Times New Roman" w:eastAsiaTheme="minorEastAsia" w:hAnsi="Times New Roman" w:cs="Times New Roman"/>
          <w:b/>
          <w:sz w:val="28"/>
          <w:szCs w:val="28"/>
          <w:shd w:val="clear" w:color="auto" w:fill="FFFFFF"/>
          <w:lang w:eastAsia="ru-RU"/>
        </w:rPr>
        <w:t>им.Р.П.Аскерханова</w:t>
      </w:r>
      <w:proofErr w:type="spellEnd"/>
      <w:r w:rsidRPr="00A60433">
        <w:rPr>
          <w:rFonts w:ascii="Times New Roman" w:eastAsiaTheme="minorEastAsia" w:hAnsi="Times New Roman" w:cs="Times New Roman"/>
          <w:b/>
          <w:sz w:val="28"/>
          <w:szCs w:val="28"/>
          <w:shd w:val="clear" w:color="auto" w:fill="FFFFFF"/>
          <w:lang w:eastAsia="ru-RU"/>
        </w:rPr>
        <w:t>»</w:t>
      </w:r>
    </w:p>
    <w:p w:rsidR="00677A8E" w:rsidRPr="00A60433" w:rsidRDefault="00677A8E" w:rsidP="00402624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:rsidR="00CD0F25" w:rsidRPr="00A60433" w:rsidRDefault="00CD0F25" w:rsidP="00402624">
      <w:pPr>
        <w:spacing w:after="0" w:line="36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A60433">
        <w:rPr>
          <w:rFonts w:ascii="Times New Roman" w:eastAsiaTheme="minorEastAsia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3529FAEF" wp14:editId="268C8582">
            <wp:extent cx="1188720" cy="116586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20" cy="116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0F25" w:rsidRPr="00A60433" w:rsidRDefault="00CD0F25" w:rsidP="00402624">
      <w:pPr>
        <w:spacing w:after="0" w:line="36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:rsidR="00CD0F25" w:rsidRPr="00A60433" w:rsidRDefault="00CD0F25" w:rsidP="00402624">
      <w:pPr>
        <w:spacing w:after="0" w:line="36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A60433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МЕТОДИЧЕСКАЯ РАЗРАБОТКА</w:t>
      </w:r>
    </w:p>
    <w:p w:rsidR="00CD0F25" w:rsidRPr="00A60433" w:rsidRDefault="00442A47" w:rsidP="00402624">
      <w:pPr>
        <w:spacing w:after="0" w:line="36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 теоретического </w:t>
      </w:r>
      <w:r w:rsidR="00CD0F25" w:rsidRPr="00A60433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занятия</w:t>
      </w:r>
    </w:p>
    <w:p w:rsidR="00CD0F25" w:rsidRPr="00A60433" w:rsidRDefault="00CD0F25" w:rsidP="00402624">
      <w:pPr>
        <w:spacing w:after="0" w:line="36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:rsidR="00CD0F25" w:rsidRPr="00A60433" w:rsidRDefault="00CD0F25" w:rsidP="00402624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60433">
        <w:rPr>
          <w:rFonts w:ascii="Times New Roman" w:hAnsi="Times New Roman" w:cs="Times New Roman"/>
          <w:b/>
          <w:sz w:val="28"/>
          <w:szCs w:val="28"/>
        </w:rPr>
        <w:t xml:space="preserve">по теме: </w:t>
      </w:r>
    </w:p>
    <w:p w:rsidR="004D6D5B" w:rsidRPr="00A60433" w:rsidRDefault="004D6D5B" w:rsidP="004D6D5B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</w:t>
      </w:r>
      <w:r w:rsidRPr="00A60433">
        <w:rPr>
          <w:rFonts w:ascii="Times New Roman" w:hAnsi="Times New Roman" w:cs="Times New Roman"/>
          <w:b/>
          <w:sz w:val="28"/>
          <w:szCs w:val="28"/>
        </w:rPr>
        <w:t>С</w:t>
      </w:r>
      <w:r>
        <w:rPr>
          <w:rFonts w:ascii="Times New Roman" w:hAnsi="Times New Roman" w:cs="Times New Roman"/>
          <w:b/>
          <w:sz w:val="28"/>
          <w:szCs w:val="28"/>
        </w:rPr>
        <w:t>естринский процесс при острых и хронических пиелонефритах»</w:t>
      </w:r>
    </w:p>
    <w:p w:rsidR="004D6D5B" w:rsidRPr="00A60433" w:rsidRDefault="004D6D5B" w:rsidP="004D6D5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spacing w:line="360" w:lineRule="auto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  <w:r>
        <w:rPr>
          <w:rFonts w:ascii="Times New Roman" w:hAnsi="Times New Roman" w:cs="Times New Roman"/>
          <w:b/>
          <w:caps/>
          <w:sz w:val="28"/>
          <w:szCs w:val="28"/>
        </w:rPr>
        <w:t xml:space="preserve">ПМ </w:t>
      </w:r>
      <w:r w:rsidRPr="00A60433">
        <w:rPr>
          <w:rFonts w:ascii="Times New Roman" w:hAnsi="Times New Roman" w:cs="Times New Roman"/>
          <w:b/>
          <w:caps/>
          <w:sz w:val="28"/>
          <w:szCs w:val="28"/>
        </w:rPr>
        <w:t>02</w:t>
      </w:r>
    </w:p>
    <w:p w:rsidR="004D6D5B" w:rsidRDefault="004D6D5B" w:rsidP="004D6D5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60433">
        <w:rPr>
          <w:rFonts w:ascii="Times New Roman" w:hAnsi="Times New Roman" w:cs="Times New Roman"/>
          <w:b/>
          <w:sz w:val="28"/>
          <w:szCs w:val="28"/>
        </w:rPr>
        <w:t>«У</w:t>
      </w:r>
      <w:r>
        <w:rPr>
          <w:rFonts w:ascii="Times New Roman" w:hAnsi="Times New Roman" w:cs="Times New Roman"/>
          <w:b/>
          <w:sz w:val="28"/>
          <w:szCs w:val="28"/>
        </w:rPr>
        <w:t xml:space="preserve">частие в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лечебно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–диагностическом и реабилитационном процессах</w:t>
      </w:r>
      <w:r w:rsidRPr="00A60433">
        <w:rPr>
          <w:rFonts w:ascii="Times New Roman" w:hAnsi="Times New Roman" w:cs="Times New Roman"/>
          <w:b/>
          <w:sz w:val="28"/>
          <w:szCs w:val="28"/>
        </w:rPr>
        <w:t>»</w:t>
      </w:r>
    </w:p>
    <w:p w:rsidR="004D6D5B" w:rsidRPr="00D04561" w:rsidRDefault="004D6D5B" w:rsidP="004D6D5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04561">
        <w:rPr>
          <w:rFonts w:ascii="Times New Roman" w:hAnsi="Times New Roman" w:cs="Times New Roman"/>
          <w:b/>
          <w:sz w:val="28"/>
          <w:szCs w:val="28"/>
        </w:rPr>
        <w:t>МДК 02.01.</w:t>
      </w:r>
    </w:p>
    <w:p w:rsidR="004D6D5B" w:rsidRPr="00D04561" w:rsidRDefault="004D6D5B" w:rsidP="004D6D5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04561">
        <w:rPr>
          <w:rFonts w:ascii="Times New Roman" w:hAnsi="Times New Roman" w:cs="Times New Roman"/>
          <w:b/>
          <w:bCs/>
          <w:sz w:val="28"/>
          <w:szCs w:val="28"/>
        </w:rPr>
        <w:t>Сестринский уход при различных заболеваниях и состояниях в терапии</w:t>
      </w:r>
    </w:p>
    <w:p w:rsidR="004D6D5B" w:rsidRPr="00A60433" w:rsidRDefault="004D6D5B" w:rsidP="004D6D5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Специальность: 34.02.01 Сестринское дело</w:t>
      </w:r>
    </w:p>
    <w:p w:rsidR="004D6D5B" w:rsidRPr="00A60433" w:rsidRDefault="004D6D5B" w:rsidP="004D6D5B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</w:t>
      </w:r>
      <w:r w:rsidRPr="00A60433">
        <w:rPr>
          <w:rFonts w:ascii="Times New Roman" w:hAnsi="Times New Roman" w:cs="Times New Roman"/>
          <w:b/>
          <w:sz w:val="28"/>
          <w:szCs w:val="28"/>
        </w:rPr>
        <w:t>Курс:3</w:t>
      </w:r>
    </w:p>
    <w:p w:rsidR="004D6D5B" w:rsidRDefault="004D6D5B" w:rsidP="004D6D5B">
      <w:pPr>
        <w:spacing w:after="0" w:line="360" w:lineRule="auto"/>
        <w:jc w:val="right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Автор – составитель: </w:t>
      </w:r>
      <w:proofErr w:type="spellStart"/>
      <w:r w:rsidRPr="00A60433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М.</w:t>
      </w:r>
      <w:r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М.Рохоева</w:t>
      </w:r>
      <w:proofErr w:type="spellEnd"/>
    </w:p>
    <w:p w:rsidR="004D6D5B" w:rsidRDefault="004D6D5B" w:rsidP="004D6D5B">
      <w:pPr>
        <w:spacing w:after="0" w:line="360" w:lineRule="auto"/>
        <w:jc w:val="right"/>
        <w:rPr>
          <w:rFonts w:ascii="Times New Roman" w:eastAsiaTheme="minorEastAsia" w:hAnsi="Times New Roman" w:cs="Times New Roman"/>
          <w:b/>
          <w:sz w:val="28"/>
          <w:szCs w:val="28"/>
          <w:vertAlign w:val="superscript"/>
          <w:lang w:eastAsia="ru-RU"/>
        </w:rPr>
      </w:pPr>
    </w:p>
    <w:p w:rsidR="004D6D5B" w:rsidRDefault="004D6D5B" w:rsidP="004D6D5B">
      <w:pPr>
        <w:spacing w:after="0" w:line="360" w:lineRule="auto"/>
        <w:jc w:val="right"/>
        <w:rPr>
          <w:rFonts w:ascii="Times New Roman" w:eastAsiaTheme="minorEastAsia" w:hAnsi="Times New Roman" w:cs="Times New Roman"/>
          <w:b/>
          <w:sz w:val="28"/>
          <w:szCs w:val="28"/>
          <w:vertAlign w:val="superscript"/>
          <w:lang w:eastAsia="ru-RU"/>
        </w:rPr>
      </w:pPr>
    </w:p>
    <w:p w:rsidR="006770CF" w:rsidRPr="00A60433" w:rsidRDefault="006770CF" w:rsidP="00402624">
      <w:pPr>
        <w:spacing w:after="0" w:line="36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:rsidR="00CD0F25" w:rsidRDefault="00AD10B1" w:rsidP="00402624">
      <w:pPr>
        <w:spacing w:after="0" w:line="36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Махачкала   202</w:t>
      </w:r>
      <w:r w:rsidR="004D6D5B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>2</w:t>
      </w:r>
      <w:r w:rsidR="00CD0F25" w:rsidRPr="00A60433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 г.</w:t>
      </w:r>
    </w:p>
    <w:p w:rsidR="004D6D5B" w:rsidRDefault="004D6D5B" w:rsidP="00402624">
      <w:pPr>
        <w:spacing w:after="0" w:line="36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:rsidR="004D6D5B" w:rsidRDefault="004D6D5B" w:rsidP="00402624">
      <w:pPr>
        <w:spacing w:after="0" w:line="36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:rsidR="00AD10B1" w:rsidRPr="00A60433" w:rsidRDefault="00AD10B1" w:rsidP="00402624">
      <w:pPr>
        <w:spacing w:after="0" w:line="36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:rsidR="0021748C" w:rsidRDefault="0021748C" w:rsidP="00402624">
      <w:pPr>
        <w:tabs>
          <w:tab w:val="left" w:pos="709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0FC2A03" wp14:editId="44E4960C">
                <wp:simplePos x="0" y="0"/>
                <wp:positionH relativeFrom="column">
                  <wp:posOffset>2912745</wp:posOffset>
                </wp:positionH>
                <wp:positionV relativeFrom="paragraph">
                  <wp:posOffset>140335</wp:posOffset>
                </wp:positionV>
                <wp:extent cx="3178810" cy="2323465"/>
                <wp:effectExtent l="0" t="0" r="21590" b="19685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8810" cy="23234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5E9C" w:rsidRDefault="00245E9C" w:rsidP="0021748C">
                            <w:pPr>
                              <w:pStyle w:val="a5"/>
                              <w:spacing w:line="27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Рассмотрено и утверждено на заседании цикловой методической комиссии ________________________________ Протокол №___________ _________________________ 20___г. Председатель ЦМК _________________________________ </w:t>
                            </w:r>
                          </w:p>
                          <w:p w:rsidR="00245E9C" w:rsidRDefault="00245E9C" w:rsidP="0021748C">
                            <w:pPr>
                              <w:pStyle w:val="a5"/>
                              <w:spacing w:line="276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                                 (ФИО)    </w:t>
                            </w:r>
                          </w:p>
                          <w:p w:rsidR="00245E9C" w:rsidRDefault="00245E9C" w:rsidP="0021748C">
                            <w:pPr>
                              <w:spacing w:line="360" w:lineRule="auto"/>
                              <w:rPr>
                                <w:rFonts w:ascii="Times New Roman" w:hAnsi="Times New Roman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FC2A03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229.35pt;margin-top:11.05pt;width:250.3pt;height:182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Lv0ZAIAAJwEAAAOAAAAZHJzL2Uyb0RvYy54bWysVE1uEzEU3iNxB8t7Oplp0qajTKrSUoRU&#10;fqTCARyPJ2Nh+xnbyUzYsecK3IEFC3ZcIb0Rz540TWGHmIXl9+Pv/Xzvzey814qshfMSTEXzoxEl&#10;wnCopVlW9MP762dTSnxgpmYKjKjoRnh6Pn/6ZNbZUhTQgqqFIwhifNnZirYh2DLLPG+FZv4IrDBo&#10;bMBpFlB0y6x2rEN0rbJiNDrJOnC1dcCF96i9Gox0nvCbRvDwtmm8CERVFHML6XTpXMQzm89YuXTM&#10;tpLv0mD/kIVm0mDQPdQVC4ysnPwLSkvuwEMTjjjoDJpGcpFqwGry0R/V3LbMilQLNsfbfZv8/4Pl&#10;b9bvHJF1RQtKDNNI0fbb9vv2x/bX9ufdl7uvpIg96qwv0fXWonPon0OPXKd6vb0B/tETA5ctM0tx&#10;4Rx0rWA15pjHl9nB0wHHR5BF9xpqDMZWARJQ3zgdG4gtIYiOXG32/Ig+EI7K4/x0Os3RxNFWHBfH&#10;45NJisHK++fW+fBSgCbxUlGHA5Dg2frGh5gOK+9dYjQPStbXUqkkuOXiUjmyZjgs1+nboT9yU4Z0&#10;FT2bFJOhA48gNn6PgFNaQ0eJYj6gcg8ZQ6mVxvqHSPkofjFS0uO8Dvqkwnx9wkypP8pDy4Cro6Su&#10;6PQAIjb/hakTXGBSDXfEUWbHRiRgoCL0ix4dI0ULqDfIi4NhRXCl8dKC+0xJh+tRUf9pxZzAcl4Z&#10;5PYsH4/jPiVhPDktUHCHlsWhhRmOUBUNlAzXyzDs4Mo6uWwx0jBNBi5wHhqZmHrIapc3rkDqwm5d&#10;444dysnr4acy/w0AAP//AwBQSwMEFAAGAAgAAAAhAC6oNgLgAAAACgEAAA8AAABkcnMvZG93bnJl&#10;di54bWxMj8FOwzAQRO9I/IO1SFwQtZtSSEM2VVWBOLdw4ebG2yQiXiex26R8PeYEx9U8zbzN15Nt&#10;xZkG3zhGmM8UCOLSmYYrhI/31/sUhA+ajW4dE8KFPKyL66tcZ8aNvKPzPlQilrDPNEIdQpdJ6cua&#10;rPYz1xHH7OgGq0M8h0qaQY+x3LYyUepRWt1wXKh1R9uayq/9ySK48eViHfUqufv8tm/bTb87Jj3i&#10;7c20eQYRaAp/MPzqR3UootPBndh40SI8LNOniCIkyRxEBFbL1QLEAWGRpgpkkcv/LxQ/AAAA//8D&#10;AFBLAQItABQABgAIAAAAIQC2gziS/gAAAOEBAAATAAAAAAAAAAAAAAAAAAAAAABbQ29udGVudF9U&#10;eXBlc10ueG1sUEsBAi0AFAAGAAgAAAAhADj9If/WAAAAlAEAAAsAAAAAAAAAAAAAAAAALwEAAF9y&#10;ZWxzLy5yZWxzUEsBAi0AFAAGAAgAAAAhAONEu/RkAgAAnAQAAA4AAAAAAAAAAAAAAAAALgIAAGRy&#10;cy9lMm9Eb2MueG1sUEsBAi0AFAAGAAgAAAAhAC6oNgLgAAAACgEAAA8AAAAAAAAAAAAAAAAAvgQA&#10;AGRycy9kb3ducmV2LnhtbFBLBQYAAAAABAAEAPMAAADLBQAAAAA=&#10;" strokecolor="white">
                <v:textbox>
                  <w:txbxContent>
                    <w:p w:rsidR="00245E9C" w:rsidRDefault="00245E9C" w:rsidP="0021748C">
                      <w:pPr>
                        <w:pStyle w:val="a5"/>
                        <w:spacing w:line="27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Рассмотрено и утверждено на заседании цикловой методической комиссии ________________________________ Протокол №___________ _________________________ 20___г. Председатель ЦМК _________________________________ </w:t>
                      </w:r>
                    </w:p>
                    <w:p w:rsidR="00245E9C" w:rsidRDefault="00245E9C" w:rsidP="0021748C">
                      <w:pPr>
                        <w:pStyle w:val="a5"/>
                        <w:spacing w:line="276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                                 (ФИО)    </w:t>
                      </w:r>
                    </w:p>
                    <w:p w:rsidR="00245E9C" w:rsidRDefault="00245E9C" w:rsidP="0021748C">
                      <w:pPr>
                        <w:spacing w:line="360" w:lineRule="auto"/>
                        <w:rPr>
                          <w:rFonts w:ascii="Times New Roman" w:hAnsi="Times New Roman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Согласовано </w:t>
      </w:r>
    </w:p>
    <w:p w:rsidR="0021748C" w:rsidRDefault="0021748C" w:rsidP="00402624">
      <w:pPr>
        <w:tabs>
          <w:tab w:val="left" w:pos="709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Методист</w:t>
      </w:r>
    </w:p>
    <w:p w:rsidR="0021748C" w:rsidRDefault="0021748C" w:rsidP="00402624">
      <w:pPr>
        <w:tabs>
          <w:tab w:val="left" w:pos="709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</w:t>
      </w:r>
    </w:p>
    <w:p w:rsidR="0021748C" w:rsidRDefault="0021748C" w:rsidP="00402624">
      <w:pPr>
        <w:tabs>
          <w:tab w:val="left" w:pos="709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(ФИО) </w:t>
      </w:r>
    </w:p>
    <w:p w:rsidR="0021748C" w:rsidRDefault="0021748C" w:rsidP="00402624">
      <w:pPr>
        <w:tabs>
          <w:tab w:val="left" w:pos="709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1748C" w:rsidRDefault="0021748C" w:rsidP="00402624">
      <w:pPr>
        <w:tabs>
          <w:tab w:val="left" w:pos="709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1748C" w:rsidRDefault="0021748C" w:rsidP="00402624">
      <w:pPr>
        <w:tabs>
          <w:tab w:val="left" w:pos="709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1748C" w:rsidRDefault="0021748C" w:rsidP="00402624">
      <w:pPr>
        <w:tabs>
          <w:tab w:val="left" w:pos="709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1748C" w:rsidRDefault="0021748C" w:rsidP="00402624">
      <w:pPr>
        <w:tabs>
          <w:tab w:val="left" w:pos="709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1748C" w:rsidRDefault="0021748C" w:rsidP="00402624">
      <w:pPr>
        <w:pStyle w:val="a5"/>
        <w:tabs>
          <w:tab w:val="left" w:pos="709"/>
        </w:tabs>
        <w:spacing w:line="360" w:lineRule="auto"/>
        <w:jc w:val="both"/>
        <w:rPr>
          <w:rFonts w:cstheme="minorBidi"/>
          <w:sz w:val="28"/>
          <w:szCs w:val="28"/>
        </w:rPr>
      </w:pPr>
      <w:r>
        <w:rPr>
          <w:sz w:val="28"/>
          <w:szCs w:val="28"/>
        </w:rPr>
        <w:t>В методической разработке «Сестринск</w:t>
      </w:r>
      <w:r w:rsidR="007370C5">
        <w:rPr>
          <w:sz w:val="28"/>
          <w:szCs w:val="28"/>
        </w:rPr>
        <w:t>ий процесс при острых и хронических пиелонефритах</w:t>
      </w:r>
      <w:r>
        <w:rPr>
          <w:sz w:val="28"/>
          <w:szCs w:val="28"/>
        </w:rPr>
        <w:t>» представле</w:t>
      </w:r>
      <w:r w:rsidR="00157C05">
        <w:rPr>
          <w:sz w:val="28"/>
          <w:szCs w:val="28"/>
        </w:rPr>
        <w:t>н лекционный материал,</w:t>
      </w:r>
      <w:r w:rsidR="00B3551E">
        <w:rPr>
          <w:sz w:val="28"/>
          <w:szCs w:val="28"/>
        </w:rPr>
        <w:t xml:space="preserve"> задания для </w:t>
      </w:r>
      <w:proofErr w:type="gramStart"/>
      <w:r w:rsidR="00157C05">
        <w:rPr>
          <w:sz w:val="28"/>
          <w:szCs w:val="28"/>
        </w:rPr>
        <w:t>оценки  и</w:t>
      </w:r>
      <w:proofErr w:type="gramEnd"/>
      <w:r w:rsidR="00157C0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закрепления </w:t>
      </w:r>
      <w:r w:rsidR="00741DAA">
        <w:rPr>
          <w:sz w:val="28"/>
          <w:szCs w:val="28"/>
        </w:rPr>
        <w:t>знаний</w:t>
      </w:r>
      <w:r>
        <w:rPr>
          <w:sz w:val="28"/>
          <w:szCs w:val="28"/>
        </w:rPr>
        <w:t>: вопросы для фронтального опроса, тестовые задания,</w:t>
      </w:r>
      <w:r w:rsidR="00445BB6">
        <w:rPr>
          <w:sz w:val="28"/>
          <w:szCs w:val="28"/>
        </w:rPr>
        <w:t xml:space="preserve"> ситуационные задачи</w:t>
      </w:r>
      <w:r w:rsidR="00741DAA">
        <w:rPr>
          <w:sz w:val="28"/>
          <w:szCs w:val="28"/>
        </w:rPr>
        <w:t>,</w:t>
      </w:r>
      <w:r w:rsidR="00BB1F7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слайд-презентация.   </w:t>
      </w:r>
    </w:p>
    <w:p w:rsidR="0021748C" w:rsidRDefault="0021748C" w:rsidP="00402624">
      <w:pPr>
        <w:pStyle w:val="a5"/>
        <w:tabs>
          <w:tab w:val="left" w:pos="709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Методическая разработка может быть использована для проведения теоретических занятий по предмету «</w:t>
      </w:r>
      <w:r w:rsidR="00197436">
        <w:rPr>
          <w:sz w:val="28"/>
          <w:szCs w:val="28"/>
        </w:rPr>
        <w:t>Сестринский процесс в т</w:t>
      </w:r>
      <w:r>
        <w:rPr>
          <w:sz w:val="28"/>
          <w:szCs w:val="28"/>
        </w:rPr>
        <w:t>ерапи</w:t>
      </w:r>
      <w:r w:rsidR="00197436">
        <w:rPr>
          <w:sz w:val="28"/>
          <w:szCs w:val="28"/>
        </w:rPr>
        <w:t>и</w:t>
      </w:r>
      <w:r>
        <w:rPr>
          <w:sz w:val="28"/>
          <w:szCs w:val="28"/>
        </w:rPr>
        <w:t>».</w:t>
      </w:r>
    </w:p>
    <w:p w:rsidR="0021748C" w:rsidRDefault="0021748C" w:rsidP="00402624">
      <w:pPr>
        <w:pStyle w:val="a5"/>
        <w:tabs>
          <w:tab w:val="left" w:pos="709"/>
        </w:tabs>
        <w:spacing w:line="360" w:lineRule="auto"/>
        <w:jc w:val="center"/>
        <w:rPr>
          <w:sz w:val="28"/>
          <w:szCs w:val="28"/>
        </w:rPr>
      </w:pPr>
    </w:p>
    <w:p w:rsidR="0021748C" w:rsidRDefault="0021748C" w:rsidP="00402624">
      <w:pPr>
        <w:tabs>
          <w:tab w:val="left" w:pos="709"/>
        </w:tabs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1738A0" w:rsidRDefault="001738A0" w:rsidP="00402624">
      <w:pPr>
        <w:tabs>
          <w:tab w:val="left" w:pos="709"/>
        </w:tabs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1738A0" w:rsidRDefault="001738A0" w:rsidP="00402624">
      <w:pPr>
        <w:tabs>
          <w:tab w:val="left" w:pos="709"/>
        </w:tabs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1738A0" w:rsidRDefault="001738A0" w:rsidP="00402624">
      <w:pPr>
        <w:tabs>
          <w:tab w:val="left" w:pos="709"/>
        </w:tabs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1738A0" w:rsidRDefault="001738A0" w:rsidP="00402624">
      <w:pPr>
        <w:tabs>
          <w:tab w:val="left" w:pos="709"/>
        </w:tabs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1738A0" w:rsidRDefault="001738A0" w:rsidP="00402624">
      <w:pPr>
        <w:tabs>
          <w:tab w:val="left" w:pos="709"/>
        </w:tabs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21748C" w:rsidRDefault="0021748C" w:rsidP="00402624">
      <w:pPr>
        <w:tabs>
          <w:tab w:val="left" w:pos="709"/>
        </w:tabs>
        <w:spacing w:after="0" w:line="240" w:lineRule="auto"/>
      </w:pPr>
    </w:p>
    <w:p w:rsidR="0021748C" w:rsidRDefault="003E2A50" w:rsidP="00402624">
      <w:pPr>
        <w:pStyle w:val="a5"/>
        <w:tabs>
          <w:tab w:val="left" w:pos="709"/>
        </w:tabs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Автор </w:t>
      </w:r>
      <w:r w:rsidR="00CD5B37">
        <w:rPr>
          <w:b/>
          <w:sz w:val="28"/>
          <w:szCs w:val="28"/>
        </w:rPr>
        <w:t>– составитель:</w:t>
      </w:r>
      <w:r w:rsidR="0092692F">
        <w:rPr>
          <w:b/>
          <w:sz w:val="28"/>
          <w:szCs w:val="28"/>
        </w:rPr>
        <w:t xml:space="preserve"> </w:t>
      </w:r>
      <w:r w:rsidR="00CD5B37">
        <w:rPr>
          <w:b/>
          <w:sz w:val="28"/>
          <w:szCs w:val="28"/>
        </w:rPr>
        <w:t>М.М.</w:t>
      </w:r>
      <w:r w:rsidR="0092692F">
        <w:rPr>
          <w:b/>
          <w:sz w:val="28"/>
          <w:szCs w:val="28"/>
        </w:rPr>
        <w:t xml:space="preserve"> </w:t>
      </w:r>
      <w:proofErr w:type="spellStart"/>
      <w:r w:rsidR="00CD5B37">
        <w:rPr>
          <w:b/>
          <w:sz w:val="28"/>
          <w:szCs w:val="28"/>
        </w:rPr>
        <w:t>Рохоева</w:t>
      </w:r>
      <w:proofErr w:type="spellEnd"/>
    </w:p>
    <w:p w:rsidR="0021748C" w:rsidRDefault="0021748C" w:rsidP="00402624">
      <w:pPr>
        <w:tabs>
          <w:tab w:val="left" w:pos="709"/>
        </w:tabs>
        <w:spacing w:after="0" w:line="240" w:lineRule="auto"/>
      </w:pPr>
    </w:p>
    <w:p w:rsidR="00445BB6" w:rsidRDefault="00445BB6" w:rsidP="00402624">
      <w:pPr>
        <w:tabs>
          <w:tab w:val="left" w:pos="709"/>
        </w:tabs>
        <w:spacing w:after="0" w:line="240" w:lineRule="auto"/>
      </w:pPr>
    </w:p>
    <w:p w:rsidR="00445BB6" w:rsidRDefault="00445BB6" w:rsidP="00402624">
      <w:pPr>
        <w:tabs>
          <w:tab w:val="left" w:pos="709"/>
        </w:tabs>
        <w:spacing w:after="0" w:line="240" w:lineRule="auto"/>
      </w:pPr>
    </w:p>
    <w:p w:rsidR="00445BB6" w:rsidRDefault="00445BB6" w:rsidP="00402624">
      <w:pPr>
        <w:tabs>
          <w:tab w:val="left" w:pos="709"/>
        </w:tabs>
        <w:spacing w:after="0" w:line="240" w:lineRule="auto"/>
      </w:pPr>
    </w:p>
    <w:p w:rsidR="00445BB6" w:rsidRDefault="00445BB6" w:rsidP="00402624">
      <w:pPr>
        <w:tabs>
          <w:tab w:val="left" w:pos="709"/>
        </w:tabs>
        <w:spacing w:after="0" w:line="240" w:lineRule="auto"/>
      </w:pPr>
    </w:p>
    <w:p w:rsidR="0021748C" w:rsidRDefault="0021748C" w:rsidP="00402624">
      <w:pPr>
        <w:tabs>
          <w:tab w:val="left" w:pos="709"/>
        </w:tabs>
        <w:spacing w:after="0" w:line="240" w:lineRule="auto"/>
      </w:pPr>
    </w:p>
    <w:p w:rsidR="006B56C3" w:rsidRDefault="006B56C3" w:rsidP="00402624">
      <w:pPr>
        <w:tabs>
          <w:tab w:val="left" w:pos="709"/>
        </w:tabs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1242988397"/>
      </w:sdtPr>
      <w:sdtContent>
        <w:p w:rsidR="006B56C3" w:rsidRDefault="006B56C3" w:rsidP="00402624">
          <w:pPr>
            <w:pStyle w:val="a7"/>
            <w:tabs>
              <w:tab w:val="left" w:pos="709"/>
            </w:tabs>
          </w:pPr>
        </w:p>
        <w:p w:rsidR="006B56C3" w:rsidRDefault="006B56C3" w:rsidP="00402624">
          <w:pPr>
            <w:pStyle w:val="11"/>
            <w:tabs>
              <w:tab w:val="left" w:pos="709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>
            <w:rPr>
              <w:rFonts w:ascii="Times New Roman" w:hAnsi="Times New Roman" w:cs="Times New Roman"/>
              <w:b/>
              <w:sz w:val="28"/>
              <w:szCs w:val="28"/>
            </w:rPr>
            <w:fldChar w:fldCharType="begin"/>
          </w:r>
          <w:r>
            <w:rPr>
              <w:rFonts w:ascii="Times New Roman" w:hAnsi="Times New Roman" w:cs="Times New Roman"/>
              <w:b/>
              <w:sz w:val="28"/>
              <w:szCs w:val="28"/>
            </w:rPr>
            <w:instrText xml:space="preserve"> TOC \o "1-3" \h \z \u </w:instrText>
          </w:r>
          <w:r>
            <w:rPr>
              <w:rFonts w:ascii="Times New Roman" w:hAnsi="Times New Roman" w:cs="Times New Roman"/>
              <w:b/>
              <w:sz w:val="28"/>
              <w:szCs w:val="28"/>
            </w:rPr>
            <w:fldChar w:fldCharType="separate"/>
          </w:r>
          <w:hyperlink r:id="rId9" w:anchor="_Toc1397827" w:history="1">
            <w:r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</w:rPr>
              <w:t>1. Пояснительная записка</w:t>
            </w:r>
            <w:r>
              <w:rPr>
                <w:rStyle w:val="a3"/>
                <w:rFonts w:ascii="Times New Roman" w:hAnsi="Times New Roman" w:cs="Times New Roman"/>
                <w:noProof/>
                <w:webHidden/>
                <w:color w:val="auto"/>
                <w:sz w:val="28"/>
                <w:szCs w:val="28"/>
              </w:rPr>
              <w:tab/>
            </w:r>
          </w:hyperlink>
          <w:r>
            <w:rPr>
              <w:sz w:val="28"/>
              <w:szCs w:val="28"/>
            </w:rPr>
            <w:t>4</w:t>
          </w:r>
        </w:p>
        <w:p w:rsidR="006B56C3" w:rsidRDefault="00245E9C" w:rsidP="00402624">
          <w:pPr>
            <w:pStyle w:val="11"/>
            <w:tabs>
              <w:tab w:val="left" w:pos="709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r:id="rId10" w:anchor="_Toc1397828" w:history="1">
            <w:r w:rsidR="006B56C3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</w:rPr>
              <w:t>2. Основная часть</w:t>
            </w:r>
            <w:r w:rsidR="006B56C3">
              <w:rPr>
                <w:rStyle w:val="a3"/>
                <w:rFonts w:ascii="Times New Roman" w:hAnsi="Times New Roman" w:cs="Times New Roman"/>
                <w:noProof/>
                <w:webHidden/>
                <w:color w:val="auto"/>
                <w:sz w:val="28"/>
                <w:szCs w:val="28"/>
              </w:rPr>
              <w:tab/>
            </w:r>
          </w:hyperlink>
          <w:r w:rsidR="006B56C3">
            <w:rPr>
              <w:rFonts w:ascii="Times New Roman" w:hAnsi="Times New Roman" w:cs="Times New Roman"/>
              <w:sz w:val="28"/>
              <w:szCs w:val="28"/>
            </w:rPr>
            <w:t>5</w:t>
          </w:r>
        </w:p>
        <w:p w:rsidR="006B56C3" w:rsidRDefault="00245E9C" w:rsidP="00402624">
          <w:pPr>
            <w:pStyle w:val="21"/>
            <w:tabs>
              <w:tab w:val="left" w:pos="709"/>
              <w:tab w:val="right" w:leader="dot" w:pos="9345"/>
            </w:tabs>
            <w:ind w:left="0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r:id="rId11" w:anchor="_Toc1397829" w:history="1">
            <w:r w:rsidR="006B56C3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</w:rPr>
              <w:t>2.1. Технологическая карта учебного занятия</w:t>
            </w:r>
            <w:r w:rsidR="006B56C3">
              <w:rPr>
                <w:rStyle w:val="a3"/>
                <w:rFonts w:ascii="Times New Roman" w:hAnsi="Times New Roman" w:cs="Times New Roman"/>
                <w:noProof/>
                <w:webHidden/>
                <w:color w:val="auto"/>
                <w:sz w:val="28"/>
                <w:szCs w:val="28"/>
              </w:rPr>
              <w:tab/>
              <w:t>5</w:t>
            </w:r>
          </w:hyperlink>
        </w:p>
        <w:p w:rsidR="006B56C3" w:rsidRDefault="00245E9C" w:rsidP="00402624">
          <w:pPr>
            <w:pStyle w:val="21"/>
            <w:tabs>
              <w:tab w:val="left" w:pos="709"/>
              <w:tab w:val="right" w:leader="dot" w:pos="9345"/>
            </w:tabs>
            <w:ind w:left="0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r:id="rId12" w:anchor="_Toc1397830" w:history="1">
            <w:r w:rsidR="006B56C3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</w:rPr>
              <w:t xml:space="preserve">2.2. Содержание </w:t>
            </w:r>
            <w:r w:rsidR="006B56C3" w:rsidRPr="002F7CAD">
              <w:rPr>
                <w:rStyle w:val="a3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теоретического</w:t>
            </w:r>
            <w:r w:rsidR="006B56C3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</w:rPr>
              <w:t xml:space="preserve"> материала</w:t>
            </w:r>
            <w:r w:rsidR="006B56C3">
              <w:rPr>
                <w:rStyle w:val="a3"/>
                <w:rFonts w:ascii="Times New Roman" w:hAnsi="Times New Roman" w:cs="Times New Roman"/>
                <w:noProof/>
                <w:webHidden/>
                <w:color w:val="auto"/>
                <w:sz w:val="28"/>
                <w:szCs w:val="28"/>
              </w:rPr>
              <w:tab/>
              <w:t>8</w:t>
            </w:r>
          </w:hyperlink>
        </w:p>
        <w:p w:rsidR="006B56C3" w:rsidRDefault="00245E9C" w:rsidP="00402624">
          <w:pPr>
            <w:pStyle w:val="21"/>
            <w:tabs>
              <w:tab w:val="left" w:pos="709"/>
              <w:tab w:val="right" w:leader="dot" w:pos="9345"/>
            </w:tabs>
            <w:ind w:left="0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r:id="rId13" w:anchor="_Toc1397831" w:history="1">
            <w:r w:rsidR="006B56C3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</w:rPr>
              <w:t>2.3. Дидактический материал</w:t>
            </w:r>
            <w:r w:rsidR="006B56C3">
              <w:rPr>
                <w:rStyle w:val="a3"/>
                <w:rFonts w:ascii="Times New Roman" w:hAnsi="Times New Roman" w:cs="Times New Roman"/>
                <w:noProof/>
                <w:webHidden/>
                <w:color w:val="auto"/>
                <w:sz w:val="28"/>
                <w:szCs w:val="28"/>
              </w:rPr>
              <w:tab/>
            </w:r>
          </w:hyperlink>
          <w:r w:rsidR="006B56C3">
            <w:rPr>
              <w:sz w:val="28"/>
              <w:szCs w:val="28"/>
            </w:rPr>
            <w:t>1</w:t>
          </w:r>
          <w:r w:rsidR="008A31FC">
            <w:rPr>
              <w:sz w:val="28"/>
              <w:szCs w:val="28"/>
            </w:rPr>
            <w:t>2</w:t>
          </w:r>
        </w:p>
        <w:p w:rsidR="006B56C3" w:rsidRDefault="00245E9C" w:rsidP="00402624">
          <w:pPr>
            <w:pStyle w:val="11"/>
            <w:tabs>
              <w:tab w:val="left" w:pos="709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r:id="rId14" w:anchor="_Toc1397832" w:history="1">
            <w:r w:rsidR="006B56C3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</w:rPr>
              <w:t>3. Заключительная часть</w:t>
            </w:r>
            <w:r w:rsidR="006B56C3">
              <w:rPr>
                <w:rStyle w:val="a3"/>
                <w:rFonts w:ascii="Times New Roman" w:hAnsi="Times New Roman" w:cs="Times New Roman"/>
                <w:noProof/>
                <w:webHidden/>
                <w:color w:val="auto"/>
                <w:sz w:val="28"/>
                <w:szCs w:val="28"/>
              </w:rPr>
              <w:tab/>
            </w:r>
          </w:hyperlink>
          <w:r w:rsidR="008A31FC" w:rsidRPr="002A28CB">
            <w:rPr>
              <w:rStyle w:val="a3"/>
              <w:rFonts w:ascii="Times New Roman" w:hAnsi="Times New Roman" w:cs="Times New Roman"/>
              <w:noProof/>
              <w:color w:val="auto"/>
              <w:sz w:val="28"/>
              <w:szCs w:val="28"/>
              <w:u w:val="none"/>
            </w:rPr>
            <w:t>14</w:t>
          </w:r>
        </w:p>
        <w:p w:rsidR="006B56C3" w:rsidRDefault="00245E9C" w:rsidP="00402624">
          <w:pPr>
            <w:pStyle w:val="11"/>
            <w:tabs>
              <w:tab w:val="left" w:pos="709"/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r:id="rId15" w:anchor="_Toc1397833" w:history="1">
            <w:r w:rsidR="006B56C3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</w:rPr>
              <w:t>4. Информационные источники</w:t>
            </w:r>
            <w:r w:rsidR="006B56C3">
              <w:rPr>
                <w:rStyle w:val="a3"/>
                <w:rFonts w:ascii="Times New Roman" w:hAnsi="Times New Roman" w:cs="Times New Roman"/>
                <w:noProof/>
                <w:webHidden/>
                <w:color w:val="auto"/>
                <w:sz w:val="28"/>
                <w:szCs w:val="28"/>
              </w:rPr>
              <w:tab/>
            </w:r>
          </w:hyperlink>
          <w:r w:rsidR="008A31FC" w:rsidRPr="002A28CB">
            <w:rPr>
              <w:rStyle w:val="a3"/>
              <w:rFonts w:ascii="Times New Roman" w:hAnsi="Times New Roman" w:cs="Times New Roman"/>
              <w:noProof/>
              <w:color w:val="auto"/>
              <w:sz w:val="28"/>
              <w:szCs w:val="28"/>
              <w:u w:val="none"/>
            </w:rPr>
            <w:t>19</w:t>
          </w:r>
        </w:p>
        <w:p w:rsidR="006B56C3" w:rsidRDefault="00245E9C" w:rsidP="00402624">
          <w:pPr>
            <w:pStyle w:val="11"/>
            <w:tabs>
              <w:tab w:val="left" w:pos="709"/>
              <w:tab w:val="right" w:leader="dot" w:pos="9345"/>
            </w:tabs>
            <w:rPr>
              <w:rFonts w:ascii="Times New Roman" w:eastAsiaTheme="minorEastAsia" w:hAnsi="Times New Roman" w:cs="Times New Roman"/>
              <w:b/>
              <w:noProof/>
              <w:sz w:val="28"/>
              <w:szCs w:val="28"/>
              <w:lang w:eastAsia="ru-RU"/>
            </w:rPr>
          </w:pPr>
          <w:hyperlink r:id="rId16" w:anchor="_Toc1397834" w:history="1">
            <w:r w:rsidR="006B56C3">
              <w:rPr>
                <w:rStyle w:val="a3"/>
                <w:rFonts w:ascii="Times New Roman" w:hAnsi="Times New Roman" w:cs="Times New Roman"/>
                <w:noProof/>
                <w:sz w:val="28"/>
                <w:szCs w:val="28"/>
              </w:rPr>
              <w:t>5. Приложение</w:t>
            </w:r>
            <w:r w:rsidR="006B56C3">
              <w:rPr>
                <w:rStyle w:val="a3"/>
                <w:rFonts w:ascii="Times New Roman" w:hAnsi="Times New Roman" w:cs="Times New Roman"/>
                <w:noProof/>
                <w:webHidden/>
                <w:color w:val="auto"/>
                <w:sz w:val="28"/>
                <w:szCs w:val="28"/>
              </w:rPr>
              <w:tab/>
              <w:t>2</w:t>
            </w:r>
          </w:hyperlink>
          <w:r w:rsidR="00F36861">
            <w:rPr>
              <w:rStyle w:val="a3"/>
              <w:rFonts w:ascii="Times New Roman" w:hAnsi="Times New Roman" w:cs="Times New Roman"/>
              <w:noProof/>
              <w:color w:val="auto"/>
              <w:sz w:val="28"/>
              <w:szCs w:val="28"/>
            </w:rPr>
            <w:t>0</w:t>
          </w:r>
        </w:p>
        <w:p w:rsidR="006B56C3" w:rsidRDefault="006B56C3" w:rsidP="00402624">
          <w:pPr>
            <w:tabs>
              <w:tab w:val="left" w:pos="709"/>
            </w:tabs>
          </w:pPr>
          <w:r>
            <w:rPr>
              <w:rFonts w:ascii="Times New Roman" w:hAnsi="Times New Roman" w:cs="Times New Roman"/>
              <w:b/>
              <w:bCs/>
              <w:sz w:val="28"/>
              <w:szCs w:val="28"/>
            </w:rPr>
            <w:fldChar w:fldCharType="end"/>
          </w:r>
        </w:p>
      </w:sdtContent>
    </w:sdt>
    <w:p w:rsidR="006B56C3" w:rsidRDefault="006B56C3" w:rsidP="00402624">
      <w:pPr>
        <w:tabs>
          <w:tab w:val="left" w:pos="709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B56C3" w:rsidRDefault="006B56C3" w:rsidP="00402624">
      <w:pPr>
        <w:pStyle w:val="a6"/>
        <w:tabs>
          <w:tab w:val="left" w:pos="709"/>
        </w:tabs>
        <w:spacing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21748C" w:rsidRDefault="0021748C" w:rsidP="00402624">
      <w:pPr>
        <w:pStyle w:val="a6"/>
        <w:tabs>
          <w:tab w:val="left" w:pos="709"/>
        </w:tabs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21748C" w:rsidRDefault="0021748C" w:rsidP="00402624">
      <w:pPr>
        <w:pStyle w:val="a6"/>
        <w:tabs>
          <w:tab w:val="left" w:pos="709"/>
        </w:tabs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21748C" w:rsidRDefault="0021748C" w:rsidP="00402624">
      <w:pPr>
        <w:pStyle w:val="a6"/>
        <w:tabs>
          <w:tab w:val="left" w:pos="709"/>
        </w:tabs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6B56C3" w:rsidRDefault="006B56C3" w:rsidP="00402624">
      <w:pPr>
        <w:pStyle w:val="a6"/>
        <w:tabs>
          <w:tab w:val="left" w:pos="709"/>
        </w:tabs>
        <w:spacing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21748C" w:rsidRDefault="0021748C" w:rsidP="00402624">
      <w:pPr>
        <w:tabs>
          <w:tab w:val="left" w:pos="70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1748C" w:rsidRDefault="0021748C" w:rsidP="00402624">
      <w:pPr>
        <w:tabs>
          <w:tab w:val="left" w:pos="70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1748C" w:rsidRDefault="0021748C" w:rsidP="00402624">
      <w:pPr>
        <w:tabs>
          <w:tab w:val="left" w:pos="70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1748C" w:rsidRDefault="0021748C" w:rsidP="00402624">
      <w:pPr>
        <w:tabs>
          <w:tab w:val="left" w:pos="70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1748C" w:rsidRDefault="0021748C" w:rsidP="00402624">
      <w:pPr>
        <w:tabs>
          <w:tab w:val="left" w:pos="70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1748C" w:rsidRDefault="0021748C" w:rsidP="00402624">
      <w:pPr>
        <w:tabs>
          <w:tab w:val="left" w:pos="70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1748C" w:rsidRDefault="0021748C" w:rsidP="00402624">
      <w:pPr>
        <w:tabs>
          <w:tab w:val="left" w:pos="70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1748C" w:rsidRDefault="0021748C" w:rsidP="00402624">
      <w:pPr>
        <w:tabs>
          <w:tab w:val="left" w:pos="70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1748C" w:rsidRDefault="0021748C" w:rsidP="00402624">
      <w:pPr>
        <w:tabs>
          <w:tab w:val="left" w:pos="70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91B2E" w:rsidRDefault="00B91B2E" w:rsidP="00402624">
      <w:pPr>
        <w:tabs>
          <w:tab w:val="left" w:pos="70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91B2E" w:rsidRDefault="00B91B2E" w:rsidP="00402624">
      <w:pPr>
        <w:tabs>
          <w:tab w:val="left" w:pos="709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1748C" w:rsidRDefault="0021748C" w:rsidP="00402624">
      <w:pPr>
        <w:pStyle w:val="1"/>
        <w:numPr>
          <w:ilvl w:val="0"/>
          <w:numId w:val="18"/>
        </w:numPr>
        <w:tabs>
          <w:tab w:val="left" w:pos="709"/>
        </w:tabs>
        <w:ind w:left="0" w:firstLine="0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>Пояснительная записка</w:t>
      </w:r>
    </w:p>
    <w:p w:rsidR="00B91B2E" w:rsidRPr="00B91B2E" w:rsidRDefault="00B91B2E" w:rsidP="00402624"/>
    <w:p w:rsidR="0021748C" w:rsidRPr="00E651B2" w:rsidRDefault="0021748C" w:rsidP="00402624">
      <w:pPr>
        <w:tabs>
          <w:tab w:val="left" w:pos="709"/>
        </w:tabs>
        <w:spacing w:after="0" w:line="360" w:lineRule="auto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5758C">
        <w:rPr>
          <w:rFonts w:ascii="Times New Roman" w:hAnsi="Times New Roman" w:cs="Times New Roman"/>
          <w:sz w:val="28"/>
          <w:szCs w:val="28"/>
        </w:rPr>
        <w:t>Методическая разработка предназначена для проведения теоретического занятия по теме</w:t>
      </w:r>
      <w:r w:rsidR="00BF313E">
        <w:rPr>
          <w:rFonts w:ascii="Times New Roman" w:hAnsi="Times New Roman" w:cs="Times New Roman"/>
          <w:sz w:val="28"/>
          <w:szCs w:val="28"/>
        </w:rPr>
        <w:t>:</w:t>
      </w:r>
      <w:r w:rsidRPr="0015758C">
        <w:rPr>
          <w:rFonts w:ascii="Times New Roman" w:hAnsi="Times New Roman" w:cs="Times New Roman"/>
          <w:sz w:val="28"/>
          <w:szCs w:val="28"/>
        </w:rPr>
        <w:t xml:space="preserve"> «Сестринский процесс при</w:t>
      </w:r>
      <w:r w:rsidR="0015758C" w:rsidRPr="0015758C">
        <w:rPr>
          <w:rFonts w:ascii="Times New Roman" w:hAnsi="Times New Roman" w:cs="Times New Roman"/>
          <w:sz w:val="28"/>
          <w:szCs w:val="28"/>
        </w:rPr>
        <w:t xml:space="preserve"> </w:t>
      </w:r>
      <w:r w:rsidR="00902EE9">
        <w:rPr>
          <w:rFonts w:ascii="Times New Roman" w:hAnsi="Times New Roman" w:cs="Times New Roman"/>
          <w:sz w:val="28"/>
          <w:szCs w:val="28"/>
        </w:rPr>
        <w:t xml:space="preserve">острых и хронических </w:t>
      </w:r>
      <w:r w:rsidR="00902EE9" w:rsidRPr="00E651B2">
        <w:rPr>
          <w:rFonts w:ascii="Times New Roman" w:hAnsi="Times New Roman" w:cs="Times New Roman"/>
          <w:sz w:val="28"/>
          <w:szCs w:val="28"/>
        </w:rPr>
        <w:t>пиелонефритах</w:t>
      </w:r>
      <w:r w:rsidRPr="00E651B2">
        <w:rPr>
          <w:rFonts w:ascii="Times New Roman" w:hAnsi="Times New Roman" w:cs="Times New Roman"/>
          <w:bCs/>
          <w:sz w:val="28"/>
          <w:szCs w:val="28"/>
        </w:rPr>
        <w:t>».</w:t>
      </w:r>
    </w:p>
    <w:p w:rsidR="00E651B2" w:rsidRDefault="00E651B2" w:rsidP="00402624">
      <w:pPr>
        <w:tabs>
          <w:tab w:val="left" w:pos="709"/>
        </w:tabs>
        <w:spacing w:after="0" w:line="360" w:lineRule="auto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E651B2">
        <w:rPr>
          <w:rFonts w:ascii="Times New Roman" w:hAnsi="Times New Roman" w:cs="Times New Roman"/>
          <w:bCs/>
          <w:sz w:val="28"/>
          <w:szCs w:val="28"/>
        </w:rPr>
        <w:t>Пиелонефрит</w:t>
      </w:r>
      <w:r w:rsidRPr="00E651B2">
        <w:rPr>
          <w:rFonts w:ascii="Times New Roman" w:hAnsi="Times New Roman" w:cs="Times New Roman"/>
          <w:b/>
          <w:bCs/>
          <w:sz w:val="28"/>
          <w:szCs w:val="28"/>
        </w:rPr>
        <w:t> </w:t>
      </w:r>
      <w:r w:rsidRPr="00E651B2">
        <w:rPr>
          <w:rFonts w:ascii="Times New Roman" w:hAnsi="Times New Roman" w:cs="Times New Roman"/>
          <w:bCs/>
          <w:sz w:val="28"/>
          <w:szCs w:val="28"/>
        </w:rPr>
        <w:t>– это неспецифическое инфекционное заболевание почек, вызываемое различными бактериями. </w:t>
      </w:r>
      <w:r>
        <w:rPr>
          <w:rFonts w:ascii="Times New Roman" w:hAnsi="Times New Roman" w:cs="Times New Roman"/>
          <w:bCs/>
          <w:sz w:val="28"/>
          <w:szCs w:val="28"/>
        </w:rPr>
        <w:t>Протекает в острой и хронической форме.</w:t>
      </w:r>
    </w:p>
    <w:p w:rsidR="00504CE6" w:rsidRPr="00504CE6" w:rsidRDefault="009D1595" w:rsidP="00504CE6">
      <w:pPr>
        <w:tabs>
          <w:tab w:val="left" w:pos="709"/>
        </w:tabs>
        <w:spacing w:after="0" w:line="360" w:lineRule="auto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9D1595">
        <w:rPr>
          <w:rFonts w:ascii="Times New Roman" w:hAnsi="Times New Roman" w:cs="Times New Roman"/>
          <w:bCs/>
          <w:sz w:val="28"/>
          <w:szCs w:val="28"/>
        </w:rPr>
        <w:t xml:space="preserve"> Из всех болезней почек острый пиелонефрит составляет 14%.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504CE6" w:rsidRPr="00504CE6">
        <w:rPr>
          <w:rFonts w:ascii="Times New Roman" w:hAnsi="Times New Roman" w:cs="Times New Roman"/>
          <w:bCs/>
          <w:sz w:val="28"/>
          <w:szCs w:val="28"/>
        </w:rPr>
        <w:t>Пиелонефритом болеют девочки и женщины молодого и среднего возраста в 6 раз чаще, чем мальчики и мужчины.</w:t>
      </w:r>
    </w:p>
    <w:p w:rsidR="00504CE6" w:rsidRPr="00504CE6" w:rsidRDefault="00504CE6" w:rsidP="00504CE6">
      <w:pPr>
        <w:tabs>
          <w:tab w:val="left" w:pos="709"/>
        </w:tabs>
        <w:spacing w:after="0" w:line="360" w:lineRule="auto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04CE6">
        <w:rPr>
          <w:rFonts w:ascii="Times New Roman" w:hAnsi="Times New Roman" w:cs="Times New Roman"/>
          <w:bCs/>
          <w:sz w:val="28"/>
          <w:szCs w:val="28"/>
        </w:rPr>
        <w:t>Острые пиелонефриты в настоящее время занимают второе место по частоте встречаемости заболеваний после инфекции верхних дыхательных путей.</w:t>
      </w:r>
    </w:p>
    <w:p w:rsidR="008A628B" w:rsidRDefault="00BA3469" w:rsidP="00402624">
      <w:pPr>
        <w:tabs>
          <w:tab w:val="left" w:pos="709"/>
        </w:tabs>
        <w:spacing w:after="0" w:line="360" w:lineRule="auto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A3469">
        <w:rPr>
          <w:rFonts w:ascii="Times New Roman" w:hAnsi="Times New Roman" w:cs="Times New Roman"/>
          <w:bCs/>
          <w:sz w:val="28"/>
          <w:szCs w:val="28"/>
        </w:rPr>
        <w:t>В последнее время отмечается значительное увеличение заболеваемости пиелонефритом, что связано с экологическими проблемами и с улучшением диагностики с использованием современных методов.</w:t>
      </w:r>
    </w:p>
    <w:p w:rsidR="0021748C" w:rsidRPr="0033414F" w:rsidRDefault="004B29F3" w:rsidP="00402624">
      <w:pPr>
        <w:tabs>
          <w:tab w:val="left" w:pos="709"/>
        </w:tabs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Данная тема входит в р</w:t>
      </w:r>
      <w:r w:rsidR="0021748C" w:rsidRPr="0033414F">
        <w:rPr>
          <w:rFonts w:ascii="Times New Roman" w:hAnsi="Times New Roman" w:cs="Times New Roman"/>
          <w:color w:val="000000"/>
          <w:sz w:val="28"/>
          <w:szCs w:val="28"/>
        </w:rPr>
        <w:t>аздел «Сестринский процесс при заболеваниях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органов </w:t>
      </w:r>
      <w:r w:rsidR="008A3913">
        <w:rPr>
          <w:rFonts w:ascii="Times New Roman" w:hAnsi="Times New Roman" w:cs="Times New Roman"/>
          <w:color w:val="000000"/>
          <w:sz w:val="28"/>
          <w:szCs w:val="28"/>
        </w:rPr>
        <w:t>мочевы</w:t>
      </w:r>
      <w:r>
        <w:rPr>
          <w:rFonts w:ascii="Times New Roman" w:hAnsi="Times New Roman" w:cs="Times New Roman"/>
          <w:color w:val="000000"/>
          <w:sz w:val="28"/>
          <w:szCs w:val="28"/>
        </w:rPr>
        <w:t>деления</w:t>
      </w:r>
      <w:r w:rsidR="0021748C" w:rsidRPr="0033414F">
        <w:rPr>
          <w:rFonts w:ascii="Times New Roman" w:hAnsi="Times New Roman" w:cs="Times New Roman"/>
          <w:color w:val="000000"/>
          <w:sz w:val="28"/>
          <w:szCs w:val="28"/>
        </w:rPr>
        <w:t>».</w:t>
      </w:r>
    </w:p>
    <w:p w:rsidR="0021748C" w:rsidRDefault="0021748C" w:rsidP="00402624">
      <w:pPr>
        <w:tabs>
          <w:tab w:val="left" w:pos="709"/>
        </w:tabs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1748C" w:rsidRDefault="0021748C" w:rsidP="00402624">
      <w:pPr>
        <w:tabs>
          <w:tab w:val="left" w:pos="709"/>
        </w:tabs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Тип занятия: </w:t>
      </w:r>
      <w:r>
        <w:rPr>
          <w:rFonts w:ascii="Times New Roman" w:hAnsi="Times New Roman" w:cs="Times New Roman"/>
          <w:sz w:val="28"/>
          <w:szCs w:val="28"/>
        </w:rPr>
        <w:t>изучение нового материала.</w:t>
      </w:r>
    </w:p>
    <w:p w:rsidR="0021748C" w:rsidRDefault="0021748C" w:rsidP="00402624">
      <w:pPr>
        <w:tabs>
          <w:tab w:val="left" w:pos="709"/>
        </w:tabs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Вид занятия: </w:t>
      </w:r>
      <w:r>
        <w:rPr>
          <w:rFonts w:ascii="Times New Roman" w:hAnsi="Times New Roman" w:cs="Times New Roman"/>
          <w:sz w:val="28"/>
          <w:szCs w:val="28"/>
        </w:rPr>
        <w:t>лекция.</w:t>
      </w:r>
    </w:p>
    <w:p w:rsidR="0021748C" w:rsidRDefault="0021748C" w:rsidP="00402624">
      <w:pPr>
        <w:tabs>
          <w:tab w:val="left" w:pos="709"/>
        </w:tabs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Цели: </w:t>
      </w:r>
      <w:r>
        <w:rPr>
          <w:rFonts w:ascii="Times New Roman" w:hAnsi="Times New Roman" w:cs="Times New Roman"/>
          <w:sz w:val="28"/>
          <w:szCs w:val="28"/>
        </w:rPr>
        <w:t>изучение и первичное закрепление новых знаний.</w:t>
      </w:r>
    </w:p>
    <w:p w:rsidR="0021748C" w:rsidRDefault="0021748C" w:rsidP="00402624">
      <w:pPr>
        <w:pStyle w:val="a6"/>
        <w:tabs>
          <w:tab w:val="left" w:pos="709"/>
        </w:tabs>
        <w:spacing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21748C" w:rsidRDefault="0021748C" w:rsidP="00402624">
      <w:pPr>
        <w:tabs>
          <w:tab w:val="left" w:pos="709"/>
          <w:tab w:val="left" w:pos="743"/>
          <w:tab w:val="left" w:pos="1832"/>
          <w:tab w:val="left" w:pos="2748"/>
          <w:tab w:val="left" w:pos="3664"/>
          <w:tab w:val="left" w:pos="4580"/>
          <w:tab w:val="center" w:pos="4677"/>
          <w:tab w:val="left" w:pos="5496"/>
          <w:tab w:val="left" w:pos="6412"/>
          <w:tab w:val="left" w:pos="7328"/>
          <w:tab w:val="left" w:pos="8244"/>
          <w:tab w:val="left" w:pos="9160"/>
          <w:tab w:val="right" w:pos="9355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1748C" w:rsidRDefault="0021748C" w:rsidP="00402624">
      <w:pPr>
        <w:tabs>
          <w:tab w:val="left" w:pos="709"/>
          <w:tab w:val="left" w:pos="743"/>
          <w:tab w:val="left" w:pos="1832"/>
          <w:tab w:val="left" w:pos="2748"/>
          <w:tab w:val="left" w:pos="3664"/>
          <w:tab w:val="left" w:pos="4580"/>
          <w:tab w:val="center" w:pos="4677"/>
          <w:tab w:val="left" w:pos="5496"/>
          <w:tab w:val="left" w:pos="6412"/>
          <w:tab w:val="left" w:pos="7328"/>
          <w:tab w:val="left" w:pos="8244"/>
          <w:tab w:val="left" w:pos="9160"/>
          <w:tab w:val="right" w:pos="9355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B56C3" w:rsidRDefault="006B56C3" w:rsidP="00402624">
      <w:pPr>
        <w:tabs>
          <w:tab w:val="left" w:pos="709"/>
        </w:tabs>
        <w:spacing w:after="0"/>
        <w:rPr>
          <w:rFonts w:ascii="Times New Roman" w:hAnsi="Times New Roman" w:cs="Times New Roman"/>
          <w:b/>
          <w:sz w:val="28"/>
          <w:szCs w:val="28"/>
        </w:rPr>
        <w:sectPr w:rsidR="006B56C3" w:rsidSect="00402624">
          <w:headerReference w:type="default" r:id="rId17"/>
          <w:pgSz w:w="11906" w:h="16838"/>
          <w:pgMar w:top="1134" w:right="850" w:bottom="1134" w:left="1843" w:header="708" w:footer="708" w:gutter="0"/>
          <w:pgNumType w:start="1"/>
          <w:cols w:space="720"/>
          <w:titlePg/>
          <w:docGrid w:linePitch="299"/>
        </w:sectPr>
      </w:pPr>
    </w:p>
    <w:p w:rsidR="006B56C3" w:rsidRDefault="006B56C3" w:rsidP="00402624">
      <w:pPr>
        <w:pStyle w:val="1"/>
        <w:tabs>
          <w:tab w:val="left" w:pos="709"/>
        </w:tabs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0" w:name="_Toc1397828"/>
      <w:r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>2.Основная часть</w:t>
      </w:r>
      <w:bookmarkEnd w:id="0"/>
    </w:p>
    <w:p w:rsidR="006B56C3" w:rsidRDefault="006B56C3" w:rsidP="00402624">
      <w:pPr>
        <w:pStyle w:val="2"/>
        <w:tabs>
          <w:tab w:val="left" w:pos="709"/>
        </w:tabs>
        <w:rPr>
          <w:rFonts w:ascii="Times New Roman" w:hAnsi="Times New Roman" w:cs="Times New Roman"/>
          <w:b/>
          <w:color w:val="auto"/>
          <w:sz w:val="24"/>
          <w:szCs w:val="24"/>
        </w:rPr>
      </w:pPr>
      <w:bookmarkStart w:id="1" w:name="_Toc1397829"/>
      <w:r>
        <w:rPr>
          <w:rFonts w:ascii="Times New Roman" w:hAnsi="Times New Roman" w:cs="Times New Roman"/>
          <w:b/>
          <w:color w:val="auto"/>
          <w:sz w:val="24"/>
          <w:szCs w:val="24"/>
        </w:rPr>
        <w:t xml:space="preserve">2.1. </w:t>
      </w:r>
      <w:r w:rsidRPr="00E840FC">
        <w:rPr>
          <w:rFonts w:ascii="Times New Roman" w:hAnsi="Times New Roman" w:cs="Times New Roman"/>
          <w:b/>
          <w:color w:val="auto"/>
          <w:sz w:val="28"/>
          <w:szCs w:val="28"/>
        </w:rPr>
        <w:t>Технологическая карта учебного занятия</w:t>
      </w:r>
      <w:bookmarkEnd w:id="1"/>
    </w:p>
    <w:p w:rsidR="006B56C3" w:rsidRDefault="006B56C3" w:rsidP="00402624">
      <w:pPr>
        <w:tabs>
          <w:tab w:val="left" w:pos="709"/>
        </w:tabs>
      </w:pPr>
    </w:p>
    <w:tbl>
      <w:tblPr>
        <w:tblW w:w="154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398"/>
        <w:gridCol w:w="3829"/>
        <w:gridCol w:w="396"/>
        <w:gridCol w:w="1872"/>
        <w:gridCol w:w="1275"/>
        <w:gridCol w:w="1106"/>
        <w:gridCol w:w="737"/>
        <w:gridCol w:w="142"/>
        <w:gridCol w:w="2665"/>
      </w:tblGrid>
      <w:tr w:rsidR="006B56C3" w:rsidTr="006B56C3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ФИО преподавателя, квалификационная категория</w:t>
            </w:r>
          </w:p>
        </w:tc>
        <w:tc>
          <w:tcPr>
            <w:tcW w:w="1202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56C3" w:rsidRDefault="00DE65D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sz w:val="24"/>
                <w:szCs w:val="24"/>
                <w:lang w:eastAsia="en-US"/>
              </w:rPr>
              <w:t>Рохоева</w:t>
            </w:r>
            <w:proofErr w:type="spellEnd"/>
            <w:r>
              <w:rPr>
                <w:sz w:val="24"/>
                <w:szCs w:val="24"/>
                <w:lang w:eastAsia="en-US"/>
              </w:rPr>
              <w:t xml:space="preserve"> Марьям Магомедовна</w:t>
            </w:r>
          </w:p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</w:p>
        </w:tc>
      </w:tr>
      <w:tr w:rsidR="006B56C3" w:rsidTr="006B56C3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Код, наименование специальности</w:t>
            </w:r>
          </w:p>
        </w:tc>
        <w:tc>
          <w:tcPr>
            <w:tcW w:w="1202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6"/>
              <w:tabs>
                <w:tab w:val="left" w:pos="709"/>
              </w:tabs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34.02.01. Сестринское дело</w:t>
            </w:r>
          </w:p>
        </w:tc>
      </w:tr>
      <w:tr w:rsidR="006B56C3" w:rsidTr="006B56C3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Учебная дисциплина/МДК</w:t>
            </w:r>
          </w:p>
        </w:tc>
        <w:tc>
          <w:tcPr>
            <w:tcW w:w="1202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widowControl w:val="0"/>
              <w:tabs>
                <w:tab w:val="left" w:pos="709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ПМ 02 «Участие в лечебно-диагностическом и реабилитационном процессах» </w:t>
            </w:r>
          </w:p>
          <w:p w:rsidR="006B56C3" w:rsidRDefault="006B56C3" w:rsidP="00402624">
            <w:pPr>
              <w:widowControl w:val="0"/>
              <w:tabs>
                <w:tab w:val="left" w:pos="709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aps/>
                <w:sz w:val="24"/>
                <w:szCs w:val="24"/>
              </w:rPr>
              <w:t>МДК 02.01. «</w:t>
            </w:r>
            <w:r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Сестринский уход при различных заболеваниях и состояниях в терапии»</w:t>
            </w:r>
          </w:p>
        </w:tc>
      </w:tr>
      <w:tr w:rsidR="006B56C3" w:rsidTr="006B56C3">
        <w:tc>
          <w:tcPr>
            <w:tcW w:w="3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bCs/>
                <w:sz w:val="24"/>
                <w:szCs w:val="24"/>
                <w:lang w:eastAsia="en-US"/>
              </w:rPr>
              <w:t>Интегративные связи</w:t>
            </w:r>
          </w:p>
        </w:tc>
        <w:tc>
          <w:tcPr>
            <w:tcW w:w="609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bCs/>
                <w:sz w:val="24"/>
                <w:szCs w:val="24"/>
                <w:lang w:eastAsia="en-US"/>
              </w:rPr>
              <w:t>Межпредметные</w:t>
            </w:r>
            <w:proofErr w:type="spellEnd"/>
          </w:p>
        </w:tc>
        <w:tc>
          <w:tcPr>
            <w:tcW w:w="592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bCs/>
                <w:sz w:val="24"/>
                <w:szCs w:val="24"/>
                <w:lang w:eastAsia="en-US"/>
              </w:rPr>
              <w:t>Внутрипредметные</w:t>
            </w:r>
            <w:proofErr w:type="spellEnd"/>
          </w:p>
        </w:tc>
      </w:tr>
      <w:tr w:rsidR="006B56C3" w:rsidTr="006B56C3"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6C3" w:rsidRDefault="006B56C3" w:rsidP="00402624">
            <w:pPr>
              <w:tabs>
                <w:tab w:val="left" w:pos="709"/>
              </w:tabs>
              <w:spacing w:after="0" w:line="256" w:lineRule="auto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09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6"/>
              <w:tabs>
                <w:tab w:val="left" w:pos="709"/>
              </w:tabs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Анатомия, физиология, патология, сестринское дело, хирургия, фармакология, психология.</w:t>
            </w:r>
          </w:p>
        </w:tc>
        <w:tc>
          <w:tcPr>
            <w:tcW w:w="592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Методы обследования больных в сестринской практике</w:t>
            </w:r>
          </w:p>
        </w:tc>
      </w:tr>
      <w:tr w:rsidR="006B56C3" w:rsidTr="006B56C3">
        <w:tc>
          <w:tcPr>
            <w:tcW w:w="3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Формируемые компетенции</w:t>
            </w:r>
          </w:p>
        </w:tc>
        <w:tc>
          <w:tcPr>
            <w:tcW w:w="609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Общие компетенции</w:t>
            </w:r>
          </w:p>
        </w:tc>
        <w:tc>
          <w:tcPr>
            <w:tcW w:w="592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Профессиональные компетенции</w:t>
            </w:r>
          </w:p>
        </w:tc>
      </w:tr>
      <w:tr w:rsidR="006B56C3" w:rsidTr="006B56C3">
        <w:trPr>
          <w:trHeight w:val="330"/>
        </w:trPr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6C3" w:rsidRDefault="006B56C3" w:rsidP="00402624">
            <w:pPr>
              <w:tabs>
                <w:tab w:val="left" w:pos="709"/>
              </w:tabs>
              <w:spacing w:after="0" w:line="256" w:lineRule="auto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09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ОК   1 - 8.</w:t>
            </w:r>
          </w:p>
        </w:tc>
        <w:tc>
          <w:tcPr>
            <w:tcW w:w="592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ПК   2.1 – 2.8</w:t>
            </w:r>
          </w:p>
        </w:tc>
      </w:tr>
      <w:tr w:rsidR="006B56C3" w:rsidTr="006B56C3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Уровень освоения</w:t>
            </w:r>
          </w:p>
        </w:tc>
        <w:tc>
          <w:tcPr>
            <w:tcW w:w="1202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1 - ознакомительный</w:t>
            </w:r>
          </w:p>
        </w:tc>
      </w:tr>
      <w:tr w:rsidR="006B56C3" w:rsidTr="006B56C3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Тема учебного занятия</w:t>
            </w:r>
          </w:p>
        </w:tc>
        <w:tc>
          <w:tcPr>
            <w:tcW w:w="1202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iCs/>
                <w:sz w:val="24"/>
                <w:szCs w:val="24"/>
                <w:lang w:eastAsia="en-US"/>
              </w:rPr>
            </w:pPr>
            <w:r>
              <w:rPr>
                <w:iCs/>
                <w:sz w:val="24"/>
                <w:szCs w:val="24"/>
                <w:lang w:eastAsia="en-US"/>
              </w:rPr>
              <w:t>Сестринс</w:t>
            </w:r>
            <w:r w:rsidR="00DE65D3">
              <w:rPr>
                <w:iCs/>
                <w:sz w:val="24"/>
                <w:szCs w:val="24"/>
                <w:lang w:eastAsia="en-US"/>
              </w:rPr>
              <w:t>кий процесс при острых и хронических пиелонефритах</w:t>
            </w:r>
          </w:p>
        </w:tc>
      </w:tr>
      <w:tr w:rsidR="006B56C3" w:rsidTr="006B56C3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Количество часов</w:t>
            </w:r>
          </w:p>
        </w:tc>
        <w:tc>
          <w:tcPr>
            <w:tcW w:w="1202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iCs/>
                <w:sz w:val="24"/>
                <w:szCs w:val="24"/>
                <w:lang w:eastAsia="en-US"/>
              </w:rPr>
            </w:pPr>
            <w:r>
              <w:rPr>
                <w:iCs/>
                <w:sz w:val="24"/>
                <w:szCs w:val="24"/>
                <w:lang w:eastAsia="en-US"/>
              </w:rPr>
              <w:t>2час (90мин)</w:t>
            </w:r>
          </w:p>
        </w:tc>
      </w:tr>
      <w:tr w:rsidR="006B56C3" w:rsidTr="006B56C3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 xml:space="preserve">Вид учебного занятия </w:t>
            </w:r>
          </w:p>
        </w:tc>
        <w:tc>
          <w:tcPr>
            <w:tcW w:w="1202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лекция</w:t>
            </w:r>
          </w:p>
        </w:tc>
      </w:tr>
      <w:tr w:rsidR="006B56C3" w:rsidTr="006B56C3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 xml:space="preserve">Тип учебного занятия </w:t>
            </w:r>
          </w:p>
        </w:tc>
        <w:tc>
          <w:tcPr>
            <w:tcW w:w="1202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Изучение нового материала</w:t>
            </w:r>
          </w:p>
        </w:tc>
      </w:tr>
      <w:tr w:rsidR="006B56C3" w:rsidTr="006B56C3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 xml:space="preserve">Методы обучения </w:t>
            </w:r>
          </w:p>
        </w:tc>
        <w:tc>
          <w:tcPr>
            <w:tcW w:w="1202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Объяснительно-иллюстративный метод</w:t>
            </w:r>
          </w:p>
        </w:tc>
      </w:tr>
      <w:tr w:rsidR="006B56C3" w:rsidTr="006B56C3">
        <w:tc>
          <w:tcPr>
            <w:tcW w:w="3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Цели учебного занятия</w:t>
            </w:r>
          </w:p>
        </w:tc>
        <w:tc>
          <w:tcPr>
            <w:tcW w:w="4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Обучающая</w:t>
            </w:r>
          </w:p>
        </w:tc>
        <w:tc>
          <w:tcPr>
            <w:tcW w:w="42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Развивающая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Воспитательная</w:t>
            </w:r>
          </w:p>
        </w:tc>
      </w:tr>
      <w:tr w:rsidR="006B56C3" w:rsidTr="006B56C3"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6C3" w:rsidRDefault="006B56C3" w:rsidP="00402624">
            <w:pPr>
              <w:tabs>
                <w:tab w:val="left" w:pos="709"/>
              </w:tabs>
              <w:spacing w:after="0" w:line="256" w:lineRule="auto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56C3" w:rsidRDefault="006B56C3" w:rsidP="00402624">
            <w:pPr>
              <w:pStyle w:val="20bullet1gif"/>
              <w:tabs>
                <w:tab w:val="left" w:pos="709"/>
              </w:tabs>
              <w:spacing w:before="0" w:beforeAutospacing="0" w:after="0" w:afterAutospacing="0" w:line="256" w:lineRule="auto"/>
              <w:ind w:right="23"/>
              <w:contextualSpacing/>
              <w:jc w:val="both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 xml:space="preserve">Усвоить причины, особенности клинического течения </w:t>
            </w:r>
            <w:r w:rsidR="003C7064">
              <w:rPr>
                <w:rFonts w:ascii="Times New Roman" w:hAnsi="Times New Roman" w:cs="Times New Roman"/>
                <w:lang w:eastAsia="en-US"/>
              </w:rPr>
              <w:t>с</w:t>
            </w:r>
            <w:r>
              <w:rPr>
                <w:rFonts w:ascii="Times New Roman" w:hAnsi="Times New Roman" w:cs="Times New Roman"/>
                <w:lang w:eastAsia="en-US"/>
              </w:rPr>
              <w:t>имптоматику,</w:t>
            </w:r>
            <w:r w:rsidR="00DE65D3">
              <w:rPr>
                <w:rFonts w:ascii="Times New Roman" w:hAnsi="Times New Roman" w:cs="Times New Roman"/>
                <w:lang w:eastAsia="en-US"/>
              </w:rPr>
              <w:t xml:space="preserve"> </w:t>
            </w:r>
            <w:r>
              <w:rPr>
                <w:rFonts w:ascii="Times New Roman" w:hAnsi="Times New Roman" w:cs="Times New Roman"/>
                <w:lang w:eastAsia="en-US"/>
              </w:rPr>
              <w:t>проблемы</w:t>
            </w:r>
            <w:r w:rsidR="00D63216">
              <w:rPr>
                <w:rFonts w:ascii="Times New Roman" w:hAnsi="Times New Roman" w:cs="Times New Roman"/>
                <w:lang w:eastAsia="en-US"/>
              </w:rPr>
              <w:t>,</w:t>
            </w:r>
            <w:r w:rsidR="00DE65D3">
              <w:rPr>
                <w:rFonts w:ascii="Times New Roman" w:hAnsi="Times New Roman" w:cs="Times New Roman"/>
                <w:lang w:eastAsia="en-US"/>
              </w:rPr>
              <w:t xml:space="preserve"> </w:t>
            </w:r>
            <w:r w:rsidR="009435A7">
              <w:rPr>
                <w:rFonts w:ascii="Times New Roman" w:hAnsi="Times New Roman" w:cs="Times New Roman"/>
                <w:lang w:eastAsia="en-US"/>
              </w:rPr>
              <w:t xml:space="preserve">диагностику, </w:t>
            </w:r>
            <w:r w:rsidR="003333B8">
              <w:rPr>
                <w:rFonts w:ascii="Times New Roman" w:hAnsi="Times New Roman" w:cs="Times New Roman"/>
                <w:lang w:eastAsia="en-US"/>
              </w:rPr>
              <w:t>уход и лечение</w:t>
            </w:r>
            <w:r w:rsidR="00B77903">
              <w:rPr>
                <w:rFonts w:ascii="Times New Roman" w:hAnsi="Times New Roman" w:cs="Times New Roman"/>
                <w:lang w:eastAsia="en-US"/>
              </w:rPr>
              <w:t xml:space="preserve"> </w:t>
            </w:r>
            <w:r w:rsidR="003333B8">
              <w:rPr>
                <w:rFonts w:ascii="Times New Roman" w:hAnsi="Times New Roman" w:cs="Times New Roman"/>
                <w:lang w:eastAsia="en-US"/>
              </w:rPr>
              <w:t>острого и хронического пиелонефрита</w:t>
            </w:r>
          </w:p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</w:p>
        </w:tc>
        <w:tc>
          <w:tcPr>
            <w:tcW w:w="42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lastRenderedPageBreak/>
              <w:t xml:space="preserve">Активизация мыслительной деятельности, развитие логического мышления, развитие аналитического мышления. 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Воспитать чувство ответственности и понимания социальной значимости своей будущей профессии</w:t>
            </w:r>
          </w:p>
        </w:tc>
      </w:tr>
      <w:tr w:rsidR="006B56C3" w:rsidTr="006B56C3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Методы контроля результатов обучения темы учебного занятия</w:t>
            </w:r>
          </w:p>
        </w:tc>
        <w:tc>
          <w:tcPr>
            <w:tcW w:w="1202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Фронтальный опрос, тестовый контроль</w:t>
            </w:r>
            <w:r w:rsidR="004B31F9">
              <w:rPr>
                <w:sz w:val="24"/>
                <w:szCs w:val="24"/>
                <w:lang w:eastAsia="en-US"/>
              </w:rPr>
              <w:t>, ситуационные задачи</w:t>
            </w:r>
            <w:r w:rsidR="00DC26C3">
              <w:rPr>
                <w:sz w:val="24"/>
                <w:szCs w:val="24"/>
                <w:lang w:eastAsia="en-US"/>
              </w:rPr>
              <w:t xml:space="preserve">, </w:t>
            </w:r>
          </w:p>
        </w:tc>
      </w:tr>
      <w:tr w:rsidR="006B56C3" w:rsidTr="006B56C3">
        <w:trPr>
          <w:cantSplit/>
          <w:trHeight w:val="1016"/>
        </w:trPr>
        <w:tc>
          <w:tcPr>
            <w:tcW w:w="3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Организация образовательного пространства учебного занятия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Материально-техническое обеспечение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Основная литература</w:t>
            </w:r>
          </w:p>
        </w:tc>
        <w:tc>
          <w:tcPr>
            <w:tcW w:w="31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Дополнительная литература</w:t>
            </w:r>
          </w:p>
        </w:tc>
        <w:tc>
          <w:tcPr>
            <w:tcW w:w="28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Методическая литература</w:t>
            </w:r>
          </w:p>
        </w:tc>
      </w:tr>
      <w:tr w:rsidR="006B56C3" w:rsidTr="006B56C3">
        <w:trPr>
          <w:cantSplit/>
          <w:trHeight w:val="438"/>
        </w:trPr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6C3" w:rsidRDefault="006B56C3" w:rsidP="00402624">
            <w:pPr>
              <w:tabs>
                <w:tab w:val="left" w:pos="709"/>
              </w:tabs>
              <w:spacing w:after="0" w:line="256" w:lineRule="auto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Мультимедийное оборудование, ноутбук</w:t>
            </w:r>
            <w:r w:rsidR="00647039">
              <w:rPr>
                <w:sz w:val="24"/>
                <w:szCs w:val="24"/>
                <w:lang w:eastAsia="en-US"/>
              </w:rPr>
              <w:t>,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proofErr w:type="spellStart"/>
            <w:r>
              <w:rPr>
                <w:sz w:val="24"/>
                <w:szCs w:val="24"/>
                <w:lang w:eastAsia="en-US"/>
              </w:rPr>
              <w:t>Е.В.Смолева</w:t>
            </w:r>
            <w:proofErr w:type="spellEnd"/>
            <w:r>
              <w:rPr>
                <w:sz w:val="24"/>
                <w:szCs w:val="24"/>
                <w:lang w:eastAsia="en-US"/>
              </w:rPr>
              <w:t xml:space="preserve"> «Сестринское дело в терапии» </w:t>
            </w:r>
          </w:p>
        </w:tc>
        <w:tc>
          <w:tcPr>
            <w:tcW w:w="31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 xml:space="preserve"> </w:t>
            </w:r>
            <w:proofErr w:type="spellStart"/>
            <w:r>
              <w:rPr>
                <w:sz w:val="24"/>
                <w:szCs w:val="24"/>
                <w:lang w:eastAsia="en-US"/>
              </w:rPr>
              <w:t>Т.П.Обуховец</w:t>
            </w:r>
            <w:proofErr w:type="spellEnd"/>
            <w:r w:rsidR="0028074A">
              <w:rPr>
                <w:sz w:val="24"/>
                <w:szCs w:val="24"/>
                <w:lang w:eastAsia="en-US"/>
              </w:rPr>
              <w:t xml:space="preserve"> </w:t>
            </w:r>
            <w:r>
              <w:rPr>
                <w:sz w:val="24"/>
                <w:szCs w:val="24"/>
                <w:lang w:eastAsia="en-US"/>
              </w:rPr>
              <w:t>Основы сестринского дела»</w:t>
            </w:r>
          </w:p>
        </w:tc>
        <w:tc>
          <w:tcPr>
            <w:tcW w:w="28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Рабочая программа, календарно-тематический план, поурочный план, методическая разработка</w:t>
            </w:r>
          </w:p>
        </w:tc>
      </w:tr>
      <w:tr w:rsidR="006B56C3" w:rsidTr="006B56C3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Характеристика этапов урока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Деятельность педагога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Деятельность обучающихся</w:t>
            </w:r>
          </w:p>
        </w:tc>
        <w:tc>
          <w:tcPr>
            <w:tcW w:w="19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Формы обучения</w:t>
            </w:r>
          </w:p>
        </w:tc>
        <w:tc>
          <w:tcPr>
            <w:tcW w:w="2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 xml:space="preserve">Результат </w:t>
            </w:r>
          </w:p>
        </w:tc>
      </w:tr>
      <w:tr w:rsidR="006B56C3" w:rsidTr="006B56C3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 xml:space="preserve">Организационный момент </w:t>
            </w:r>
          </w:p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(5 мин)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Приветствует, проверяет готовность к занятию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Приветствуют педагога, проверяют уровень своей готовности к уроку</w:t>
            </w:r>
          </w:p>
        </w:tc>
        <w:tc>
          <w:tcPr>
            <w:tcW w:w="19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Фронтальная</w:t>
            </w:r>
          </w:p>
        </w:tc>
        <w:tc>
          <w:tcPr>
            <w:tcW w:w="2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 xml:space="preserve">Волевая </w:t>
            </w:r>
            <w:proofErr w:type="spellStart"/>
            <w:r>
              <w:rPr>
                <w:sz w:val="24"/>
                <w:szCs w:val="24"/>
                <w:lang w:eastAsia="en-US"/>
              </w:rPr>
              <w:t>саморегуляция</w:t>
            </w:r>
            <w:proofErr w:type="spellEnd"/>
          </w:p>
        </w:tc>
      </w:tr>
      <w:tr w:rsidR="006B56C3" w:rsidTr="006B56C3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Проверка домашнего задания (15 мин)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Проводит фронтальную проверку домашнего задания с целью выявления обучающихся, не выполнивших данный вид работы; организует повторение базового теоретического материала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Демонстрируют уровень выполнения домашнего задания, задают вопросы, возникавшие в ходе осуществления самостоятельной работы.</w:t>
            </w:r>
          </w:p>
        </w:tc>
        <w:tc>
          <w:tcPr>
            <w:tcW w:w="19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Фронтальная</w:t>
            </w:r>
          </w:p>
        </w:tc>
        <w:tc>
          <w:tcPr>
            <w:tcW w:w="2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Умение отличать выполненное задание от невыполненного, определять объем знаний, которые уже были усвоены и которые еще предстоит усвоить.</w:t>
            </w:r>
          </w:p>
        </w:tc>
      </w:tr>
      <w:tr w:rsidR="006B56C3" w:rsidTr="006B56C3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Первичная проверка понимания изученного</w:t>
            </w:r>
          </w:p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 xml:space="preserve"> (5 мин)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Озвучивает важные положения ранее пройденной темы, осуществляет постановку учебной проблемы.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Отвечают на вопросы педагога, участвуют в процессе постановки учебной проблемы.</w:t>
            </w:r>
          </w:p>
        </w:tc>
        <w:tc>
          <w:tcPr>
            <w:tcW w:w="19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Фронтальная</w:t>
            </w:r>
          </w:p>
        </w:tc>
        <w:tc>
          <w:tcPr>
            <w:tcW w:w="2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 xml:space="preserve">Умение точно выражать свои мысли и формулировать вопросы для получения </w:t>
            </w:r>
            <w:r>
              <w:rPr>
                <w:sz w:val="24"/>
                <w:szCs w:val="24"/>
                <w:lang w:eastAsia="en-US"/>
              </w:rPr>
              <w:lastRenderedPageBreak/>
              <w:t>ответов. Формирование четких мыслительных процессов, выработка умения анализировать информацию. </w:t>
            </w:r>
          </w:p>
        </w:tc>
      </w:tr>
      <w:tr w:rsidR="006B56C3" w:rsidTr="006B56C3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lastRenderedPageBreak/>
              <w:t>Изучение новых знаний</w:t>
            </w:r>
          </w:p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 (55мин)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Излагает новый материал, организовывает повторение особо важных моментов для выравнивания условий восприятия информации разными группами обучающихся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Слушают объяснения, задают уточняющие вопросы</w:t>
            </w:r>
          </w:p>
        </w:tc>
        <w:tc>
          <w:tcPr>
            <w:tcW w:w="19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Фронтальная</w:t>
            </w:r>
          </w:p>
        </w:tc>
        <w:tc>
          <w:tcPr>
            <w:tcW w:w="2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Подведение под понятие, целеполагание</w:t>
            </w:r>
          </w:p>
        </w:tc>
      </w:tr>
      <w:tr w:rsidR="006B56C3" w:rsidTr="006B56C3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Подведение итогов занятия, рефлексия (10мин)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Актуализирует внимание на пройденном материале, задает вопросы о задачах урока, побуждает к высказыванию своего мнения, соотно</w:t>
            </w:r>
            <w:r w:rsidR="00F12E5D">
              <w:rPr>
                <w:sz w:val="24"/>
                <w:szCs w:val="24"/>
                <w:lang w:eastAsia="en-US"/>
              </w:rPr>
              <w:t>сит достигнутые результаты с поставленной целью</w:t>
            </w:r>
            <w:r>
              <w:rPr>
                <w:sz w:val="24"/>
                <w:szCs w:val="24"/>
                <w:lang w:eastAsia="en-US"/>
              </w:rPr>
              <w:t>. 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Формулируют результат работы на уроке, называют основные тезисы усвоенного материала. </w:t>
            </w:r>
          </w:p>
        </w:tc>
        <w:tc>
          <w:tcPr>
            <w:tcW w:w="19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Тестовый контроль</w:t>
            </w:r>
            <w:r w:rsidR="006B291B">
              <w:rPr>
                <w:sz w:val="24"/>
                <w:szCs w:val="24"/>
                <w:lang w:eastAsia="en-US"/>
              </w:rPr>
              <w:t xml:space="preserve">, ситуационные задачи </w:t>
            </w:r>
          </w:p>
        </w:tc>
        <w:tc>
          <w:tcPr>
            <w:tcW w:w="2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56C3" w:rsidRDefault="006B56C3" w:rsidP="00402624">
            <w:pPr>
              <w:pStyle w:val="a5"/>
              <w:tabs>
                <w:tab w:val="left" w:pos="709"/>
              </w:tabs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 xml:space="preserve">Самоопределение, </w:t>
            </w:r>
            <w:proofErr w:type="spellStart"/>
            <w:r>
              <w:rPr>
                <w:sz w:val="24"/>
                <w:szCs w:val="24"/>
                <w:lang w:eastAsia="en-US"/>
              </w:rPr>
              <w:t>самоусвоение</w:t>
            </w:r>
            <w:proofErr w:type="spellEnd"/>
            <w:r>
              <w:rPr>
                <w:sz w:val="24"/>
                <w:szCs w:val="24"/>
                <w:lang w:eastAsia="en-US"/>
              </w:rPr>
              <w:t xml:space="preserve"> знаний, определение объема материала, который еще предстоит выучить. </w:t>
            </w:r>
          </w:p>
        </w:tc>
      </w:tr>
    </w:tbl>
    <w:p w:rsidR="006B56C3" w:rsidRDefault="006B56C3" w:rsidP="00402624">
      <w:pPr>
        <w:tabs>
          <w:tab w:val="left" w:pos="709"/>
          <w:tab w:val="left" w:pos="743"/>
          <w:tab w:val="left" w:pos="1832"/>
          <w:tab w:val="left" w:pos="2748"/>
          <w:tab w:val="left" w:pos="3664"/>
          <w:tab w:val="left" w:pos="4580"/>
          <w:tab w:val="center" w:pos="4677"/>
          <w:tab w:val="left" w:pos="5496"/>
          <w:tab w:val="left" w:pos="6412"/>
          <w:tab w:val="left" w:pos="7328"/>
          <w:tab w:val="left" w:pos="8244"/>
          <w:tab w:val="left" w:pos="9160"/>
          <w:tab w:val="right" w:pos="9355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B56C3" w:rsidRDefault="006B56C3" w:rsidP="00402624">
      <w:pPr>
        <w:tabs>
          <w:tab w:val="left" w:pos="709"/>
          <w:tab w:val="left" w:pos="743"/>
          <w:tab w:val="left" w:pos="1832"/>
          <w:tab w:val="left" w:pos="2748"/>
          <w:tab w:val="left" w:pos="3664"/>
          <w:tab w:val="left" w:pos="4580"/>
          <w:tab w:val="center" w:pos="4677"/>
          <w:tab w:val="left" w:pos="5496"/>
          <w:tab w:val="left" w:pos="6412"/>
          <w:tab w:val="left" w:pos="7328"/>
          <w:tab w:val="left" w:pos="8244"/>
          <w:tab w:val="left" w:pos="9160"/>
          <w:tab w:val="right" w:pos="9355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B56C3" w:rsidRDefault="006B56C3" w:rsidP="00402624">
      <w:pPr>
        <w:tabs>
          <w:tab w:val="left" w:pos="709"/>
          <w:tab w:val="left" w:pos="743"/>
          <w:tab w:val="left" w:pos="1832"/>
          <w:tab w:val="left" w:pos="2748"/>
          <w:tab w:val="left" w:pos="3664"/>
          <w:tab w:val="left" w:pos="4580"/>
          <w:tab w:val="center" w:pos="4677"/>
          <w:tab w:val="left" w:pos="5496"/>
          <w:tab w:val="left" w:pos="6412"/>
          <w:tab w:val="left" w:pos="7328"/>
          <w:tab w:val="left" w:pos="8244"/>
          <w:tab w:val="left" w:pos="9160"/>
          <w:tab w:val="right" w:pos="9355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B56C3" w:rsidRDefault="006B56C3" w:rsidP="00402624">
      <w:pPr>
        <w:tabs>
          <w:tab w:val="left" w:pos="709"/>
          <w:tab w:val="left" w:pos="743"/>
          <w:tab w:val="left" w:pos="1832"/>
          <w:tab w:val="left" w:pos="2748"/>
          <w:tab w:val="left" w:pos="3664"/>
          <w:tab w:val="left" w:pos="4580"/>
          <w:tab w:val="center" w:pos="4677"/>
          <w:tab w:val="left" w:pos="5496"/>
          <w:tab w:val="left" w:pos="6412"/>
          <w:tab w:val="left" w:pos="7328"/>
          <w:tab w:val="left" w:pos="8244"/>
          <w:tab w:val="left" w:pos="9160"/>
          <w:tab w:val="right" w:pos="9355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B56C3" w:rsidRDefault="006B56C3" w:rsidP="00402624">
      <w:pPr>
        <w:tabs>
          <w:tab w:val="left" w:pos="709"/>
          <w:tab w:val="left" w:pos="743"/>
          <w:tab w:val="left" w:pos="1832"/>
          <w:tab w:val="left" w:pos="2748"/>
          <w:tab w:val="left" w:pos="3664"/>
          <w:tab w:val="left" w:pos="4580"/>
          <w:tab w:val="center" w:pos="4677"/>
          <w:tab w:val="left" w:pos="5496"/>
          <w:tab w:val="left" w:pos="6412"/>
          <w:tab w:val="left" w:pos="7328"/>
          <w:tab w:val="left" w:pos="8244"/>
          <w:tab w:val="left" w:pos="9160"/>
          <w:tab w:val="right" w:pos="9355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B56C3" w:rsidRDefault="006B56C3" w:rsidP="00402624">
      <w:pPr>
        <w:tabs>
          <w:tab w:val="left" w:pos="709"/>
          <w:tab w:val="left" w:pos="743"/>
          <w:tab w:val="left" w:pos="1832"/>
          <w:tab w:val="left" w:pos="2748"/>
          <w:tab w:val="left" w:pos="3664"/>
          <w:tab w:val="left" w:pos="4580"/>
          <w:tab w:val="center" w:pos="4677"/>
          <w:tab w:val="left" w:pos="5496"/>
          <w:tab w:val="left" w:pos="6412"/>
          <w:tab w:val="left" w:pos="7328"/>
          <w:tab w:val="left" w:pos="8244"/>
          <w:tab w:val="left" w:pos="9160"/>
          <w:tab w:val="right" w:pos="9355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B56C3" w:rsidRDefault="006B56C3" w:rsidP="00402624">
      <w:pPr>
        <w:tabs>
          <w:tab w:val="left" w:pos="709"/>
          <w:tab w:val="left" w:pos="743"/>
          <w:tab w:val="left" w:pos="1832"/>
          <w:tab w:val="left" w:pos="2748"/>
          <w:tab w:val="left" w:pos="3664"/>
          <w:tab w:val="left" w:pos="4580"/>
          <w:tab w:val="center" w:pos="4677"/>
          <w:tab w:val="left" w:pos="5496"/>
          <w:tab w:val="left" w:pos="6412"/>
          <w:tab w:val="left" w:pos="7328"/>
          <w:tab w:val="left" w:pos="8244"/>
          <w:tab w:val="left" w:pos="9160"/>
          <w:tab w:val="right" w:pos="9355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B56C3" w:rsidRDefault="006B56C3" w:rsidP="00402624">
      <w:pPr>
        <w:tabs>
          <w:tab w:val="left" w:pos="709"/>
          <w:tab w:val="left" w:pos="743"/>
          <w:tab w:val="left" w:pos="1832"/>
          <w:tab w:val="left" w:pos="2748"/>
          <w:tab w:val="left" w:pos="3664"/>
          <w:tab w:val="left" w:pos="4580"/>
          <w:tab w:val="center" w:pos="4677"/>
          <w:tab w:val="left" w:pos="5496"/>
          <w:tab w:val="left" w:pos="6412"/>
          <w:tab w:val="left" w:pos="7328"/>
          <w:tab w:val="left" w:pos="8244"/>
          <w:tab w:val="left" w:pos="9160"/>
          <w:tab w:val="right" w:pos="9355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B56C3" w:rsidRDefault="006B56C3" w:rsidP="00402624">
      <w:pPr>
        <w:tabs>
          <w:tab w:val="left" w:pos="709"/>
        </w:tabs>
        <w:spacing w:after="0"/>
        <w:rPr>
          <w:rFonts w:ascii="Times New Roman" w:hAnsi="Times New Roman" w:cs="Times New Roman"/>
          <w:b/>
          <w:sz w:val="28"/>
          <w:szCs w:val="28"/>
        </w:rPr>
        <w:sectPr w:rsidR="006B56C3" w:rsidSect="00A25D96">
          <w:pgSz w:w="16838" w:h="11906" w:orient="landscape"/>
          <w:pgMar w:top="850" w:right="1134" w:bottom="1701" w:left="1701" w:header="708" w:footer="708" w:gutter="0"/>
          <w:cols w:space="720"/>
        </w:sectPr>
      </w:pPr>
    </w:p>
    <w:p w:rsidR="005E3158" w:rsidRPr="0051574E" w:rsidRDefault="005E3158" w:rsidP="00402624">
      <w:pPr>
        <w:pStyle w:val="2"/>
        <w:tabs>
          <w:tab w:val="left" w:pos="709"/>
        </w:tabs>
        <w:spacing w:before="0" w:line="360" w:lineRule="auto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2" w:name="_Toc1397830"/>
      <w:r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>2.2</w:t>
      </w:r>
      <w:r w:rsidRPr="0051574E">
        <w:rPr>
          <w:rFonts w:ascii="Times New Roman" w:hAnsi="Times New Roman" w:cs="Times New Roman"/>
          <w:b/>
          <w:color w:val="auto"/>
          <w:sz w:val="28"/>
          <w:szCs w:val="28"/>
        </w:rPr>
        <w:t>.</w:t>
      </w:r>
      <w:r w:rsidR="006D20E7" w:rsidRPr="0051574E">
        <w:rPr>
          <w:rFonts w:ascii="Times New Roman" w:hAnsi="Times New Roman" w:cs="Times New Roman"/>
          <w:b/>
          <w:color w:val="auto"/>
          <w:sz w:val="28"/>
          <w:szCs w:val="28"/>
        </w:rPr>
        <w:t xml:space="preserve"> </w:t>
      </w:r>
      <w:r w:rsidRPr="0051574E">
        <w:rPr>
          <w:rFonts w:ascii="Times New Roman" w:hAnsi="Times New Roman" w:cs="Times New Roman"/>
          <w:b/>
          <w:color w:val="auto"/>
          <w:sz w:val="28"/>
          <w:szCs w:val="28"/>
        </w:rPr>
        <w:t>Содержание теоретического материала</w:t>
      </w:r>
      <w:bookmarkEnd w:id="2"/>
    </w:p>
    <w:p w:rsidR="005E3158" w:rsidRPr="0051574E" w:rsidRDefault="005E3158" w:rsidP="00402624">
      <w:pPr>
        <w:tabs>
          <w:tab w:val="left" w:pos="709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E3158" w:rsidRPr="0051574E" w:rsidRDefault="005E3158" w:rsidP="00402624">
      <w:pPr>
        <w:pStyle w:val="a8"/>
        <w:tabs>
          <w:tab w:val="left" w:pos="0"/>
          <w:tab w:val="left" w:pos="709"/>
        </w:tabs>
        <w:spacing w:line="360" w:lineRule="auto"/>
        <w:ind w:left="0" w:right="42" w:firstLine="0"/>
        <w:contextualSpacing/>
        <w:rPr>
          <w:b/>
          <w:bCs/>
          <w:caps/>
        </w:rPr>
      </w:pPr>
      <w:r w:rsidRPr="0051574E">
        <w:rPr>
          <w:b/>
          <w:bCs/>
        </w:rPr>
        <w:t>Тема:</w:t>
      </w:r>
      <w:r w:rsidR="000F4B43" w:rsidRPr="0051574E">
        <w:rPr>
          <w:b/>
          <w:bCs/>
        </w:rPr>
        <w:t xml:space="preserve"> </w:t>
      </w:r>
      <w:r w:rsidRPr="0051574E">
        <w:rPr>
          <w:b/>
          <w:bCs/>
        </w:rPr>
        <w:t>Сестринский процесс при</w:t>
      </w:r>
      <w:r w:rsidR="0051358B">
        <w:rPr>
          <w:b/>
          <w:bCs/>
        </w:rPr>
        <w:t xml:space="preserve"> острых и хронических пиелонефритах</w:t>
      </w:r>
    </w:p>
    <w:p w:rsidR="003B2849" w:rsidRPr="0051574E" w:rsidRDefault="003B2849" w:rsidP="00402624">
      <w:pPr>
        <w:tabs>
          <w:tab w:val="left" w:pos="709"/>
        </w:tabs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B2849" w:rsidRDefault="003B2849" w:rsidP="00402624">
      <w:pPr>
        <w:tabs>
          <w:tab w:val="left" w:pos="709"/>
        </w:tabs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1574E">
        <w:rPr>
          <w:rFonts w:ascii="Times New Roman" w:hAnsi="Times New Roman" w:cs="Times New Roman"/>
          <w:b/>
          <w:sz w:val="28"/>
          <w:szCs w:val="28"/>
        </w:rPr>
        <w:t>Содержание</w:t>
      </w:r>
    </w:p>
    <w:p w:rsidR="00C760F2" w:rsidRDefault="00C760F2" w:rsidP="00402624">
      <w:pPr>
        <w:tabs>
          <w:tab w:val="left" w:pos="709"/>
        </w:tabs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60F2" w:rsidRPr="00C760F2" w:rsidRDefault="00C760F2" w:rsidP="00C760F2">
      <w:pPr>
        <w:tabs>
          <w:tab w:val="left" w:pos="567"/>
          <w:tab w:val="left" w:pos="11766"/>
        </w:tabs>
        <w:spacing w:after="0" w:line="240" w:lineRule="auto"/>
        <w:ind w:right="42" w:firstLine="567"/>
        <w:contextualSpacing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C760F2">
        <w:rPr>
          <w:rFonts w:ascii="Times New Roman" w:eastAsia="Times New Roman" w:hAnsi="Times New Roman" w:cs="Times New Roman"/>
          <w:b/>
          <w:bCs/>
          <w:sz w:val="28"/>
          <w:szCs w:val="20"/>
          <w:lang w:eastAsia="ru-RU"/>
        </w:rPr>
        <w:t>Цель занятия:</w:t>
      </w:r>
      <w:r w:rsidRPr="00C760F2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усвоить понятия «пиелонефрит», изучить принципы сестринского обследования и ухода при острых и 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хронических пиелонефритах.</w:t>
      </w:r>
    </w:p>
    <w:p w:rsidR="00C760F2" w:rsidRPr="00C760F2" w:rsidRDefault="00C760F2" w:rsidP="00C760F2">
      <w:pPr>
        <w:tabs>
          <w:tab w:val="left" w:pos="567"/>
          <w:tab w:val="left" w:pos="11766"/>
        </w:tabs>
        <w:spacing w:after="0" w:line="240" w:lineRule="auto"/>
        <w:ind w:right="42" w:firstLine="567"/>
        <w:contextualSpacing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C760F2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  </w:t>
      </w:r>
    </w:p>
    <w:p w:rsidR="00C760F2" w:rsidRPr="00C760F2" w:rsidRDefault="00C760F2" w:rsidP="00C760F2">
      <w:pPr>
        <w:tabs>
          <w:tab w:val="left" w:pos="142"/>
        </w:tabs>
        <w:spacing w:after="0" w:line="240" w:lineRule="auto"/>
        <w:ind w:left="142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760F2">
        <w:rPr>
          <w:rFonts w:ascii="Times New Roman" w:eastAsia="Times New Roman" w:hAnsi="Times New Roman" w:cs="Times New Roman"/>
          <w:b/>
          <w:bCs/>
          <w:sz w:val="28"/>
          <w:lang w:eastAsia="ru-RU"/>
        </w:rPr>
        <w:t xml:space="preserve"> </w:t>
      </w:r>
      <w:r w:rsidRPr="00C760F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План лекции</w:t>
      </w:r>
    </w:p>
    <w:p w:rsidR="00C760F2" w:rsidRPr="00C760F2" w:rsidRDefault="007F762C" w:rsidP="00C760F2">
      <w:pPr>
        <w:shd w:val="clear" w:color="auto" w:fill="FFFFFF"/>
        <w:tabs>
          <w:tab w:val="left" w:pos="778"/>
        </w:tabs>
        <w:spacing w:after="0" w:line="240" w:lineRule="auto"/>
        <w:contextualSpacing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eastAsia="ru-RU"/>
        </w:rPr>
        <w:t>1.</w:t>
      </w:r>
      <w:r w:rsidR="003975D6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eastAsia="ru-RU"/>
        </w:rPr>
        <w:t xml:space="preserve"> Острый 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eastAsia="ru-RU"/>
        </w:rPr>
        <w:t>пиелонефрит,</w:t>
      </w:r>
      <w:r w:rsidR="003975D6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eastAsia="ru-RU"/>
        </w:rPr>
        <w:t xml:space="preserve"> </w:t>
      </w:r>
      <w:r w:rsidR="00B44874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eastAsia="ru-RU"/>
        </w:rPr>
        <w:t>понятие</w:t>
      </w:r>
      <w:r w:rsidR="003975D6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eastAsia="ru-RU"/>
        </w:rPr>
        <w:t>,</w:t>
      </w:r>
      <w:r w:rsidR="00B44874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eastAsia="ru-RU"/>
        </w:rPr>
        <w:t xml:space="preserve"> п</w:t>
      </w:r>
      <w:r w:rsidR="00C760F2" w:rsidRPr="00C760F2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eastAsia="ru-RU"/>
        </w:rPr>
        <w:t>ричины и факто</w:t>
      </w:r>
      <w:r w:rsidR="00C760F2" w:rsidRPr="00C760F2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>ры риска.</w:t>
      </w:r>
    </w:p>
    <w:p w:rsidR="00C760F2" w:rsidRDefault="007F762C" w:rsidP="00C760F2">
      <w:pPr>
        <w:widowControl w:val="0"/>
        <w:shd w:val="clear" w:color="auto" w:fill="FFFFFF"/>
        <w:tabs>
          <w:tab w:val="left" w:pos="778"/>
        </w:tabs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2.</w:t>
      </w:r>
      <w:r w:rsidR="004F0F02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Клиника и диагностика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острого</w:t>
      </w:r>
      <w:r w:rsidR="004F0F02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пиелонефрита.</w:t>
      </w:r>
    </w:p>
    <w:p w:rsidR="004F0F02" w:rsidRDefault="002060A0" w:rsidP="00C760F2">
      <w:pPr>
        <w:widowControl w:val="0"/>
        <w:shd w:val="clear" w:color="auto" w:fill="FFFFFF"/>
        <w:tabs>
          <w:tab w:val="left" w:pos="778"/>
        </w:tabs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3.Хронический</w:t>
      </w:r>
      <w:r w:rsidR="004F0F02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пиелонефрит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,</w:t>
      </w:r>
      <w:r w:rsidR="00B44874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</w:t>
      </w:r>
      <w:r w:rsidR="00AB2A3D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причины</w:t>
      </w:r>
    </w:p>
    <w:p w:rsidR="004F0F02" w:rsidRDefault="004F0F02" w:rsidP="00C760F2">
      <w:pPr>
        <w:widowControl w:val="0"/>
        <w:shd w:val="clear" w:color="auto" w:fill="FFFFFF"/>
        <w:tabs>
          <w:tab w:val="left" w:pos="778"/>
        </w:tabs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4.К</w:t>
      </w:r>
      <w:r w:rsidR="00B226BD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линика,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диагностика</w:t>
      </w:r>
      <w:r w:rsidR="009408D6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и осложнения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хронического пиелонефрита</w:t>
      </w:r>
    </w:p>
    <w:p w:rsidR="00CA679B" w:rsidRPr="00CA679B" w:rsidRDefault="00CA679B" w:rsidP="00CA679B">
      <w:pPr>
        <w:widowControl w:val="0"/>
        <w:shd w:val="clear" w:color="auto" w:fill="FFFFFF"/>
        <w:tabs>
          <w:tab w:val="left" w:pos="778"/>
        </w:tabs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5</w:t>
      </w:r>
      <w:r w:rsidRPr="00CA679B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.Сестринские диагнозы при пиелонефритах.</w:t>
      </w:r>
    </w:p>
    <w:p w:rsidR="00C760F2" w:rsidRPr="00C760F2" w:rsidRDefault="00CA679B" w:rsidP="00677417">
      <w:pPr>
        <w:widowControl w:val="0"/>
        <w:shd w:val="clear" w:color="auto" w:fill="FFFFFF"/>
        <w:tabs>
          <w:tab w:val="left" w:pos="778"/>
        </w:tabs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eastAsia="ru-RU"/>
        </w:rPr>
        <w:t>6</w:t>
      </w:r>
      <w:r w:rsidR="004F0F02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eastAsia="ru-RU"/>
        </w:rPr>
        <w:t>.</w:t>
      </w:r>
      <w:r w:rsidR="00E86831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eastAsia="ru-RU"/>
        </w:rPr>
        <w:t xml:space="preserve">Принципы лечения и ухода при </w:t>
      </w:r>
      <w:proofErr w:type="gramStart"/>
      <w:r w:rsidR="00E86831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eastAsia="ru-RU"/>
        </w:rPr>
        <w:t>пиелонефритах</w:t>
      </w:r>
      <w:r w:rsidR="001F0CED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eastAsia="ru-RU"/>
        </w:rPr>
        <w:t>(</w:t>
      </w:r>
      <w:r w:rsidR="00363788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eastAsia="ru-RU"/>
        </w:rPr>
        <w:t xml:space="preserve"> </w:t>
      </w:r>
      <w:r w:rsidR="00677417"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  <w:lang w:eastAsia="ru-RU"/>
        </w:rPr>
        <w:t>с</w:t>
      </w:r>
      <w:proofErr w:type="gramEnd"/>
      <w:r w:rsidR="00677417"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  <w:lang w:eastAsia="ru-RU"/>
        </w:rPr>
        <w:t xml:space="preserve"> и</w:t>
      </w:r>
      <w:r w:rsidR="00C760F2" w:rsidRPr="00C760F2"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  <w:lang w:eastAsia="ru-RU"/>
        </w:rPr>
        <w:t xml:space="preserve">спользование моделей Д. </w:t>
      </w:r>
      <w:proofErr w:type="spellStart"/>
      <w:r w:rsidR="00C760F2" w:rsidRPr="00C760F2"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  <w:lang w:eastAsia="ru-RU"/>
        </w:rPr>
        <w:t>Орэм</w:t>
      </w:r>
      <w:proofErr w:type="spellEnd"/>
      <w:r w:rsidR="00C760F2" w:rsidRPr="00C760F2"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  <w:lang w:eastAsia="ru-RU"/>
        </w:rPr>
        <w:t xml:space="preserve"> и В. </w:t>
      </w:r>
      <w:proofErr w:type="spellStart"/>
      <w:r w:rsidR="00C760F2" w:rsidRPr="00C760F2"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  <w:lang w:eastAsia="ru-RU"/>
        </w:rPr>
        <w:t>Хендерсон</w:t>
      </w:r>
      <w:proofErr w:type="spellEnd"/>
      <w:r w:rsidR="001F0CED"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  <w:lang w:eastAsia="ru-RU"/>
        </w:rPr>
        <w:t>)</w:t>
      </w:r>
      <w:r w:rsidR="00C760F2" w:rsidRPr="00C760F2"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  <w:lang w:eastAsia="ru-RU"/>
        </w:rPr>
        <w:t xml:space="preserve"> </w:t>
      </w:r>
    </w:p>
    <w:p w:rsidR="00C760F2" w:rsidRPr="00C760F2" w:rsidRDefault="00C760F2" w:rsidP="00C760F2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60F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Содержание</w:t>
      </w:r>
    </w:p>
    <w:p w:rsidR="007F762C" w:rsidRDefault="007F762C" w:rsidP="00C760F2">
      <w:pPr>
        <w:suppressAutoHyphens/>
        <w:spacing w:after="0" w:line="240" w:lineRule="auto"/>
        <w:ind w:left="23" w:right="40" w:firstLine="3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1.</w:t>
      </w:r>
      <w:r w:rsidR="00C760F2" w:rsidRPr="00C760F2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Острый пиелонефрит</w:t>
      </w:r>
      <w:r w:rsidR="00B3328E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, причины, факторы риска</w:t>
      </w:r>
      <w:r w:rsidR="00C760F2"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— неспецифическое воспале</w:t>
      </w:r>
      <w:r w:rsidR="00C760F2"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>ние чашечно-лоханочной системы и интерстициальной ткани почек.</w:t>
      </w:r>
    </w:p>
    <w:p w:rsidR="00C760F2" w:rsidRPr="00C760F2" w:rsidRDefault="00C760F2" w:rsidP="00C760F2">
      <w:pPr>
        <w:suppressAutoHyphens/>
        <w:spacing w:after="0" w:line="240" w:lineRule="auto"/>
        <w:ind w:left="23" w:right="40" w:firstLine="3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Может быть односторонним и двусторонним. Возбудителями является кишечная палочка, энтерококки, стафилококки, протей, стрептокок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>ки. В большинстве случаев флора носит смешанный характер. Инфек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 xml:space="preserve">ция в почку проникает тремя путями: гематогенный,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лимфогенный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и восходящий (по стенке мочеточника) или забросе мочи вследствие пузырно-мочеточникового рефлюкса. Развивается отек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паранефральной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клетчатки и увеличение почки. Полости лоханок и чашечек рас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>ширены, заполнены мутной мочой или гноем. Различают: первичный пиелонефрит — возникновению болезни не предшествовали другие болезни и дефекты развития почек и мочевых путей; вторичный пие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>лонефрит — развивается на фоне предшествующего патологического изменения почек и мочевыводящих путей. К ним относятся: мочека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>менная болезнь, дефекты развития почек, гипертрофия предстатель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 xml:space="preserve">ной железы у мужчин, стриктура мочеточника или уретры. Развитию пиелонефрита способствуют: </w:t>
      </w:r>
    </w:p>
    <w:p w:rsidR="00C760F2" w:rsidRPr="00C760F2" w:rsidRDefault="00C760F2" w:rsidP="00C760F2">
      <w:pPr>
        <w:suppressAutoHyphens/>
        <w:spacing w:after="0" w:line="240" w:lineRule="auto"/>
        <w:ind w:left="23" w:right="40" w:firstLine="3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1) нарушение оттока мочи вследствие аномалии развития почек и мочевых путей, длительного постельного режима, опухолевого процесса; </w:t>
      </w:r>
    </w:p>
    <w:p w:rsidR="00C760F2" w:rsidRPr="00C760F2" w:rsidRDefault="00C760F2" w:rsidP="00C760F2">
      <w:pPr>
        <w:suppressAutoHyphens/>
        <w:spacing w:after="0" w:line="240" w:lineRule="auto"/>
        <w:ind w:left="23" w:right="40" w:firstLine="3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2) нарушение обмена веществ (сахар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 xml:space="preserve">ный диабет, подагра); </w:t>
      </w:r>
    </w:p>
    <w:p w:rsidR="00C760F2" w:rsidRPr="00C760F2" w:rsidRDefault="00C760F2" w:rsidP="00C760F2">
      <w:pPr>
        <w:suppressAutoHyphens/>
        <w:spacing w:after="0" w:line="240" w:lineRule="auto"/>
        <w:ind w:left="23" w:right="40" w:firstLine="3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3) беременность; </w:t>
      </w:r>
    </w:p>
    <w:p w:rsidR="00C760F2" w:rsidRPr="00C760F2" w:rsidRDefault="00C760F2" w:rsidP="00C760F2">
      <w:pPr>
        <w:suppressAutoHyphens/>
        <w:spacing w:after="0" w:line="240" w:lineRule="auto"/>
        <w:ind w:left="23" w:right="40" w:firstLine="3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4) нарушения техники кате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 xml:space="preserve">теризации мочевого пузыря, цистоскопии, ретроградной пиелографии и др.; </w:t>
      </w:r>
    </w:p>
    <w:p w:rsidR="00C760F2" w:rsidRPr="00C760F2" w:rsidRDefault="00C760F2" w:rsidP="00C760F2">
      <w:pPr>
        <w:suppressAutoHyphens/>
        <w:spacing w:after="0" w:line="240" w:lineRule="auto"/>
        <w:ind w:left="23" w:right="40" w:firstLine="3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5) острые инфекции, очаги хронической инфекции. </w:t>
      </w:r>
    </w:p>
    <w:p w:rsidR="00C760F2" w:rsidRDefault="00C760F2" w:rsidP="00C760F2">
      <w:pPr>
        <w:suppressAutoHyphens/>
        <w:spacing w:after="0" w:line="240" w:lineRule="auto"/>
        <w:ind w:left="23" w:right="40" w:firstLine="3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Чаще бо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 xml:space="preserve">леют женщины до 40 лет. Многие из них заболевают </w:t>
      </w:r>
      <w:proofErr w:type="gram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во </w:t>
      </w:r>
      <w:r w:rsidR="00A9441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время</w:t>
      </w:r>
      <w:proofErr w:type="gram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бере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>менности. Нередко заболевание начинается в детском возрасте.</w:t>
      </w:r>
    </w:p>
    <w:p w:rsidR="007F762C" w:rsidRPr="007F762C" w:rsidRDefault="002060A0" w:rsidP="007F762C">
      <w:pPr>
        <w:suppressAutoHyphens/>
        <w:spacing w:after="0" w:line="240" w:lineRule="auto"/>
        <w:ind w:left="23" w:right="40" w:firstLine="3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lastRenderedPageBreak/>
        <w:t>2.</w:t>
      </w:r>
      <w:r w:rsidR="007F762C" w:rsidRPr="007F762C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Клиника</w:t>
      </w:r>
      <w:r w:rsidR="00AB2A3D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 xml:space="preserve"> и диагностика</w:t>
      </w:r>
      <w:r w:rsidR="007F762C" w:rsidRPr="007F762C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 xml:space="preserve"> острого пиелонефрита.</w:t>
      </w:r>
      <w:r w:rsidR="007F762C" w:rsidRPr="007F762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Заболевание начинается остро. Отмечаются ли</w:t>
      </w:r>
      <w:r w:rsidR="007F762C" w:rsidRPr="007F762C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>хорадка и симптомы общей интоксикации: гиперемия лица, потли</w:t>
      </w:r>
      <w:r w:rsidR="007F762C" w:rsidRPr="007F762C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>вость, недомогание, слабость, боли в голове, суставах, мышцах, по</w:t>
      </w:r>
      <w:r w:rsidR="007F762C" w:rsidRPr="007F762C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 xml:space="preserve">яснице (чаще односторонние). Боли </w:t>
      </w:r>
      <w:proofErr w:type="spellStart"/>
      <w:r w:rsidR="007F762C" w:rsidRPr="007F762C">
        <w:rPr>
          <w:rFonts w:ascii="Times New Roman" w:eastAsia="Times New Roman" w:hAnsi="Times New Roman" w:cs="Times New Roman"/>
          <w:sz w:val="28"/>
          <w:szCs w:val="28"/>
          <w:lang w:eastAsia="ar-SA"/>
        </w:rPr>
        <w:t>иррадиируют</w:t>
      </w:r>
      <w:proofErr w:type="spellEnd"/>
      <w:r w:rsidR="007F762C" w:rsidRPr="007F762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в паховую область или внутреннюю поверхность бедра, в живот. Также отмечаются тошно</w:t>
      </w:r>
      <w:r w:rsidR="007F762C" w:rsidRPr="007F762C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>та, рвота. Выявляется по</w:t>
      </w:r>
      <w:r w:rsidR="007F762C" w:rsidRPr="007F762C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 xml:space="preserve">ложительный симптом </w:t>
      </w:r>
      <w:proofErr w:type="spellStart"/>
      <w:r w:rsidR="007F762C" w:rsidRPr="007F762C">
        <w:rPr>
          <w:rFonts w:ascii="Times New Roman" w:eastAsia="Times New Roman" w:hAnsi="Times New Roman" w:cs="Times New Roman"/>
          <w:sz w:val="28"/>
          <w:szCs w:val="28"/>
          <w:lang w:eastAsia="ar-SA"/>
        </w:rPr>
        <w:t>Пастернацкого</w:t>
      </w:r>
      <w:proofErr w:type="spellEnd"/>
      <w:r w:rsidR="007F762C" w:rsidRPr="007F762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, болезненность при </w:t>
      </w:r>
      <w:proofErr w:type="spellStart"/>
      <w:r w:rsidR="007F762C" w:rsidRPr="007F762C">
        <w:rPr>
          <w:rFonts w:ascii="Times New Roman" w:eastAsia="Times New Roman" w:hAnsi="Times New Roman" w:cs="Times New Roman"/>
          <w:sz w:val="28"/>
          <w:szCs w:val="28"/>
          <w:lang w:eastAsia="ar-SA"/>
        </w:rPr>
        <w:t>бимануаль</w:t>
      </w:r>
      <w:r w:rsidR="007F762C" w:rsidRPr="007F762C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>ной</w:t>
      </w:r>
      <w:proofErr w:type="spellEnd"/>
      <w:r w:rsidR="007F762C" w:rsidRPr="007F762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пальпации в области пораженной почки.</w:t>
      </w:r>
    </w:p>
    <w:p w:rsidR="007F762C" w:rsidRPr="007F762C" w:rsidRDefault="007F762C" w:rsidP="007F762C">
      <w:pPr>
        <w:suppressAutoHyphens/>
        <w:spacing w:after="0" w:line="240" w:lineRule="auto"/>
        <w:ind w:left="23" w:right="40" w:firstLine="3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7F762C">
        <w:rPr>
          <w:rFonts w:ascii="Times New Roman" w:eastAsia="Times New Roman" w:hAnsi="Times New Roman" w:cs="Times New Roman"/>
          <w:sz w:val="28"/>
          <w:szCs w:val="28"/>
          <w:lang w:eastAsia="ar-SA"/>
        </w:rPr>
        <w:t>В крови: лейкоцитоз, ускорение СОЭ. Моча мутная, ди</w:t>
      </w:r>
      <w:r w:rsidRPr="007F762C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 xml:space="preserve">зурия, пиурия, умеренная протеинурия, гематурия, выраженная бактериурия. В анализе мочи по Нечипоренко — увеличение содержания лейкоцитов. Положительная </w:t>
      </w:r>
      <w:proofErr w:type="spellStart"/>
      <w:r w:rsidRPr="007F762C">
        <w:rPr>
          <w:rFonts w:ascii="Times New Roman" w:eastAsia="Times New Roman" w:hAnsi="Times New Roman" w:cs="Times New Roman"/>
          <w:sz w:val="28"/>
          <w:szCs w:val="28"/>
          <w:lang w:eastAsia="ar-SA"/>
        </w:rPr>
        <w:t>преднизолоновая</w:t>
      </w:r>
      <w:proofErr w:type="spellEnd"/>
      <w:r w:rsidRPr="007F762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проба (количество лейкоцитов по Нечипоренко после приема 10 мг преднизолона увеличивается). </w:t>
      </w:r>
    </w:p>
    <w:p w:rsidR="007F762C" w:rsidRPr="00C760F2" w:rsidRDefault="007F762C" w:rsidP="00C760F2">
      <w:pPr>
        <w:suppressAutoHyphens/>
        <w:spacing w:after="0" w:line="240" w:lineRule="auto"/>
        <w:ind w:left="23" w:right="40" w:firstLine="3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AB2A3D" w:rsidRDefault="002060A0" w:rsidP="00C760F2">
      <w:pPr>
        <w:suppressAutoHyphens/>
        <w:spacing w:after="0" w:line="240" w:lineRule="auto"/>
        <w:ind w:left="23" w:right="20" w:firstLine="28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3.</w:t>
      </w:r>
      <w:r w:rsidR="00C760F2" w:rsidRPr="00C760F2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Хронический пиелонефрит</w:t>
      </w:r>
      <w:r w:rsidR="00C760F2"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— хронический неспецифический одно- или двухсторонний воспалительный процесс в чашечно-лоханочной системе и интерстициальной ткани почек.</w:t>
      </w:r>
    </w:p>
    <w:p w:rsidR="002028D1" w:rsidRDefault="00C760F2" w:rsidP="00C760F2">
      <w:pPr>
        <w:suppressAutoHyphens/>
        <w:spacing w:after="0" w:line="240" w:lineRule="auto"/>
        <w:ind w:left="23" w:right="20" w:firstLine="28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AB2A3D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Причинами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явля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 xml:space="preserve">ются пороки развития,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обструктивные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процессы в почках и мочевы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>водящих путях, воспалительные заболевания мочевыводящих путей, снижение общей сопротивляемости организма, понижение устойчи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>вости почечной ткани к инфекции, а также поздняя диагностика и лечение больных острым пиелонеф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>ритом. Пути проникновения инфекции (кишечная палочка, стафило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 xml:space="preserve">кокк, вирусы, грибы, хламидии) в почку разнообразны (гематогенный,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лимфогенный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, восходящий).</w:t>
      </w:r>
    </w:p>
    <w:p w:rsidR="00C760F2" w:rsidRPr="00C760F2" w:rsidRDefault="00C760F2" w:rsidP="00C760F2">
      <w:pPr>
        <w:suppressAutoHyphens/>
        <w:spacing w:after="0" w:line="240" w:lineRule="auto"/>
        <w:ind w:left="23" w:right="20" w:firstLine="28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</w:t>
      </w:r>
    </w:p>
    <w:p w:rsidR="00C760F2" w:rsidRPr="00C760F2" w:rsidRDefault="00CC02C7" w:rsidP="00C760F2">
      <w:pPr>
        <w:suppressAutoHyphens/>
        <w:spacing w:after="0" w:line="240" w:lineRule="auto"/>
        <w:ind w:left="23" w:right="200" w:firstLine="28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4.</w:t>
      </w:r>
      <w:r w:rsidR="00C760F2" w:rsidRPr="00C760F2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Клиника</w:t>
      </w:r>
      <w:r w:rsidR="00B3328E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,</w:t>
      </w:r>
      <w:r w:rsidR="005117F1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 xml:space="preserve"> </w:t>
      </w:r>
      <w:r w:rsidR="00B3328E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 xml:space="preserve">диагностика и осложнения </w:t>
      </w:r>
      <w:r w:rsidR="00C760F2" w:rsidRPr="00C760F2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хронического пиелонефрита.</w:t>
      </w:r>
      <w:r w:rsidR="00C760F2"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Зависит от:</w:t>
      </w:r>
      <w:r w:rsidR="00C760F2" w:rsidRPr="00C760F2">
        <w:rPr>
          <w:rFonts w:ascii="Times New Roman" w:eastAsia="Times New Roman" w:hAnsi="Times New Roman" w:cs="Times New Roman"/>
          <w:iCs/>
          <w:color w:val="000000"/>
          <w:sz w:val="28"/>
          <w:szCs w:val="28"/>
          <w:shd w:val="clear" w:color="auto" w:fill="FFFFFF"/>
          <w:lang w:eastAsia="ar-SA"/>
        </w:rPr>
        <w:t xml:space="preserve"> локализации воспа</w:t>
      </w:r>
      <w:r w:rsidR="00C760F2" w:rsidRPr="00C760F2">
        <w:rPr>
          <w:rFonts w:ascii="Times New Roman" w:eastAsia="Times New Roman" w:hAnsi="Times New Roman" w:cs="Times New Roman"/>
          <w:iCs/>
          <w:color w:val="000000"/>
          <w:sz w:val="28"/>
          <w:szCs w:val="28"/>
          <w:shd w:val="clear" w:color="auto" w:fill="FFFFFF"/>
          <w:lang w:eastAsia="ar-SA"/>
        </w:rPr>
        <w:softHyphen/>
        <w:t>лительного процесса</w:t>
      </w:r>
      <w:r w:rsidR="00C760F2"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(односторонний, двусторонний),</w:t>
      </w:r>
      <w:r w:rsidR="00C760F2" w:rsidRPr="00C760F2">
        <w:rPr>
          <w:rFonts w:ascii="Times New Roman" w:eastAsia="Times New Roman" w:hAnsi="Times New Roman" w:cs="Times New Roman"/>
          <w:iCs/>
          <w:color w:val="000000"/>
          <w:sz w:val="28"/>
          <w:szCs w:val="28"/>
          <w:shd w:val="clear" w:color="auto" w:fill="FFFFFF"/>
          <w:lang w:eastAsia="ar-SA"/>
        </w:rPr>
        <w:t xml:space="preserve"> фазы заболева</w:t>
      </w:r>
      <w:r w:rsidR="00C760F2" w:rsidRPr="00C760F2">
        <w:rPr>
          <w:rFonts w:ascii="Times New Roman" w:eastAsia="Times New Roman" w:hAnsi="Times New Roman" w:cs="Times New Roman"/>
          <w:iCs/>
          <w:color w:val="000000"/>
          <w:sz w:val="28"/>
          <w:szCs w:val="28"/>
          <w:shd w:val="clear" w:color="auto" w:fill="FFFFFF"/>
          <w:lang w:eastAsia="ar-SA"/>
        </w:rPr>
        <w:softHyphen/>
        <w:t>ния</w:t>
      </w:r>
      <w:r w:rsidR="00C760F2"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(обострение, ремиссия).</w:t>
      </w:r>
    </w:p>
    <w:p w:rsidR="00C760F2" w:rsidRDefault="00C760F2" w:rsidP="00C760F2">
      <w:pPr>
        <w:suppressAutoHyphens/>
        <w:spacing w:after="0" w:line="240" w:lineRule="auto"/>
        <w:ind w:left="23" w:right="200" w:firstLine="28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В фазе ремиссии клиника может отсутствовать. В фазе обострения отмечаются общая слабость, головная боль, снижение аппетита, боли в животе, в пояснице постоянного ноющего характера, болезненное учащенное мочеиспускание, повышение температуры, потливость, ознобы. При объективном обследовании отмечается бледность кожи и слизистых, пастозность лица, положительный симптом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Пастернац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>кого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на стороне поражения, возможно повышение АД. Общий ана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 xml:space="preserve">лиз крови: ускорение СОЭ, лейкоцитоз, анемия. Общий анализ мочи: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лейкоцитурия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,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бакгериурия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, микрогематурия (проба Нечипоренко положительная),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гипо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- и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изостенурия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, нередко альбумину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 xml:space="preserve">рия,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цилиндрурия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(гиалиновые, зернистые цилиндры). Биохимичес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 xml:space="preserve">кий анализ крови — увеличение содержания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сиаловых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кислот, фиб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 xml:space="preserve">риногена, СРБ, мочевины,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креатинина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. По мере прогрессирования заболевания изменения в общем анализе мочи уменьшаются. Специальные исследования: УЗИ,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радионуклидная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ренография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, сканирование, динамическая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сцинтиграфия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</w:p>
    <w:p w:rsidR="00B226BD" w:rsidRPr="00D60C98" w:rsidRDefault="00B226BD" w:rsidP="00B226BD">
      <w:pPr>
        <w:suppressAutoHyphens/>
        <w:spacing w:after="0" w:line="240" w:lineRule="auto"/>
        <w:ind w:left="23" w:right="200" w:firstLine="280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D60C98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Осло</w:t>
      </w:r>
      <w:r w:rsidR="00D60C98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жнения </w:t>
      </w:r>
    </w:p>
    <w:p w:rsidR="00B226BD" w:rsidRPr="00B226BD" w:rsidRDefault="00B226BD" w:rsidP="00B226BD">
      <w:pPr>
        <w:suppressAutoHyphens/>
        <w:spacing w:after="0" w:line="240" w:lineRule="auto"/>
        <w:ind w:left="23" w:right="200" w:firstLine="28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B226B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Прогрессирование хронического пиелонефрита сопровождается нефросклерозом, то есть происходит замещение нормальной почечной ткани соединительной, которая не способна выполнять фильтрационную </w:t>
      </w:r>
      <w:r w:rsidRPr="00B226BD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>функцию. Рано или поздно этот процесс приводит к формированию хронической почечной недостаточности.</w:t>
      </w:r>
    </w:p>
    <w:p w:rsidR="00B226BD" w:rsidRPr="00B226BD" w:rsidRDefault="00B226BD" w:rsidP="00B226BD">
      <w:pPr>
        <w:suppressAutoHyphens/>
        <w:spacing w:after="0" w:line="240" w:lineRule="auto"/>
        <w:ind w:left="23" w:right="200" w:firstLine="28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B226BD">
        <w:rPr>
          <w:rFonts w:ascii="Times New Roman" w:eastAsia="Times New Roman" w:hAnsi="Times New Roman" w:cs="Times New Roman"/>
          <w:sz w:val="28"/>
          <w:szCs w:val="28"/>
          <w:lang w:eastAsia="ar-SA"/>
        </w:rPr>
        <w:t> В периоды обострения высок риск развития гнойно-септических осложнений:</w:t>
      </w:r>
    </w:p>
    <w:p w:rsidR="00B226BD" w:rsidRPr="00B226BD" w:rsidRDefault="00B226BD" w:rsidP="00B226BD">
      <w:pPr>
        <w:numPr>
          <w:ilvl w:val="0"/>
          <w:numId w:val="28"/>
        </w:numPr>
        <w:suppressAutoHyphens/>
        <w:spacing w:after="0" w:line="240" w:lineRule="auto"/>
        <w:ind w:right="20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B226BD">
        <w:rPr>
          <w:rFonts w:ascii="Times New Roman" w:eastAsia="Times New Roman" w:hAnsi="Times New Roman" w:cs="Times New Roman"/>
          <w:sz w:val="28"/>
          <w:szCs w:val="28"/>
          <w:lang w:eastAsia="ar-SA"/>
        </w:rPr>
        <w:t>паранефрит;</w:t>
      </w:r>
    </w:p>
    <w:p w:rsidR="00B226BD" w:rsidRPr="00B226BD" w:rsidRDefault="00B226BD" w:rsidP="00B226BD">
      <w:pPr>
        <w:numPr>
          <w:ilvl w:val="0"/>
          <w:numId w:val="28"/>
        </w:numPr>
        <w:suppressAutoHyphens/>
        <w:spacing w:after="0" w:line="240" w:lineRule="auto"/>
        <w:ind w:right="20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proofErr w:type="spellStart"/>
      <w:r w:rsidRPr="00B226BD">
        <w:rPr>
          <w:rFonts w:ascii="Times New Roman" w:eastAsia="Times New Roman" w:hAnsi="Times New Roman" w:cs="Times New Roman"/>
          <w:sz w:val="28"/>
          <w:szCs w:val="28"/>
          <w:lang w:eastAsia="ar-SA"/>
        </w:rPr>
        <w:t>урогенный</w:t>
      </w:r>
      <w:proofErr w:type="spellEnd"/>
      <w:r w:rsidRPr="00B226B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сепсис;</w:t>
      </w:r>
    </w:p>
    <w:p w:rsidR="00B226BD" w:rsidRPr="00B226BD" w:rsidRDefault="00B226BD" w:rsidP="00B226BD">
      <w:pPr>
        <w:numPr>
          <w:ilvl w:val="0"/>
          <w:numId w:val="28"/>
        </w:numPr>
        <w:suppressAutoHyphens/>
        <w:spacing w:after="0" w:line="240" w:lineRule="auto"/>
        <w:ind w:right="20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B226BD">
        <w:rPr>
          <w:rFonts w:ascii="Times New Roman" w:eastAsia="Times New Roman" w:hAnsi="Times New Roman" w:cs="Times New Roman"/>
          <w:sz w:val="28"/>
          <w:szCs w:val="28"/>
          <w:lang w:eastAsia="ar-SA"/>
        </w:rPr>
        <w:t>инфекционно-токсический шок;</w:t>
      </w:r>
    </w:p>
    <w:p w:rsidR="00B226BD" w:rsidRPr="00B226BD" w:rsidRDefault="00B226BD" w:rsidP="00B226BD">
      <w:pPr>
        <w:numPr>
          <w:ilvl w:val="0"/>
          <w:numId w:val="28"/>
        </w:numPr>
        <w:suppressAutoHyphens/>
        <w:spacing w:after="0" w:line="240" w:lineRule="auto"/>
        <w:ind w:right="20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B226BD">
        <w:rPr>
          <w:rFonts w:ascii="Times New Roman" w:eastAsia="Times New Roman" w:hAnsi="Times New Roman" w:cs="Times New Roman"/>
          <w:sz w:val="28"/>
          <w:szCs w:val="28"/>
          <w:lang w:eastAsia="ar-SA"/>
        </w:rPr>
        <w:t>перитонит (при распространении инфекции на брюшную полость).</w:t>
      </w:r>
    </w:p>
    <w:p w:rsidR="00B226BD" w:rsidRPr="00B226BD" w:rsidRDefault="00B226BD" w:rsidP="00B226BD">
      <w:pPr>
        <w:suppressAutoHyphens/>
        <w:spacing w:after="0" w:line="240" w:lineRule="auto"/>
        <w:ind w:left="23" w:right="200" w:firstLine="28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B226BD">
        <w:rPr>
          <w:rFonts w:ascii="Times New Roman" w:eastAsia="Times New Roman" w:hAnsi="Times New Roman" w:cs="Times New Roman"/>
          <w:sz w:val="28"/>
          <w:szCs w:val="28"/>
          <w:lang w:eastAsia="ar-SA"/>
        </w:rPr>
        <w:t>Перечисленные осложнения значительно ухудшают прогноз для пациентов, страдающих хроническим пиелонефритом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. </w:t>
      </w:r>
    </w:p>
    <w:p w:rsidR="00B226BD" w:rsidRPr="00B226BD" w:rsidRDefault="00B226BD" w:rsidP="00B226BD">
      <w:pPr>
        <w:suppressAutoHyphens/>
        <w:spacing w:after="0" w:line="240" w:lineRule="auto"/>
        <w:ind w:left="23" w:right="200" w:firstLine="28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B226B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Хронический пиелонефрит является одной из причин </w:t>
      </w:r>
      <w:proofErr w:type="spellStart"/>
      <w:r w:rsidRPr="00B226BD">
        <w:rPr>
          <w:rFonts w:ascii="Times New Roman" w:eastAsia="Times New Roman" w:hAnsi="Times New Roman" w:cs="Times New Roman"/>
          <w:sz w:val="28"/>
          <w:szCs w:val="28"/>
          <w:lang w:eastAsia="ar-SA"/>
        </w:rPr>
        <w:t>нефрогенной</w:t>
      </w:r>
      <w:proofErr w:type="spellEnd"/>
      <w:r w:rsidRPr="00B226B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артериальной гипертензии: при одностороннем поражении она развивается у 35-36% пациентов, при двустороннем — у 43%.</w:t>
      </w:r>
    </w:p>
    <w:p w:rsidR="00B226BD" w:rsidRPr="00C760F2" w:rsidRDefault="00B226BD" w:rsidP="00C760F2">
      <w:pPr>
        <w:suppressAutoHyphens/>
        <w:spacing w:after="0" w:line="240" w:lineRule="auto"/>
        <w:ind w:left="23" w:right="200" w:firstLine="28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C760F2" w:rsidRDefault="00CC02C7" w:rsidP="00C760F2">
      <w:pPr>
        <w:suppressAutoHyphens/>
        <w:spacing w:after="0" w:line="240" w:lineRule="auto"/>
        <w:ind w:left="23" w:right="200" w:firstLine="28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5.</w:t>
      </w:r>
      <w:r w:rsidR="00C760F2" w:rsidRPr="00C760F2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Сестринские диагнозы</w:t>
      </w:r>
      <w:r w:rsidR="00AB2A3D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 xml:space="preserve"> при пиелонефритах</w:t>
      </w:r>
      <w:r w:rsidR="00C760F2" w:rsidRPr="00C760F2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:</w:t>
      </w:r>
      <w:r w:rsidR="00C760F2"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лихорадка; </w:t>
      </w:r>
      <w:r w:rsidR="00AB2A3D">
        <w:rPr>
          <w:rFonts w:ascii="Times New Roman" w:eastAsia="Times New Roman" w:hAnsi="Times New Roman" w:cs="Times New Roman"/>
          <w:sz w:val="28"/>
          <w:szCs w:val="28"/>
          <w:lang w:eastAsia="ar-SA"/>
        </w:rPr>
        <w:t>озноб; головная боль; боль в по</w:t>
      </w:r>
      <w:r w:rsidR="00C760F2"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яснице; боль в животе; тошнота; рвота; частое мочеиспускание.</w:t>
      </w:r>
    </w:p>
    <w:p w:rsidR="00B226BD" w:rsidRPr="00C760F2" w:rsidRDefault="00B226BD" w:rsidP="00B226BD">
      <w:pPr>
        <w:suppressAutoHyphens/>
        <w:spacing w:after="0" w:line="240" w:lineRule="auto"/>
        <w:ind w:right="20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C760F2" w:rsidRPr="00C760F2" w:rsidRDefault="00B226BD" w:rsidP="00C760F2">
      <w:pPr>
        <w:suppressAutoHyphens/>
        <w:spacing w:after="0" w:line="240" w:lineRule="auto"/>
        <w:ind w:left="23" w:right="200" w:firstLine="28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6</w:t>
      </w:r>
      <w:r w:rsidR="00CC02C7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.Принцитпы лечения и ухода при пиелонефритах</w:t>
      </w:r>
      <w:r w:rsidR="00C760F2" w:rsidRPr="00C760F2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.</w:t>
      </w:r>
      <w:r w:rsidR="00C760F2"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Медицинская сестра обеспечивает: выполнение назначенных врачом двигательного режима и режима питания; мероп</w:t>
      </w:r>
      <w:r w:rsidR="00C760F2"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>риятий по личной гигиене (уход за полостью рта, кожей, слизисты</w:t>
      </w:r>
      <w:r w:rsidR="00C760F2"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>ми, половыми органами при физиологических отправлениях), четкое и своевременное выполнение назначений врача; своевременный и правильный прием больными лекарственных препаратов; контроль передач больному продуктов питания; контроль побочных эффектов лекарственной терапии; контроль АД, ЧДД, пульса, массы тела и ве</w:t>
      </w:r>
      <w:r w:rsidR="00C760F2"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 xml:space="preserve">личины суточного диуреза; подготовку пациентов к УЗИ, обзорной рентгенографии почек, другим лабораторным и инструментальным исследованиям. Также проводятся беседы о значении соблюдения назначенного двигательного режима, диеты, питьевого режима, правильного приема лекарственных средств, обучение правилам сбора мочи по </w:t>
      </w:r>
      <w:proofErr w:type="spellStart"/>
      <w:r w:rsidR="00C760F2"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Зимницкому</w:t>
      </w:r>
      <w:proofErr w:type="spellEnd"/>
      <w:r w:rsidR="00C760F2"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, Нечипоренко.</w:t>
      </w:r>
    </w:p>
    <w:p w:rsidR="00C760F2" w:rsidRPr="00C760F2" w:rsidRDefault="00C760F2" w:rsidP="00C760F2">
      <w:pPr>
        <w:widowControl w:val="0"/>
        <w:spacing w:after="0" w:line="240" w:lineRule="auto"/>
        <w:ind w:left="23" w:firstLine="300"/>
        <w:contextualSpacing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остром пиелонефрите</w:t>
      </w:r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режим назначается в зависимости от тя</w:t>
      </w:r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softHyphen/>
        <w:t xml:space="preserve">жести заболевания. В остром периоде болезни — постельный. Диета № 7 без ограничения соли. </w:t>
      </w:r>
    </w:p>
    <w:p w:rsidR="00C760F2" w:rsidRPr="00C760F2" w:rsidRDefault="00C760F2" w:rsidP="00C760F2">
      <w:pPr>
        <w:widowControl w:val="0"/>
        <w:spacing w:after="0" w:line="240" w:lineRule="auto"/>
        <w:ind w:left="23" w:firstLine="300"/>
        <w:contextualSpacing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Лекарственное лечение предусматривает: </w:t>
      </w:r>
    </w:p>
    <w:p w:rsidR="00C760F2" w:rsidRPr="00C760F2" w:rsidRDefault="00C760F2" w:rsidP="00C760F2">
      <w:pPr>
        <w:widowControl w:val="0"/>
        <w:spacing w:after="0" w:line="240" w:lineRule="auto"/>
        <w:ind w:left="23" w:firstLine="300"/>
        <w:contextualSpacing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1) </w:t>
      </w:r>
      <w:proofErr w:type="spellStart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дезинтоксикационную</w:t>
      </w:r>
      <w:proofErr w:type="spellEnd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терапию — прием соков, морса, чая и </w:t>
      </w:r>
      <w:proofErr w:type="spellStart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инфузионная</w:t>
      </w:r>
      <w:proofErr w:type="spellEnd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терапия (</w:t>
      </w:r>
      <w:proofErr w:type="spellStart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гемодез</w:t>
      </w:r>
      <w:proofErr w:type="spellEnd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, 5%-</w:t>
      </w:r>
      <w:proofErr w:type="spellStart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ный</w:t>
      </w:r>
      <w:proofErr w:type="spellEnd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раствор глюкозы, физиологи</w:t>
      </w:r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softHyphen/>
        <w:t xml:space="preserve">ческий раствор) до 2—2,5 л жидкости в сутки; </w:t>
      </w:r>
    </w:p>
    <w:p w:rsidR="00C760F2" w:rsidRPr="00C760F2" w:rsidRDefault="00C760F2" w:rsidP="00C760F2">
      <w:pPr>
        <w:widowControl w:val="0"/>
        <w:spacing w:after="0" w:line="240" w:lineRule="auto"/>
        <w:ind w:left="23" w:firstLine="300"/>
        <w:contextualSpacing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2) антиспастическую терапию (грелка, согревающий компресс на поясничную область, инъекции папаверина, но-шпы и др.); </w:t>
      </w:r>
    </w:p>
    <w:p w:rsidR="00C760F2" w:rsidRPr="00C760F2" w:rsidRDefault="00C760F2" w:rsidP="00C760F2">
      <w:pPr>
        <w:widowControl w:val="0"/>
        <w:spacing w:after="0" w:line="240" w:lineRule="auto"/>
        <w:ind w:left="23" w:firstLine="300"/>
        <w:contextualSpacing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3) антимикробную терапию (</w:t>
      </w:r>
      <w:proofErr w:type="spellStart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уросептики</w:t>
      </w:r>
      <w:proofErr w:type="spellEnd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): </w:t>
      </w:r>
      <w:proofErr w:type="spellStart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хинолоны</w:t>
      </w:r>
      <w:proofErr w:type="spellEnd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: </w:t>
      </w:r>
      <w:proofErr w:type="spellStart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флоксацин</w:t>
      </w:r>
      <w:proofErr w:type="spellEnd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, </w:t>
      </w:r>
      <w:proofErr w:type="spellStart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пефлоксацин</w:t>
      </w:r>
      <w:proofErr w:type="spellEnd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, цефалоспорины (</w:t>
      </w:r>
      <w:proofErr w:type="spellStart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цефиксим</w:t>
      </w:r>
      <w:proofErr w:type="spellEnd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, </w:t>
      </w:r>
      <w:proofErr w:type="spellStart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цефалексин</w:t>
      </w:r>
      <w:proofErr w:type="spellEnd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); сульфаниламиды быстрого действия — </w:t>
      </w:r>
      <w:proofErr w:type="spellStart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этазол</w:t>
      </w:r>
      <w:proofErr w:type="spellEnd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, </w:t>
      </w:r>
      <w:proofErr w:type="spellStart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уросульфан</w:t>
      </w:r>
      <w:proofErr w:type="spellEnd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, про</w:t>
      </w:r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softHyphen/>
        <w:t xml:space="preserve">лонгированного действия — </w:t>
      </w:r>
      <w:proofErr w:type="spellStart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сульфален</w:t>
      </w:r>
      <w:proofErr w:type="spellEnd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; бисептол, </w:t>
      </w:r>
      <w:proofErr w:type="spellStart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триметоприм</w:t>
      </w:r>
      <w:proofErr w:type="spellEnd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; </w:t>
      </w:r>
      <w:proofErr w:type="spellStart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нитрофураны</w:t>
      </w:r>
      <w:proofErr w:type="spellEnd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(</w:t>
      </w:r>
      <w:proofErr w:type="spellStart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фуразолидон</w:t>
      </w:r>
      <w:proofErr w:type="spellEnd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, </w:t>
      </w:r>
      <w:proofErr w:type="spellStart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фурагин</w:t>
      </w:r>
      <w:proofErr w:type="spellEnd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); </w:t>
      </w:r>
      <w:proofErr w:type="spellStart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налидиксиновая</w:t>
      </w:r>
      <w:proofErr w:type="spellEnd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кислота, </w:t>
      </w:r>
      <w:proofErr w:type="spellStart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невиграмон</w:t>
      </w:r>
      <w:proofErr w:type="spellEnd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, неграм. Противопоказаны: гентамицин, </w:t>
      </w:r>
      <w:proofErr w:type="spellStart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неомицин</w:t>
      </w:r>
      <w:proofErr w:type="spellEnd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, </w:t>
      </w:r>
      <w:proofErr w:type="spellStart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цепорин</w:t>
      </w:r>
      <w:proofErr w:type="spellEnd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, стрептомицин, </w:t>
      </w:r>
      <w:proofErr w:type="spellStart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канамицин</w:t>
      </w:r>
      <w:proofErr w:type="spellEnd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из-за их </w:t>
      </w:r>
      <w:proofErr w:type="spellStart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нефротоксичного</w:t>
      </w:r>
      <w:proofErr w:type="spellEnd"/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lastRenderedPageBreak/>
        <w:t>действия.</w:t>
      </w:r>
    </w:p>
    <w:p w:rsidR="00C760F2" w:rsidRPr="00C760F2" w:rsidRDefault="00C760F2" w:rsidP="00C760F2">
      <w:pPr>
        <w:suppressAutoHyphens/>
        <w:spacing w:after="0" w:line="240" w:lineRule="auto"/>
        <w:ind w:left="23" w:right="20" w:firstLine="30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760F2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>При обострении хронического пиелонефрита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режим назначается в зависимости от тяжести обострения болезни. Диета при отсутствии гипертонии и ХПН — полноценная, не раздражающая, молочная и растительная (№ 1 или № 5). Количество соли ограничивается до 5—6 г/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сут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; боль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>ным с гипертонией — до 2—3 г/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сут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. Исключаются пряности, копчености, соле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>ные, жареные блюда. Жидкость при отсутствии отеков не ограни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>чивается (до 2,5 л/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сут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.). Рекомендуются молоко, минеральные воды (Славяновская, Смирновская, Ессентуки № 4, 17, Боржоми).</w:t>
      </w:r>
    </w:p>
    <w:p w:rsidR="00C760F2" w:rsidRDefault="00C760F2" w:rsidP="00C760F2">
      <w:pPr>
        <w:suppressAutoHyphens/>
        <w:spacing w:after="0" w:line="240" w:lineRule="auto"/>
        <w:ind w:left="23" w:right="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Антибактериальная терапия предусматривает: антибиотики (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хино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>лоны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—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флоксацин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,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пефлоксацин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,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амикацин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);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уросептики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(5-НОК,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налидиксиновая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кислота, неграм,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бактрим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, бисептол);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нитрофурановые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препараты (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фуразолидон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,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фурадонин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,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фурагин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; растительные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уросептики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— настои толокнянки, листьев брусники, петрушки, ягоды брусники, клюквы.  При болях назначается </w:t>
      </w:r>
      <w:proofErr w:type="spellStart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противоспастическая</w:t>
      </w:r>
      <w:proofErr w:type="spellEnd"/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те</w:t>
      </w: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>рапия (но-шпа, папаверин, баралгин), тепло на поясничную область (диатермия).</w:t>
      </w:r>
    </w:p>
    <w:p w:rsidR="00D90AE3" w:rsidRPr="00C760F2" w:rsidRDefault="00D90AE3" w:rsidP="00C760F2">
      <w:pPr>
        <w:suppressAutoHyphens/>
        <w:spacing w:after="0" w:line="240" w:lineRule="auto"/>
        <w:ind w:left="23" w:right="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C760F2" w:rsidRDefault="00C760F2" w:rsidP="00AD0247">
      <w:pPr>
        <w:keepNext/>
        <w:keepLines/>
        <w:widowControl w:val="0"/>
        <w:spacing w:after="0" w:line="240" w:lineRule="auto"/>
        <w:ind w:left="1980" w:hanging="1980"/>
        <w:contextualSpacing/>
        <w:outlineLvl w:val="0"/>
        <w:rPr>
          <w:rFonts w:ascii="Times New Roman" w:eastAsia="Franklin Gothic Medium" w:hAnsi="Times New Roman" w:cs="Times New Roman"/>
          <w:b/>
          <w:sz w:val="28"/>
          <w:szCs w:val="28"/>
          <w:lang w:eastAsia="ru-RU"/>
        </w:rPr>
      </w:pPr>
      <w:r w:rsidRPr="00C760F2">
        <w:rPr>
          <w:rFonts w:ascii="Times New Roman" w:eastAsia="Franklin Gothic Medium" w:hAnsi="Times New Roman" w:cs="Times New Roman"/>
          <w:b/>
          <w:sz w:val="28"/>
          <w:szCs w:val="28"/>
          <w:lang w:eastAsia="ru-RU"/>
        </w:rPr>
        <w:t>Сестринские вмешательства</w:t>
      </w:r>
    </w:p>
    <w:p w:rsidR="00C760F2" w:rsidRPr="00C760F2" w:rsidRDefault="00C760F2" w:rsidP="00DC5D1C">
      <w:pPr>
        <w:numPr>
          <w:ilvl w:val="0"/>
          <w:numId w:val="27"/>
        </w:numPr>
        <w:suppressAutoHyphens/>
        <w:spacing w:after="0" w:line="240" w:lineRule="auto"/>
        <w:ind w:left="426" w:right="20" w:hanging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Обеспечить постельный режим</w:t>
      </w:r>
    </w:p>
    <w:p w:rsidR="00C760F2" w:rsidRPr="00C760F2" w:rsidRDefault="00C760F2" w:rsidP="00C760F2">
      <w:pPr>
        <w:numPr>
          <w:ilvl w:val="0"/>
          <w:numId w:val="27"/>
        </w:numPr>
        <w:suppressAutoHyphens/>
        <w:spacing w:after="0" w:line="240" w:lineRule="auto"/>
        <w:ind w:left="426" w:right="20" w:hanging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Обеспечить основной вариант стандартной диеты с исключением из питания острого, соленого, копченого</w:t>
      </w:r>
    </w:p>
    <w:p w:rsidR="00C760F2" w:rsidRPr="00C760F2" w:rsidRDefault="00C760F2" w:rsidP="00C760F2">
      <w:pPr>
        <w:numPr>
          <w:ilvl w:val="0"/>
          <w:numId w:val="27"/>
        </w:numPr>
        <w:suppressAutoHyphens/>
        <w:spacing w:after="0" w:line="240" w:lineRule="auto"/>
        <w:ind w:left="426" w:right="20" w:hanging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Наблюдать за внешним видом и состоянием пациентки (пульс, АД, ЧДД)</w:t>
      </w:r>
    </w:p>
    <w:p w:rsidR="00C760F2" w:rsidRPr="00C760F2" w:rsidRDefault="00C760F2" w:rsidP="00C760F2">
      <w:pPr>
        <w:numPr>
          <w:ilvl w:val="0"/>
          <w:numId w:val="27"/>
        </w:numPr>
        <w:suppressAutoHyphens/>
        <w:spacing w:after="0" w:line="240" w:lineRule="auto"/>
        <w:ind w:left="426" w:right="20" w:hanging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Обеспечить обильным питьем до 2—2,5 л в сутки (минеральная вода, клюквенный морс, настой шиповника)</w:t>
      </w:r>
    </w:p>
    <w:p w:rsidR="00C760F2" w:rsidRPr="00C760F2" w:rsidRDefault="00C760F2" w:rsidP="00C760F2">
      <w:pPr>
        <w:numPr>
          <w:ilvl w:val="0"/>
          <w:numId w:val="27"/>
        </w:numPr>
        <w:suppressAutoHyphens/>
        <w:spacing w:after="0" w:line="240" w:lineRule="auto"/>
        <w:ind w:left="426" w:right="20" w:hanging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Обеспечить личную гигиену</w:t>
      </w:r>
    </w:p>
    <w:p w:rsidR="00C760F2" w:rsidRPr="00C760F2" w:rsidRDefault="00C760F2" w:rsidP="00C760F2">
      <w:pPr>
        <w:numPr>
          <w:ilvl w:val="0"/>
          <w:numId w:val="27"/>
        </w:numPr>
        <w:suppressAutoHyphens/>
        <w:spacing w:after="0" w:line="240" w:lineRule="auto"/>
        <w:ind w:left="426" w:right="20" w:hanging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Обеспечить предметами ухода (судно, грелка)</w:t>
      </w:r>
    </w:p>
    <w:p w:rsidR="00C760F2" w:rsidRPr="00C760F2" w:rsidRDefault="00C760F2" w:rsidP="00C760F2">
      <w:pPr>
        <w:numPr>
          <w:ilvl w:val="0"/>
          <w:numId w:val="27"/>
        </w:numPr>
        <w:suppressAutoHyphens/>
        <w:spacing w:after="0" w:line="240" w:lineRule="auto"/>
        <w:ind w:left="426" w:right="20" w:hanging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Обеспечить тепло на поясничную область</w:t>
      </w:r>
    </w:p>
    <w:p w:rsidR="00C760F2" w:rsidRPr="00C760F2" w:rsidRDefault="00C760F2" w:rsidP="00C760F2">
      <w:pPr>
        <w:numPr>
          <w:ilvl w:val="0"/>
          <w:numId w:val="27"/>
        </w:numPr>
        <w:suppressAutoHyphens/>
        <w:spacing w:after="0" w:line="240" w:lineRule="auto"/>
        <w:ind w:left="426" w:right="20" w:hanging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Выполнить врачебные назначения</w:t>
      </w:r>
    </w:p>
    <w:p w:rsidR="00C760F2" w:rsidRPr="00C760F2" w:rsidRDefault="00C760F2" w:rsidP="00C760F2">
      <w:pPr>
        <w:numPr>
          <w:ilvl w:val="0"/>
          <w:numId w:val="27"/>
        </w:numPr>
        <w:suppressAutoHyphens/>
        <w:spacing w:after="0" w:line="240" w:lineRule="auto"/>
        <w:ind w:left="426" w:right="20" w:hanging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C760F2">
        <w:rPr>
          <w:rFonts w:ascii="Times New Roman" w:eastAsia="Times New Roman" w:hAnsi="Times New Roman" w:cs="Times New Roman"/>
          <w:sz w:val="28"/>
          <w:szCs w:val="28"/>
          <w:lang w:eastAsia="ar-SA"/>
        </w:rPr>
        <w:t>Провести беседы с родственниками по обеспечению пациентки полноценным диетическим питанием.</w:t>
      </w:r>
    </w:p>
    <w:p w:rsidR="00C760F2" w:rsidRDefault="00C760F2" w:rsidP="00402624">
      <w:pPr>
        <w:tabs>
          <w:tab w:val="left" w:pos="709"/>
        </w:tabs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60F2" w:rsidRDefault="00C760F2" w:rsidP="00402624">
      <w:pPr>
        <w:tabs>
          <w:tab w:val="left" w:pos="709"/>
        </w:tabs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60F2" w:rsidRDefault="00C760F2" w:rsidP="00402624">
      <w:pPr>
        <w:tabs>
          <w:tab w:val="left" w:pos="709"/>
        </w:tabs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60F2" w:rsidRDefault="00C760F2" w:rsidP="00402624">
      <w:pPr>
        <w:tabs>
          <w:tab w:val="left" w:pos="709"/>
        </w:tabs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60F2" w:rsidRDefault="00C760F2" w:rsidP="00402624">
      <w:pPr>
        <w:tabs>
          <w:tab w:val="left" w:pos="709"/>
        </w:tabs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60F2" w:rsidRDefault="00C760F2" w:rsidP="00402624">
      <w:pPr>
        <w:tabs>
          <w:tab w:val="left" w:pos="709"/>
        </w:tabs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60F2" w:rsidRDefault="00C760F2" w:rsidP="00402624">
      <w:pPr>
        <w:tabs>
          <w:tab w:val="left" w:pos="709"/>
        </w:tabs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60F2" w:rsidRDefault="00C760F2" w:rsidP="00402624">
      <w:pPr>
        <w:tabs>
          <w:tab w:val="left" w:pos="709"/>
        </w:tabs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60F2" w:rsidRDefault="00C760F2" w:rsidP="00402624">
      <w:pPr>
        <w:tabs>
          <w:tab w:val="left" w:pos="709"/>
        </w:tabs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60F2" w:rsidRDefault="00C760F2" w:rsidP="00402624">
      <w:pPr>
        <w:tabs>
          <w:tab w:val="left" w:pos="709"/>
        </w:tabs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760F2" w:rsidRDefault="00C760F2" w:rsidP="00402624">
      <w:pPr>
        <w:tabs>
          <w:tab w:val="left" w:pos="709"/>
        </w:tabs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91A69" w:rsidRDefault="00F23A91" w:rsidP="00402624">
      <w:pPr>
        <w:tabs>
          <w:tab w:val="left" w:pos="142"/>
          <w:tab w:val="left" w:pos="709"/>
        </w:tabs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lastRenderedPageBreak/>
        <w:t>2.3</w:t>
      </w:r>
      <w:r w:rsidR="00FF53AE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.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Дидактический материал</w:t>
      </w:r>
    </w:p>
    <w:p w:rsidR="00F23A91" w:rsidRPr="00034086" w:rsidRDefault="00F23A91" w:rsidP="00402624">
      <w:pPr>
        <w:tabs>
          <w:tab w:val="left" w:pos="142"/>
          <w:tab w:val="left" w:pos="709"/>
        </w:tabs>
        <w:suppressAutoHyphens/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p w:rsidR="00D77A25" w:rsidRDefault="00F23A91" w:rsidP="00402624">
      <w:pPr>
        <w:pStyle w:val="a6"/>
        <w:tabs>
          <w:tab w:val="left" w:pos="142"/>
          <w:tab w:val="left" w:pos="709"/>
        </w:tabs>
        <w:suppressAutoHyphens/>
        <w:spacing w:after="0" w:line="360" w:lineRule="auto"/>
        <w:ind w:left="0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034086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Вопросы для фронтального опроса</w:t>
      </w:r>
      <w:r w:rsidR="004A4253" w:rsidRPr="00034086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по</w:t>
      </w:r>
      <w:r w:rsidR="00C8186C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предыдущей теме</w:t>
      </w:r>
      <w:r w:rsidR="00A56BE0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-</w:t>
      </w:r>
      <w:r w:rsidR="004A4253" w:rsidRPr="00034086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«</w:t>
      </w:r>
      <w:r w:rsidR="00C543E6" w:rsidRPr="00034086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Сестринский процесс при заболеваниях</w:t>
      </w:r>
      <w:r w:rsidR="006C19F7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кишечника»</w:t>
      </w:r>
    </w:p>
    <w:p w:rsidR="00255695" w:rsidRDefault="003F2DEA" w:rsidP="003F2DEA">
      <w:pPr>
        <w:widowControl w:val="0"/>
        <w:shd w:val="clear" w:color="auto" w:fill="FFFFFF"/>
        <w:tabs>
          <w:tab w:val="left" w:pos="768"/>
        </w:tabs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1.</w:t>
      </w:r>
      <w:r w:rsidR="003B5E3B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Дать о</w:t>
      </w:r>
      <w:r w:rsidRPr="003F2DEA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пред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еление</w:t>
      </w:r>
      <w:r w:rsidR="003B5E3B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понятию</w:t>
      </w:r>
      <w:r w:rsidR="0025569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«хронический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энтерит</w:t>
      </w:r>
      <w:r w:rsidR="0025569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»</w:t>
      </w:r>
    </w:p>
    <w:p w:rsidR="000E7E8A" w:rsidRDefault="000E7E8A" w:rsidP="003F2DEA">
      <w:pPr>
        <w:widowControl w:val="0"/>
        <w:shd w:val="clear" w:color="auto" w:fill="FFFFFF"/>
        <w:tabs>
          <w:tab w:val="left" w:pos="768"/>
        </w:tabs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2.</w:t>
      </w:r>
      <w:r w:rsidR="003B5E3B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Дать </w:t>
      </w:r>
      <w:proofErr w:type="spellStart"/>
      <w:proofErr w:type="gramStart"/>
      <w:r w:rsidR="003B5E3B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пределение</w:t>
      </w:r>
      <w:r w:rsidR="003B5E3B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понятию</w:t>
      </w:r>
      <w:proofErr w:type="spellEnd"/>
      <w:r w:rsidR="003B5E3B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«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хронический колит»</w:t>
      </w:r>
    </w:p>
    <w:p w:rsidR="003F2DEA" w:rsidRPr="003F2DEA" w:rsidRDefault="000E7E8A" w:rsidP="003F2DEA">
      <w:pPr>
        <w:widowControl w:val="0"/>
        <w:shd w:val="clear" w:color="auto" w:fill="FFFFFF"/>
        <w:tabs>
          <w:tab w:val="left" w:pos="768"/>
        </w:tabs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3.</w:t>
      </w:r>
      <w:r w:rsidR="003F2DEA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П</w:t>
      </w:r>
      <w:r w:rsidR="0025569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ричины и факторы риска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</w:t>
      </w:r>
      <w:r w:rsidR="008E4AA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хронических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энтеритов и колитов</w:t>
      </w:r>
    </w:p>
    <w:p w:rsidR="00255695" w:rsidRPr="003F2DEA" w:rsidRDefault="00255695" w:rsidP="003F2DEA">
      <w:pPr>
        <w:widowControl w:val="0"/>
        <w:shd w:val="clear" w:color="auto" w:fill="FFFFFF"/>
        <w:tabs>
          <w:tab w:val="left" w:pos="768"/>
        </w:tabs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4.Сестринские диагнозы при энтеритах</w:t>
      </w:r>
      <w:r w:rsidR="008E4AA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и колитах </w:t>
      </w:r>
    </w:p>
    <w:p w:rsidR="00163B74" w:rsidRDefault="00317B8E" w:rsidP="003F2DEA">
      <w:pPr>
        <w:widowControl w:val="0"/>
        <w:shd w:val="clear" w:color="auto" w:fill="FFFFFF"/>
        <w:tabs>
          <w:tab w:val="left" w:pos="768"/>
        </w:tabs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5.Принципы </w:t>
      </w:r>
      <w:r w:rsidR="003F2DEA" w:rsidRPr="003F2DEA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лечения</w:t>
      </w:r>
      <w:r w:rsidR="000E7E8A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 при </w:t>
      </w:r>
      <w:proofErr w:type="gramStart"/>
      <w:r w:rsidR="000E7E8A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энтеритах</w:t>
      </w:r>
      <w:r w:rsidR="003F2DEA" w:rsidRPr="003F2DEA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 </w:t>
      </w:r>
      <w:r w:rsidR="00CC224C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 и</w:t>
      </w:r>
      <w:proofErr w:type="gramEnd"/>
      <w:r w:rsidR="00CC224C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 колитах</w:t>
      </w:r>
    </w:p>
    <w:p w:rsidR="003F2DEA" w:rsidRDefault="00163B74" w:rsidP="003F2DEA">
      <w:pPr>
        <w:widowControl w:val="0"/>
        <w:shd w:val="clear" w:color="auto" w:fill="FFFFFF"/>
        <w:tabs>
          <w:tab w:val="left" w:pos="768"/>
        </w:tabs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6. У</w:t>
      </w:r>
      <w:r w:rsidR="0089586D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ход при энтерок</w:t>
      </w:r>
      <w:r w:rsidR="00CC224C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олитах</w:t>
      </w:r>
    </w:p>
    <w:p w:rsidR="000E7E8A" w:rsidRPr="003F2DEA" w:rsidRDefault="000E7E8A" w:rsidP="003F2DEA">
      <w:pPr>
        <w:widowControl w:val="0"/>
        <w:shd w:val="clear" w:color="auto" w:fill="FFFFFF"/>
        <w:tabs>
          <w:tab w:val="left" w:pos="768"/>
        </w:tabs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F2DEA" w:rsidRDefault="003F2DEA" w:rsidP="003F2DEA">
      <w:pPr>
        <w:widowControl w:val="0"/>
        <w:spacing w:after="0" w:line="240" w:lineRule="auto"/>
        <w:ind w:left="20" w:right="20" w:firstLine="28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1.</w:t>
      </w:r>
      <w:r w:rsidRPr="003F2DE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Хронический энтерит</w:t>
      </w:r>
      <w:r w:rsidR="00DC237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-</w:t>
      </w:r>
      <w:r w:rsidRPr="003F2D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это хроническое воспали</w:t>
      </w:r>
      <w:r w:rsidRPr="003F2D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тельно-дистрофическое заболевание тонкой кишки, приводящее к морфологическим изменениям слизистой оболочки и нарушению моторной, секреторной, всасывательной и других функций кишечни</w:t>
      </w:r>
      <w:r w:rsidRPr="003F2D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ка. </w:t>
      </w:r>
    </w:p>
    <w:p w:rsidR="000E7E8A" w:rsidRDefault="000E7E8A" w:rsidP="003F2DEA">
      <w:pPr>
        <w:widowControl w:val="0"/>
        <w:spacing w:after="0" w:line="240" w:lineRule="auto"/>
        <w:ind w:left="20" w:right="20" w:firstLine="28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E7E8A" w:rsidRPr="000E7E8A" w:rsidRDefault="000E7E8A" w:rsidP="000E7E8A">
      <w:pPr>
        <w:widowControl w:val="0"/>
        <w:spacing w:after="0" w:line="240" w:lineRule="auto"/>
        <w:ind w:left="20" w:right="20" w:firstLine="28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</w:t>
      </w:r>
      <w:r w:rsidRPr="000E7E8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 Хронический колит</w:t>
      </w:r>
      <w:r w:rsidRPr="000E7E8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C23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0E7E8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хроническое воспалительно</w:t>
      </w:r>
      <w:r w:rsidRPr="000E7E8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-дистрофическое заболевание толстой кишки, протекающее с морфо</w:t>
      </w:r>
      <w:r w:rsidRPr="000E7E8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логическими изменениями слизистой оболочки и нарушениями мо</w:t>
      </w:r>
      <w:r w:rsidRPr="000E7E8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торной, всасывательной, выделительной, секреторной и экскреторной функций. </w:t>
      </w:r>
    </w:p>
    <w:p w:rsidR="000E7E8A" w:rsidRPr="00C54785" w:rsidRDefault="000E7E8A" w:rsidP="000E7E8A">
      <w:pPr>
        <w:widowControl w:val="0"/>
        <w:spacing w:after="0" w:line="240" w:lineRule="auto"/>
        <w:ind w:left="20" w:right="20" w:firstLine="280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0E7E8A" w:rsidRPr="00C54785" w:rsidRDefault="000E7E8A" w:rsidP="003F2DEA">
      <w:pPr>
        <w:widowControl w:val="0"/>
        <w:spacing w:after="0" w:line="240" w:lineRule="auto"/>
        <w:ind w:left="20" w:right="20" w:firstLine="280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C5478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3</w:t>
      </w:r>
      <w:r w:rsidR="003F2DEA" w:rsidRPr="00C5478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. </w:t>
      </w:r>
      <w:r w:rsidR="003F2DEA" w:rsidRPr="003F2DE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Причины </w:t>
      </w:r>
      <w:r w:rsidR="00E61FEA" w:rsidRPr="00C5478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хронических энтеритов и </w:t>
      </w:r>
      <w:r w:rsidRPr="00C5478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колитов</w:t>
      </w:r>
    </w:p>
    <w:p w:rsidR="003F2DEA" w:rsidRDefault="00C54785" w:rsidP="003F2DEA">
      <w:pPr>
        <w:widowControl w:val="0"/>
        <w:spacing w:after="0" w:line="240" w:lineRule="auto"/>
        <w:ind w:left="20" w:right="20" w:firstLine="28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Причины </w:t>
      </w:r>
      <w:r w:rsidR="003F2DEA" w:rsidRPr="003F2DE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хронического энтерита</w:t>
      </w:r>
      <w:r w:rsidR="003F2DEA" w:rsidRPr="000E7E8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-</w:t>
      </w:r>
      <w:r w:rsidR="003F2D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</w:t>
      </w:r>
      <w:r w:rsidR="003F2DEA" w:rsidRPr="003F2D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то: кишеч</w:t>
      </w:r>
      <w:r w:rsidR="003F2DEA" w:rsidRPr="003F2D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ная инфекция, паразитарные инвазии, пищевая аллергия, алиментар</w:t>
      </w:r>
      <w:r w:rsidR="003F2DEA" w:rsidRPr="003F2D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ные нарушения и погрешности, </w:t>
      </w:r>
      <w:proofErr w:type="spellStart"/>
      <w:r w:rsidR="003F2DEA" w:rsidRPr="003F2D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безрежимное</w:t>
      </w:r>
      <w:proofErr w:type="spellEnd"/>
      <w:r w:rsidR="003F2DEA" w:rsidRPr="003F2D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питание, алкоголизм, интоксикация лекарственными и другими веществами, врожденный дефицит пищеварительных ферментов.</w:t>
      </w:r>
    </w:p>
    <w:p w:rsidR="000E7E8A" w:rsidRPr="000E7E8A" w:rsidRDefault="00C54785" w:rsidP="000E7E8A">
      <w:pPr>
        <w:widowControl w:val="0"/>
        <w:spacing w:after="0" w:line="240" w:lineRule="auto"/>
        <w:ind w:right="2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П</w:t>
      </w:r>
      <w:r w:rsidR="000E7E8A" w:rsidRPr="00C54785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ричины хронического колита</w:t>
      </w:r>
      <w:r w:rsidR="000E7E8A" w:rsidRPr="00C547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0E7E8A" w:rsidRPr="000E7E8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перенесенные острые кишечные инфекции (дизентерия, сальмонел</w:t>
      </w:r>
      <w:r w:rsidR="000E7E8A" w:rsidRPr="000E7E8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лез), а также паразитарные инвазии, </w:t>
      </w:r>
      <w:proofErr w:type="spellStart"/>
      <w:r w:rsidR="000E7E8A" w:rsidRPr="000E7E8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дисбиоз</w:t>
      </w:r>
      <w:proofErr w:type="spellEnd"/>
      <w:r w:rsidR="000E7E8A" w:rsidRPr="000E7E8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(как следствие неэффек</w:t>
      </w:r>
      <w:r w:rsidR="000E7E8A" w:rsidRPr="000E7E8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тивного лечения кишечных инфекций антибактериальными препара</w:t>
      </w:r>
      <w:r w:rsidR="000E7E8A" w:rsidRPr="000E7E8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тами), нерациональное питание, алкоголизм, гиподинамия, хронические заболевания желудочно-кишечного тракта </w:t>
      </w:r>
    </w:p>
    <w:p w:rsidR="000E7E8A" w:rsidRDefault="000E7E8A" w:rsidP="003F2DEA">
      <w:pPr>
        <w:widowControl w:val="0"/>
        <w:spacing w:after="0" w:line="240" w:lineRule="auto"/>
        <w:ind w:left="20" w:right="20" w:firstLine="28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E4AA0" w:rsidRDefault="003F2DEA" w:rsidP="00DC7AA6">
      <w:pPr>
        <w:spacing w:after="0" w:line="240" w:lineRule="auto"/>
        <w:ind w:left="20" w:right="40" w:firstLine="280"/>
        <w:contextualSpacing/>
        <w:jc w:val="both"/>
        <w:rPr>
          <w:rFonts w:ascii="Times New Roman" w:eastAsia="MS Reference Sans Serif" w:hAnsi="Times New Roman" w:cs="Times New Roman"/>
          <w:b/>
          <w:color w:val="000000"/>
          <w:spacing w:val="-1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MS Reference Sans Serif" w:hAnsi="Times New Roman" w:cs="Times New Roman"/>
          <w:b/>
          <w:color w:val="000000"/>
          <w:spacing w:val="-10"/>
          <w:sz w:val="28"/>
          <w:szCs w:val="28"/>
          <w:shd w:val="clear" w:color="auto" w:fill="FFFFFF"/>
          <w:lang w:eastAsia="ru-RU"/>
        </w:rPr>
        <w:t xml:space="preserve">4. </w:t>
      </w:r>
      <w:r w:rsidR="00DC7AA6" w:rsidRPr="00DC7AA6">
        <w:rPr>
          <w:rFonts w:ascii="Times New Roman" w:eastAsia="MS Reference Sans Serif" w:hAnsi="Times New Roman" w:cs="Times New Roman"/>
          <w:b/>
          <w:color w:val="000000"/>
          <w:spacing w:val="-10"/>
          <w:sz w:val="28"/>
          <w:szCs w:val="28"/>
          <w:shd w:val="clear" w:color="auto" w:fill="FFFFFF"/>
          <w:lang w:eastAsia="ru-RU"/>
        </w:rPr>
        <w:t>Сестринские диагнозы</w:t>
      </w:r>
      <w:r w:rsidR="008E4AA0">
        <w:rPr>
          <w:rFonts w:ascii="Times New Roman" w:eastAsia="MS Reference Sans Serif" w:hAnsi="Times New Roman" w:cs="Times New Roman"/>
          <w:b/>
          <w:color w:val="000000"/>
          <w:spacing w:val="-10"/>
          <w:sz w:val="28"/>
          <w:szCs w:val="28"/>
          <w:shd w:val="clear" w:color="auto" w:fill="FFFFFF"/>
          <w:lang w:eastAsia="ru-RU"/>
        </w:rPr>
        <w:t xml:space="preserve"> </w:t>
      </w:r>
    </w:p>
    <w:p w:rsidR="00DC7AA6" w:rsidRDefault="008E4AA0" w:rsidP="00DC7AA6">
      <w:pPr>
        <w:spacing w:after="0" w:line="240" w:lineRule="auto"/>
        <w:ind w:left="20" w:right="40" w:firstLine="28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E4AA0">
        <w:rPr>
          <w:rFonts w:ascii="Times New Roman" w:eastAsia="MS Reference Sans Serif" w:hAnsi="Times New Roman" w:cs="Times New Roman"/>
          <w:b/>
          <w:i/>
          <w:color w:val="000000"/>
          <w:spacing w:val="-10"/>
          <w:sz w:val="28"/>
          <w:szCs w:val="28"/>
          <w:shd w:val="clear" w:color="auto" w:fill="FFFFFF"/>
          <w:lang w:eastAsia="ru-RU"/>
        </w:rPr>
        <w:t>при энтеритах</w:t>
      </w:r>
      <w:r w:rsidR="00DC7AA6" w:rsidRPr="00DC7AA6">
        <w:rPr>
          <w:rFonts w:ascii="Times New Roman" w:eastAsia="MS Reference Sans Serif" w:hAnsi="Times New Roman" w:cs="Times New Roman"/>
          <w:b/>
          <w:color w:val="000000"/>
          <w:spacing w:val="-10"/>
          <w:sz w:val="28"/>
          <w:szCs w:val="28"/>
          <w:shd w:val="clear" w:color="auto" w:fill="FFFFFF"/>
          <w:lang w:eastAsia="ru-RU"/>
        </w:rPr>
        <w:t>:</w:t>
      </w:r>
      <w:r w:rsidR="00DC7AA6" w:rsidRPr="00DC7AA6">
        <w:rPr>
          <w:rFonts w:ascii="Calibri" w:eastAsia="Times New Roman" w:hAnsi="Calibri" w:cs="Times New Roman"/>
          <w:lang w:eastAsia="ru-RU"/>
        </w:rPr>
        <w:t xml:space="preserve"> </w:t>
      </w:r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понос с обильным стулом; тошнота; боль в животе, связанная с стулом и отхождением газов; метеоризм; сухость кожи; ломкость ногтей; выпадение волос; слабость; похудание.</w:t>
      </w:r>
    </w:p>
    <w:p w:rsidR="008E4AA0" w:rsidRPr="008E4AA0" w:rsidRDefault="008E4AA0" w:rsidP="008E4AA0">
      <w:pPr>
        <w:spacing w:after="0" w:line="240" w:lineRule="auto"/>
        <w:ind w:left="20" w:right="40" w:firstLine="280"/>
        <w:contextualSpacing/>
        <w:jc w:val="both"/>
        <w:rPr>
          <w:rFonts w:ascii="Times New Roman" w:eastAsia="MS Reference Sans Serif" w:hAnsi="Times New Roman" w:cs="Times New Roman"/>
          <w:color w:val="000000"/>
          <w:spacing w:val="-10"/>
          <w:sz w:val="28"/>
          <w:szCs w:val="28"/>
          <w:shd w:val="clear" w:color="auto" w:fill="FFFFFF"/>
          <w:lang w:eastAsia="ru-RU"/>
        </w:rPr>
      </w:pPr>
      <w:r w:rsidRPr="008E4AA0">
        <w:rPr>
          <w:rFonts w:ascii="Times New Roman" w:eastAsia="MS Reference Sans Serif" w:hAnsi="Times New Roman" w:cs="Times New Roman"/>
          <w:b/>
          <w:i/>
          <w:color w:val="000000"/>
          <w:spacing w:val="-10"/>
          <w:sz w:val="28"/>
          <w:szCs w:val="28"/>
          <w:shd w:val="clear" w:color="auto" w:fill="FFFFFF"/>
          <w:lang w:eastAsia="ru-RU"/>
        </w:rPr>
        <w:t xml:space="preserve"> при колитах</w:t>
      </w:r>
      <w:r w:rsidRPr="008E4AA0">
        <w:rPr>
          <w:rFonts w:ascii="Times New Roman" w:eastAsia="MS Reference Sans Serif" w:hAnsi="Times New Roman" w:cs="Times New Roman"/>
          <w:b/>
          <w:color w:val="000000"/>
          <w:spacing w:val="-10"/>
          <w:sz w:val="28"/>
          <w:szCs w:val="28"/>
          <w:shd w:val="clear" w:color="auto" w:fill="FFFFFF"/>
          <w:lang w:eastAsia="ru-RU"/>
        </w:rPr>
        <w:t xml:space="preserve">: </w:t>
      </w:r>
      <w:r w:rsidRPr="008E4AA0">
        <w:rPr>
          <w:rFonts w:ascii="Times New Roman" w:eastAsia="MS Reference Sans Serif" w:hAnsi="Times New Roman" w:cs="Times New Roman"/>
          <w:color w:val="000000"/>
          <w:spacing w:val="-10"/>
          <w:sz w:val="28"/>
          <w:szCs w:val="28"/>
          <w:shd w:val="clear" w:color="auto" w:fill="FFFFFF"/>
          <w:lang w:eastAsia="ru-RU"/>
        </w:rPr>
        <w:t>понос; запоры; тупые боли в боковых и ниж</w:t>
      </w:r>
      <w:r w:rsidRPr="008E4AA0">
        <w:rPr>
          <w:rFonts w:ascii="Times New Roman" w:eastAsia="MS Reference Sans Serif" w:hAnsi="Times New Roman" w:cs="Times New Roman"/>
          <w:color w:val="000000"/>
          <w:spacing w:val="-10"/>
          <w:sz w:val="28"/>
          <w:szCs w:val="28"/>
          <w:shd w:val="clear" w:color="auto" w:fill="FFFFFF"/>
          <w:lang w:eastAsia="ru-RU"/>
        </w:rPr>
        <w:softHyphen/>
        <w:t>них отделах живота, тенезмы; вздутие живота; плохой аппетит; пло</w:t>
      </w:r>
      <w:r w:rsidRPr="008E4AA0">
        <w:rPr>
          <w:rFonts w:ascii="Times New Roman" w:eastAsia="MS Reference Sans Serif" w:hAnsi="Times New Roman" w:cs="Times New Roman"/>
          <w:color w:val="000000"/>
          <w:spacing w:val="-10"/>
          <w:sz w:val="28"/>
          <w:szCs w:val="28"/>
          <w:shd w:val="clear" w:color="auto" w:fill="FFFFFF"/>
          <w:lang w:eastAsia="ru-RU"/>
        </w:rPr>
        <w:softHyphen/>
        <w:t>хой сон; похудание; раздражительность.</w:t>
      </w:r>
    </w:p>
    <w:p w:rsidR="00891C7B" w:rsidRPr="00DC7AA6" w:rsidRDefault="00891C7B" w:rsidP="00DC7AA6">
      <w:pPr>
        <w:spacing w:after="0" w:line="240" w:lineRule="auto"/>
        <w:ind w:left="20" w:right="40" w:firstLine="28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C7AA6" w:rsidRDefault="00891C7B" w:rsidP="00891C7B">
      <w:pPr>
        <w:spacing w:after="0" w:line="240" w:lineRule="auto"/>
        <w:ind w:left="20" w:right="40" w:firstLine="280"/>
        <w:contextualSpacing/>
        <w:jc w:val="both"/>
        <w:rPr>
          <w:rFonts w:ascii="Times New Roman" w:eastAsia="MS Reference Sans Serif" w:hAnsi="Times New Roman" w:cs="Times New Roman"/>
          <w:b/>
          <w:color w:val="000000"/>
          <w:spacing w:val="-1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MS Reference Sans Serif" w:hAnsi="Times New Roman" w:cs="Times New Roman"/>
          <w:b/>
          <w:color w:val="000000"/>
          <w:spacing w:val="-10"/>
          <w:sz w:val="28"/>
          <w:szCs w:val="28"/>
          <w:shd w:val="clear" w:color="auto" w:fill="FFFFFF"/>
          <w:lang w:eastAsia="ru-RU"/>
        </w:rPr>
        <w:t>5. Принципы л</w:t>
      </w:r>
      <w:r w:rsidR="00DC7AA6" w:rsidRPr="00DC7AA6">
        <w:rPr>
          <w:rFonts w:ascii="Times New Roman" w:eastAsia="MS Reference Sans Serif" w:hAnsi="Times New Roman" w:cs="Times New Roman"/>
          <w:b/>
          <w:color w:val="000000"/>
          <w:spacing w:val="-10"/>
          <w:sz w:val="28"/>
          <w:szCs w:val="28"/>
          <w:shd w:val="clear" w:color="auto" w:fill="FFFFFF"/>
          <w:lang w:eastAsia="ru-RU"/>
        </w:rPr>
        <w:t>ечени</w:t>
      </w:r>
      <w:r w:rsidR="000E7E8A">
        <w:rPr>
          <w:rFonts w:ascii="Times New Roman" w:eastAsia="MS Reference Sans Serif" w:hAnsi="Times New Roman" w:cs="Times New Roman"/>
          <w:b/>
          <w:color w:val="000000"/>
          <w:spacing w:val="-10"/>
          <w:sz w:val="28"/>
          <w:szCs w:val="28"/>
          <w:shd w:val="clear" w:color="auto" w:fill="FFFFFF"/>
          <w:lang w:eastAsia="ru-RU"/>
        </w:rPr>
        <w:t xml:space="preserve">я </w:t>
      </w:r>
    </w:p>
    <w:p w:rsidR="00DC7AA6" w:rsidRPr="00DC7AA6" w:rsidRDefault="008E4AA0" w:rsidP="008E4AA0">
      <w:pPr>
        <w:spacing w:after="0" w:line="240" w:lineRule="auto"/>
        <w:ind w:left="20" w:right="40" w:firstLine="28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E4AA0">
        <w:rPr>
          <w:rFonts w:ascii="Times New Roman" w:eastAsia="MS Reference Sans Serif" w:hAnsi="Times New Roman" w:cs="Times New Roman"/>
          <w:b/>
          <w:i/>
          <w:color w:val="000000"/>
          <w:spacing w:val="-10"/>
          <w:sz w:val="28"/>
          <w:szCs w:val="28"/>
          <w:shd w:val="clear" w:color="auto" w:fill="FFFFFF"/>
          <w:lang w:eastAsia="ru-RU"/>
        </w:rPr>
        <w:t xml:space="preserve">При </w:t>
      </w:r>
      <w:proofErr w:type="spellStart"/>
      <w:r w:rsidRPr="008E4AA0">
        <w:rPr>
          <w:rFonts w:ascii="Times New Roman" w:eastAsia="MS Reference Sans Serif" w:hAnsi="Times New Roman" w:cs="Times New Roman"/>
          <w:b/>
          <w:i/>
          <w:color w:val="000000"/>
          <w:spacing w:val="-10"/>
          <w:sz w:val="28"/>
          <w:szCs w:val="28"/>
          <w:shd w:val="clear" w:color="auto" w:fill="FFFFFF"/>
          <w:lang w:eastAsia="ru-RU"/>
        </w:rPr>
        <w:t>энтеритах</w:t>
      </w:r>
      <w:r w:rsidRPr="008E4AA0">
        <w:rPr>
          <w:rFonts w:ascii="Times New Roman" w:eastAsia="MS Reference Sans Serif" w:hAnsi="Times New Roman" w:cs="Times New Roman"/>
          <w:i/>
          <w:color w:val="000000"/>
          <w:spacing w:val="-10"/>
          <w:sz w:val="28"/>
          <w:szCs w:val="28"/>
          <w:shd w:val="clear" w:color="auto" w:fill="FFFFFF"/>
          <w:lang w:eastAsia="ru-RU"/>
        </w:rPr>
        <w:t>:</w:t>
      </w:r>
      <w:r w:rsidR="00282D0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</w:t>
      </w:r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иета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№ 4. </w:t>
      </w:r>
      <w:proofErr w:type="gramStart"/>
      <w:r w:rsidR="00163B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DF18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восстановлении</w:t>
      </w:r>
      <w:proofErr w:type="gram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функции тонкого кишечника назначается 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колибактерин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бификол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бифидумбактерин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энтеросептол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интестопан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метронидазол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мексаформ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который способствует </w:t>
      </w:r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восстановлению ки</w:t>
      </w:r>
      <w:r w:rsidR="00282D0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шечной палочки, а также </w:t>
      </w:r>
      <w:proofErr w:type="spellStart"/>
      <w:r w:rsidR="00282D0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мексазу</w:t>
      </w:r>
      <w:proofErr w:type="spellEnd"/>
      <w:r w:rsidR="00282D0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колибактерин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 </w:t>
      </w:r>
      <w:r w:rsidR="00DC7AA6" w:rsidRPr="00DC7AA6">
        <w:rPr>
          <w:rFonts w:ascii="Times New Roman" w:eastAsia="Times New Roman" w:hAnsi="Times New Roman" w:cs="Times New Roman"/>
          <w:sz w:val="28"/>
          <w:szCs w:val="28"/>
          <w:lang w:eastAsia="ru-RU"/>
        </w:rPr>
        <w:t>2—10</w:t>
      </w:r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доз </w:t>
      </w:r>
      <w:r w:rsidR="00DC7AA6" w:rsidRPr="00DC7AA6">
        <w:rPr>
          <w:rFonts w:ascii="Times New Roman" w:eastAsia="Times New Roman" w:hAnsi="Times New Roman" w:cs="Times New Roman"/>
          <w:sz w:val="28"/>
          <w:szCs w:val="28"/>
          <w:lang w:eastAsia="ru-RU"/>
        </w:rPr>
        <w:t>3—4</w:t>
      </w:r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раза в день, 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бификол</w:t>
      </w:r>
      <w:proofErr w:type="spellEnd"/>
      <w:r w:rsidR="00DC7AA6" w:rsidRPr="00DC7A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DC7AA6" w:rsidRPr="00DC7A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5—10</w:t>
      </w:r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доз </w:t>
      </w:r>
      <w:r w:rsidR="00DC7AA6" w:rsidRPr="00DC7AA6">
        <w:rPr>
          <w:rFonts w:ascii="Times New Roman" w:eastAsia="Times New Roman" w:hAnsi="Times New Roman" w:cs="Times New Roman"/>
          <w:sz w:val="28"/>
          <w:szCs w:val="28"/>
          <w:lang w:eastAsia="ru-RU"/>
        </w:rPr>
        <w:t>3—4</w:t>
      </w:r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раза в день.</w:t>
      </w:r>
    </w:p>
    <w:p w:rsidR="00DC7AA6" w:rsidRPr="00DC7AA6" w:rsidRDefault="00891C7B" w:rsidP="00DC7AA6">
      <w:pPr>
        <w:spacing w:after="0" w:line="240" w:lineRule="auto"/>
        <w:ind w:left="20" w:right="20" w:firstLine="30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нтибактериальные препараты широкого спектра действия и не обладающие 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энтеротропным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влиянием (эритромицин, левомицетин, 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ципрофлоксацин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тетрациклин, сульгин, фталазол, бисептол, 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нитрофураны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— 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фуразолидон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фурагин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фуразолин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 При выраженном метеоризме назначаются растительные ветрогон</w:t>
      </w:r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ные средства (цветы ромашки, листья мяты, корень валерианы, семена укропа, петрушки, тмина и др.).</w:t>
      </w:r>
    </w:p>
    <w:p w:rsidR="00DC7AA6" w:rsidRDefault="00891C7B" w:rsidP="00DC7AA6">
      <w:pPr>
        <w:spacing w:after="0" w:line="240" w:lineRule="auto"/>
        <w:ind w:left="20" w:right="20" w:firstLine="3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поносах -</w:t>
      </w:r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вяжущие средства (висмут, кальция карбонат осажденный, 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билигнин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глина белая, 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смекта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) или 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имодиум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отвары семени льна</w:t>
      </w:r>
      <w:r w:rsidR="00DC7AA6" w:rsidRPr="00DC7AA6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ромашки, мяты, зверобоя, шалфея, укропного семени, тмина, ягод черники, черемухи, коры дуба, кор</w:t>
      </w:r>
      <w:r w:rsidR="00282D0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 граната,</w:t>
      </w:r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ферментативные препараты (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котазим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-форте, 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дигестал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фестал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абомин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панкреатин, 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мезим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-форте, </w:t>
      </w:r>
      <w:proofErr w:type="spellStart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панкурмен</w:t>
      </w:r>
      <w:proofErr w:type="spellEnd"/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), витаминотерапия (витамины группы В, никотиновая кислота, аскорбиновая кислота).</w:t>
      </w:r>
    </w:p>
    <w:p w:rsidR="00DC7AA6" w:rsidRPr="00DC7AA6" w:rsidRDefault="00E83D57" w:rsidP="00DC7AA6">
      <w:pPr>
        <w:widowControl w:val="0"/>
        <w:spacing w:after="0" w:line="240" w:lineRule="auto"/>
        <w:ind w:left="20" w:right="20" w:firstLine="28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E4AA0">
        <w:rPr>
          <w:rFonts w:ascii="Times New Roman" w:eastAsia="Franklin Gothic Medium" w:hAnsi="Times New Roman" w:cs="Times New Roman"/>
          <w:b/>
          <w:i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8E4AA0" w:rsidRPr="008E4AA0">
        <w:rPr>
          <w:rFonts w:ascii="Times New Roman" w:eastAsia="Franklin Gothic Medium" w:hAnsi="Times New Roman" w:cs="Times New Roman"/>
          <w:b/>
          <w:i/>
          <w:color w:val="000000"/>
          <w:sz w:val="28"/>
          <w:szCs w:val="28"/>
          <w:shd w:val="clear" w:color="auto" w:fill="FFFFFF"/>
          <w:lang w:eastAsia="ru-RU"/>
        </w:rPr>
        <w:t>П</w:t>
      </w:r>
      <w:r w:rsidR="001A7CF1">
        <w:rPr>
          <w:rFonts w:ascii="Times New Roman" w:eastAsia="Franklin Gothic Medium" w:hAnsi="Times New Roman" w:cs="Times New Roman"/>
          <w:b/>
          <w:i/>
          <w:color w:val="000000"/>
          <w:sz w:val="28"/>
          <w:szCs w:val="28"/>
          <w:shd w:val="clear" w:color="auto" w:fill="FFFFFF"/>
          <w:lang w:eastAsia="ru-RU"/>
        </w:rPr>
        <w:t>ри колитах-</w:t>
      </w:r>
      <w:r w:rsidR="00DC7AA6" w:rsidRPr="00DC7AA6">
        <w:rPr>
          <w:rFonts w:ascii="Times New Roman" w:eastAsia="Franklin Gothic Medium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Диета зависит от стула: при поносах назначается стол № 4, при запо</w:t>
      </w:r>
      <w:r w:rsidR="00DC7AA6"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рах — № 3. </w:t>
      </w:r>
    </w:p>
    <w:p w:rsidR="00E83D57" w:rsidRDefault="00DC7AA6" w:rsidP="00DC7AA6">
      <w:pPr>
        <w:widowControl w:val="0"/>
        <w:spacing w:after="0" w:line="240" w:lineRule="auto"/>
        <w:ind w:left="20" w:right="2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жидком стуле н</w:t>
      </w:r>
      <w:r w:rsidR="00DF18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азначаются: 1) вяжущие средства</w:t>
      </w:r>
      <w:bookmarkStart w:id="3" w:name="_GoBack"/>
      <w:bookmarkEnd w:id="3"/>
      <w:r w:rsidR="00E83D5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D04D5F" w:rsidRDefault="00DC7AA6" w:rsidP="00DC7AA6">
      <w:pPr>
        <w:widowControl w:val="0"/>
        <w:spacing w:after="0" w:line="240" w:lineRule="auto"/>
        <w:ind w:left="20" w:right="2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период обострения</w:t>
      </w:r>
      <w:r w:rsidR="00D04D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короткие курсы (5—7 дней) антибактери</w:t>
      </w:r>
      <w:r w:rsidR="00D04D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альных</w:t>
      </w:r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препаратов (</w:t>
      </w:r>
      <w:proofErr w:type="spellStart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фуразолидон</w:t>
      </w:r>
      <w:proofErr w:type="spellEnd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интестопан</w:t>
      </w:r>
      <w:proofErr w:type="spellEnd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). </w:t>
      </w:r>
    </w:p>
    <w:p w:rsidR="00DC7AA6" w:rsidRPr="00DC7AA6" w:rsidRDefault="00DC7AA6" w:rsidP="00DC7AA6">
      <w:pPr>
        <w:widowControl w:val="0"/>
        <w:spacing w:after="0" w:line="240" w:lineRule="auto"/>
        <w:ind w:left="20" w:right="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Фер</w:t>
      </w:r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ментные препараты (</w:t>
      </w:r>
      <w:proofErr w:type="spellStart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фестал</w:t>
      </w:r>
      <w:proofErr w:type="spellEnd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дигестал</w:t>
      </w:r>
      <w:proofErr w:type="spellEnd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панзинорм</w:t>
      </w:r>
      <w:proofErr w:type="spellEnd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 назначаются с пер</w:t>
      </w:r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вых дней лечения.</w:t>
      </w:r>
    </w:p>
    <w:p w:rsidR="00DC7AA6" w:rsidRDefault="00DC7AA6" w:rsidP="00CA7153">
      <w:pPr>
        <w:widowControl w:val="0"/>
        <w:spacing w:after="0" w:line="240" w:lineRule="auto"/>
        <w:ind w:left="20" w:right="2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фазе обострения </w:t>
      </w:r>
      <w:proofErr w:type="spellStart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салазопиридазин</w:t>
      </w:r>
      <w:proofErr w:type="spellEnd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мезалазин</w:t>
      </w:r>
      <w:proofErr w:type="spellEnd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глюкокортикостероиды</w:t>
      </w:r>
      <w:proofErr w:type="spellEnd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—Также назначаются седативные средства и транквилизаторы (валериана, пустырник, бромиды, </w:t>
      </w:r>
      <w:proofErr w:type="spellStart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реланиум</w:t>
      </w:r>
      <w:proofErr w:type="spellEnd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триоксазин</w:t>
      </w:r>
      <w:proofErr w:type="spellEnd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proofErr w:type="spellStart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др</w:t>
      </w:r>
      <w:proofErr w:type="spellEnd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 Вспомогательные средства (симптоматические) назнача</w:t>
      </w:r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ются в зависимости от стула: при жидком стуле — </w:t>
      </w:r>
      <w:proofErr w:type="spellStart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реасек</w:t>
      </w:r>
      <w:proofErr w:type="spellEnd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висмут, </w:t>
      </w:r>
      <w:proofErr w:type="spellStart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танальбин</w:t>
      </w:r>
      <w:proofErr w:type="spellEnd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имодиум</w:t>
      </w:r>
      <w:proofErr w:type="spellEnd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алмагель</w:t>
      </w:r>
      <w:proofErr w:type="spellEnd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(по 8—10 столовых ложек 1—2 и более раз в день); при запорах — </w:t>
      </w:r>
      <w:proofErr w:type="spellStart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бисакодил</w:t>
      </w:r>
      <w:proofErr w:type="spellEnd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сернокислая магнезия, маалокс. При дисбактериозе (</w:t>
      </w:r>
      <w:proofErr w:type="spellStart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лактобактерин</w:t>
      </w:r>
      <w:proofErr w:type="spellEnd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бифидумбактерин</w:t>
      </w:r>
      <w:proofErr w:type="spellEnd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), антиспастические средства (но-шпа, папаверин), фер</w:t>
      </w:r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ментные препараты (</w:t>
      </w:r>
      <w:proofErr w:type="spellStart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фестал</w:t>
      </w:r>
      <w:proofErr w:type="spellEnd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панзинорм</w:t>
      </w:r>
      <w:proofErr w:type="spellEnd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мезим</w:t>
      </w:r>
      <w:proofErr w:type="spellEnd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-форте, </w:t>
      </w:r>
      <w:proofErr w:type="spellStart"/>
      <w:proofErr w:type="gramStart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трифермент</w:t>
      </w:r>
      <w:r w:rsidR="00AB3F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согревающие</w:t>
      </w:r>
      <w:proofErr w:type="spellEnd"/>
      <w:proofErr w:type="gramEnd"/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компрессы на низ живота, припарки,</w:t>
      </w:r>
      <w:r w:rsidR="00AB3F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аппликации парафина, озокерита</w:t>
      </w:r>
      <w:r w:rsidRPr="00DC7A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микроклизмы из настоя травы зверобоя, ромашки, коры дуба; </w:t>
      </w:r>
      <w:r w:rsidR="00AB3F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свечи с экстрактом белладонны.</w:t>
      </w:r>
    </w:p>
    <w:p w:rsidR="00E83D57" w:rsidRDefault="00E83D57" w:rsidP="00DC7AA6">
      <w:pPr>
        <w:widowControl w:val="0"/>
        <w:spacing w:after="0" w:line="240" w:lineRule="auto"/>
        <w:ind w:left="20" w:right="20" w:firstLine="30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</w:p>
    <w:p w:rsidR="00E83D57" w:rsidRPr="00E83D57" w:rsidRDefault="00CC224C" w:rsidP="00DC7AA6">
      <w:pPr>
        <w:widowControl w:val="0"/>
        <w:spacing w:after="0" w:line="240" w:lineRule="auto"/>
        <w:ind w:left="20" w:right="20" w:firstLine="300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6</w:t>
      </w:r>
      <w:r w:rsidR="00CA7153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.Уход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 xml:space="preserve"> при </w:t>
      </w:r>
      <w:r w:rsidR="00515D44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энтеро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колитах</w:t>
      </w:r>
    </w:p>
    <w:p w:rsidR="00DC7AA6" w:rsidRPr="00DC7AA6" w:rsidRDefault="00DC7AA6" w:rsidP="00DC7AA6">
      <w:pPr>
        <w:widowControl w:val="0"/>
        <w:spacing w:after="0" w:line="240" w:lineRule="auto"/>
        <w:ind w:left="20" w:right="20" w:hanging="2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DC7AA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1. Обеспечить щадящую диету, прием 1,5—2 л жидкости в сутки (крепкий чай с лимоном, рок черники, отвар шиповника и др.)</w:t>
      </w:r>
    </w:p>
    <w:p w:rsidR="00DC7AA6" w:rsidRPr="00DC7AA6" w:rsidRDefault="00DC7AA6" w:rsidP="00DC7AA6">
      <w:pPr>
        <w:widowControl w:val="0"/>
        <w:spacing w:after="0" w:line="240" w:lineRule="auto"/>
        <w:ind w:left="20" w:right="20" w:hanging="20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DC7AA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2. При поносе рекомендовать пациенту под</w:t>
      </w:r>
      <w:r w:rsidRPr="00DC7AA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softHyphen/>
        <w:t xml:space="preserve">мываться и наносить на </w:t>
      </w:r>
      <w:proofErr w:type="spellStart"/>
      <w:r w:rsidRPr="00DC7AA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перианальную</w:t>
      </w:r>
      <w:proofErr w:type="spellEnd"/>
      <w:r w:rsidRPr="00DC7AA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область вазелин после каждого акта дефекации</w:t>
      </w:r>
    </w:p>
    <w:p w:rsidR="00DC7AA6" w:rsidRPr="00DC7AA6" w:rsidRDefault="00DC7AA6" w:rsidP="00DC7AA6">
      <w:pPr>
        <w:widowControl w:val="0"/>
        <w:spacing w:after="0" w:line="240" w:lineRule="auto"/>
        <w:ind w:left="20" w:right="20" w:hanging="20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DC7AA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4. Взвешивать пациента 1 раз в 3 дня</w:t>
      </w:r>
    </w:p>
    <w:p w:rsidR="00DC7AA6" w:rsidRPr="00DC7AA6" w:rsidRDefault="00DC7AA6" w:rsidP="00DC7AA6">
      <w:pPr>
        <w:widowControl w:val="0"/>
        <w:spacing w:after="0" w:line="240" w:lineRule="auto"/>
        <w:ind w:left="20" w:right="20" w:hanging="20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DC7AA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5. Наблюдать за кратностью стула, внешним видом и состоянием пациента</w:t>
      </w:r>
    </w:p>
    <w:p w:rsidR="00DC7AA6" w:rsidRPr="00DC7AA6" w:rsidRDefault="00DC7AA6" w:rsidP="00DC7AA6">
      <w:pPr>
        <w:widowControl w:val="0"/>
        <w:spacing w:after="0" w:line="240" w:lineRule="auto"/>
        <w:ind w:left="20" w:right="20" w:hanging="20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DC7AA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6. Своевременно и правильно выполнять врачебные назначения</w:t>
      </w:r>
    </w:p>
    <w:p w:rsidR="00DC7AA6" w:rsidRPr="00DC7AA6" w:rsidRDefault="00DC7AA6" w:rsidP="00DC7AA6">
      <w:pPr>
        <w:widowControl w:val="0"/>
        <w:spacing w:after="0" w:line="240" w:lineRule="auto"/>
        <w:ind w:left="20" w:right="20" w:hanging="2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7AA6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7. Обеспечить подготовку к дополнительным исследованиям.</w:t>
      </w:r>
    </w:p>
    <w:p w:rsidR="00DC7AA6" w:rsidRPr="00DC7AA6" w:rsidRDefault="00DC7AA6" w:rsidP="00DC7AA6">
      <w:pPr>
        <w:tabs>
          <w:tab w:val="left" w:pos="0"/>
          <w:tab w:val="left" w:pos="11766"/>
        </w:tabs>
        <w:spacing w:after="0" w:line="240" w:lineRule="auto"/>
        <w:ind w:left="567" w:right="42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C7AA6" w:rsidRPr="00DC7AA6" w:rsidRDefault="00DC7AA6" w:rsidP="00DC7AA6">
      <w:pPr>
        <w:tabs>
          <w:tab w:val="left" w:pos="0"/>
          <w:tab w:val="left" w:pos="11766"/>
        </w:tabs>
        <w:spacing w:after="0" w:line="240" w:lineRule="auto"/>
        <w:ind w:left="567" w:right="42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C7AA6" w:rsidRPr="00DC7AA6" w:rsidRDefault="00DC7AA6" w:rsidP="00DC7AA6">
      <w:pPr>
        <w:tabs>
          <w:tab w:val="left" w:pos="0"/>
          <w:tab w:val="left" w:pos="11766"/>
        </w:tabs>
        <w:spacing w:after="0" w:line="240" w:lineRule="auto"/>
        <w:ind w:left="567" w:right="42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C7AA6" w:rsidRPr="00DC7AA6" w:rsidRDefault="00DC7AA6" w:rsidP="00DC7AA6">
      <w:pPr>
        <w:tabs>
          <w:tab w:val="left" w:pos="0"/>
          <w:tab w:val="left" w:pos="11766"/>
        </w:tabs>
        <w:spacing w:after="0" w:line="240" w:lineRule="auto"/>
        <w:ind w:left="567" w:right="42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91A69" w:rsidRDefault="003C2EAA" w:rsidP="00402624">
      <w:pPr>
        <w:tabs>
          <w:tab w:val="left" w:pos="142"/>
          <w:tab w:val="left" w:pos="709"/>
        </w:tabs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lastRenderedPageBreak/>
        <w:t>3.Заключительная часть</w:t>
      </w:r>
    </w:p>
    <w:p w:rsidR="00191A69" w:rsidRPr="00745450" w:rsidRDefault="00191A69" w:rsidP="00402624">
      <w:pPr>
        <w:tabs>
          <w:tab w:val="left" w:pos="142"/>
          <w:tab w:val="left" w:pos="709"/>
        </w:tabs>
        <w:suppressAutoHyphens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3C2EAA" w:rsidRDefault="003C2EAA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Тестовые задания для закрепления</w:t>
      </w:r>
      <w:r w:rsidR="00475F2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</w:t>
      </w:r>
    </w:p>
    <w:p w:rsidR="00A530FA" w:rsidRDefault="00A530FA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A530FA" w:rsidRPr="00A530FA" w:rsidRDefault="00A530FA" w:rsidP="00A530FA">
      <w:pPr>
        <w:tabs>
          <w:tab w:val="left" w:pos="397"/>
        </w:tabs>
        <w:overflowPunct w:val="0"/>
        <w:autoSpaceDE w:val="0"/>
        <w:autoSpaceDN w:val="0"/>
        <w:adjustRightInd w:val="0"/>
        <w:spacing w:before="120" w:after="60" w:line="240" w:lineRule="auto"/>
        <w:ind w:left="397" w:hanging="397"/>
        <w:jc w:val="both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>1.</w:t>
      </w:r>
      <w:r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ab/>
        <w:t>Для сбора мочи на общий анализ медсестра должна обеспечить пациента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а</w:t>
      </w:r>
      <w:r w:rsidRPr="00A530FA"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  <w:t>) сухой банкой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б) сухой пробиркой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в) стерильной банкой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г) стерильной пробиркой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</w:p>
    <w:p w:rsidR="00A530FA" w:rsidRPr="00A530FA" w:rsidRDefault="00025082" w:rsidP="00A530FA">
      <w:pPr>
        <w:tabs>
          <w:tab w:val="left" w:pos="397"/>
        </w:tabs>
        <w:overflowPunct w:val="0"/>
        <w:autoSpaceDE w:val="0"/>
        <w:autoSpaceDN w:val="0"/>
        <w:adjustRightInd w:val="0"/>
        <w:spacing w:before="120" w:after="60" w:line="240" w:lineRule="auto"/>
        <w:ind w:left="397" w:hanging="397"/>
        <w:jc w:val="both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2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ab/>
        <w:t xml:space="preserve">Анализ мочи по методу Нечипоренко проводится для определения в единице </w:t>
      </w:r>
      <w:proofErr w:type="spellStart"/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>объма</w:t>
      </w:r>
      <w:proofErr w:type="spellEnd"/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а) белка, глюкозы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б) солей, билирубина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в) ацетона. глюкозы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г) </w:t>
      </w:r>
      <w:r w:rsidRPr="00A530FA"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  <w:t>лейкоцитов, эритроцитов</w:t>
      </w:r>
    </w:p>
    <w:p w:rsidR="00A530FA" w:rsidRPr="00A530FA" w:rsidRDefault="00A530FA" w:rsidP="00A530FA">
      <w:pPr>
        <w:tabs>
          <w:tab w:val="left" w:pos="397"/>
        </w:tabs>
        <w:overflowPunct w:val="0"/>
        <w:autoSpaceDE w:val="0"/>
        <w:autoSpaceDN w:val="0"/>
        <w:adjustRightInd w:val="0"/>
        <w:spacing w:before="120" w:after="60" w:line="240" w:lineRule="auto"/>
        <w:ind w:left="397" w:hanging="397"/>
        <w:jc w:val="both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>3.</w:t>
      </w:r>
      <w:r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ab/>
        <w:t>Для проведения анализа мочи по методу Нечипоренко медсестра отправляет в лабораторию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а) </w:t>
      </w:r>
      <w:r w:rsidRPr="00A530FA"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  <w:t>50 мл свежевыделенной теплой мочи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б) 100-200 мл из суточного количества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в) 10-часовую порцию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г) 3-5 мл из средней порции</w:t>
      </w:r>
    </w:p>
    <w:p w:rsidR="00A530FA" w:rsidRPr="00A530FA" w:rsidRDefault="00A530FA" w:rsidP="00A530FA">
      <w:pPr>
        <w:tabs>
          <w:tab w:val="left" w:pos="397"/>
        </w:tabs>
        <w:overflowPunct w:val="0"/>
        <w:autoSpaceDE w:val="0"/>
        <w:autoSpaceDN w:val="0"/>
        <w:adjustRightInd w:val="0"/>
        <w:spacing w:before="120" w:after="60" w:line="240" w:lineRule="auto"/>
        <w:ind w:left="397" w:hanging="397"/>
        <w:jc w:val="both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>4.</w:t>
      </w:r>
      <w:r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ab/>
        <w:t xml:space="preserve">Для проведения анализа мочи по методу </w:t>
      </w:r>
      <w:proofErr w:type="spellStart"/>
      <w:r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>Зимницкого</w:t>
      </w:r>
      <w:proofErr w:type="spellEnd"/>
      <w:r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медсестра готовит пациенту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а) сухую банку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б) стерильную банку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в) сухую пробирку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г</w:t>
      </w:r>
      <w:r w:rsidRPr="00A530FA"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  <w:t>) 8 сухих банок</w:t>
      </w:r>
    </w:p>
    <w:p w:rsidR="00A530FA" w:rsidRPr="00A530FA" w:rsidRDefault="00025082" w:rsidP="00A530FA">
      <w:pPr>
        <w:tabs>
          <w:tab w:val="left" w:pos="397"/>
        </w:tabs>
        <w:overflowPunct w:val="0"/>
        <w:autoSpaceDE w:val="0"/>
        <w:autoSpaceDN w:val="0"/>
        <w:adjustRightInd w:val="0"/>
        <w:spacing w:before="120" w:after="60" w:line="240" w:lineRule="auto"/>
        <w:ind w:left="397" w:hanging="397"/>
        <w:jc w:val="both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5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ab/>
        <w:t>При про</w:t>
      </w:r>
      <w:r w:rsidR="00F10DB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ведении анализа мочи по методу </w:t>
      </w:r>
      <w:proofErr w:type="spellStart"/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>Зимницкого</w:t>
      </w:r>
      <w:proofErr w:type="spellEnd"/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определяют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а) ацетон, сахар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б) билирубин, белок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в) лейкоциты, эритроциты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г</w:t>
      </w:r>
      <w:r w:rsidRPr="00A530FA"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  <w:t>) количество, относительная плотность мочи</w:t>
      </w:r>
    </w:p>
    <w:p w:rsidR="00A530FA" w:rsidRPr="00A530FA" w:rsidRDefault="00025082" w:rsidP="00025082">
      <w:pPr>
        <w:tabs>
          <w:tab w:val="left" w:pos="397"/>
        </w:tabs>
        <w:overflowPunct w:val="0"/>
        <w:autoSpaceDE w:val="0"/>
        <w:autoSpaceDN w:val="0"/>
        <w:adjustRightInd w:val="0"/>
        <w:spacing w:before="120" w:after="60" w:line="240" w:lineRule="auto"/>
        <w:jc w:val="both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6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ab/>
        <w:t>Основная причина острого пиелонефрита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а) </w:t>
      </w:r>
      <w:r w:rsidRPr="00A530FA"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  <w:t>восходящая инфекция мочевых путей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б) нерациональное питание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в) переохлаждение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г) стрессы</w:t>
      </w:r>
    </w:p>
    <w:p w:rsidR="00A530FA" w:rsidRPr="00A530FA" w:rsidRDefault="00025082" w:rsidP="00A530FA">
      <w:pPr>
        <w:tabs>
          <w:tab w:val="left" w:pos="397"/>
        </w:tabs>
        <w:overflowPunct w:val="0"/>
        <w:autoSpaceDE w:val="0"/>
        <w:autoSpaceDN w:val="0"/>
        <w:adjustRightInd w:val="0"/>
        <w:spacing w:before="120" w:after="60" w:line="240" w:lineRule="auto"/>
        <w:ind w:left="397" w:hanging="397"/>
        <w:jc w:val="both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7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ab/>
        <w:t>При пиелонефрите преимущественно поражаются почечные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а) канальцы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б) клубочки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в) канальцы и клубочки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г) </w:t>
      </w:r>
      <w:r w:rsidRPr="00A530FA"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  <w:t>чашечки</w:t>
      </w:r>
    </w:p>
    <w:p w:rsidR="00A530FA" w:rsidRPr="00A530FA" w:rsidRDefault="00025082" w:rsidP="00025082">
      <w:pPr>
        <w:tabs>
          <w:tab w:val="left" w:pos="397"/>
        </w:tabs>
        <w:overflowPunct w:val="0"/>
        <w:autoSpaceDE w:val="0"/>
        <w:autoSpaceDN w:val="0"/>
        <w:adjustRightInd w:val="0"/>
        <w:spacing w:before="120" w:after="60" w:line="240" w:lineRule="auto"/>
        <w:jc w:val="both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8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ab/>
        <w:t>При остром пиелонефрите обычно выявляются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а) слабость, кожный зуд, артралгии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б) жажда, полиурия, полидипсия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в) диспепсия, боль в правом подреберье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г</w:t>
      </w:r>
      <w:r w:rsidRPr="00A530FA"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  <w:t>) боль в пояснице, дизурия, лихорадка</w:t>
      </w:r>
    </w:p>
    <w:p w:rsidR="00A530FA" w:rsidRPr="00A530FA" w:rsidRDefault="00035EB8" w:rsidP="00A530FA">
      <w:pPr>
        <w:tabs>
          <w:tab w:val="left" w:pos="397"/>
        </w:tabs>
        <w:overflowPunct w:val="0"/>
        <w:autoSpaceDE w:val="0"/>
        <w:autoSpaceDN w:val="0"/>
        <w:adjustRightInd w:val="0"/>
        <w:spacing w:before="120" w:after="60" w:line="240" w:lineRule="auto"/>
        <w:ind w:left="397" w:hanging="397"/>
        <w:jc w:val="both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9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ab/>
        <w:t>При остром пиелонефрите в анализе мочи определяются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а) гематурия, протеинурия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б) </w:t>
      </w:r>
      <w:proofErr w:type="spellStart"/>
      <w:r w:rsidRPr="00A530FA"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  <w:t>лейкоцитурия</w:t>
      </w:r>
      <w:proofErr w:type="spellEnd"/>
      <w:r w:rsidRPr="00A530FA"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  <w:t>, бактериурия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в) </w:t>
      </w:r>
      <w:proofErr w:type="spellStart"/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глюкозурия</w:t>
      </w:r>
      <w:proofErr w:type="spellEnd"/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, </w:t>
      </w:r>
      <w:proofErr w:type="spellStart"/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цилиндрурия</w:t>
      </w:r>
      <w:proofErr w:type="spellEnd"/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г) </w:t>
      </w:r>
      <w:proofErr w:type="spellStart"/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глюкозурия</w:t>
      </w:r>
      <w:proofErr w:type="spellEnd"/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, протеинурия</w:t>
      </w:r>
    </w:p>
    <w:p w:rsidR="00A530FA" w:rsidRPr="00A530FA" w:rsidRDefault="00035EB8" w:rsidP="00A530FA">
      <w:pPr>
        <w:tabs>
          <w:tab w:val="left" w:pos="397"/>
        </w:tabs>
        <w:overflowPunct w:val="0"/>
        <w:autoSpaceDE w:val="0"/>
        <w:autoSpaceDN w:val="0"/>
        <w:adjustRightInd w:val="0"/>
        <w:spacing w:before="120" w:after="60" w:line="240" w:lineRule="auto"/>
        <w:ind w:left="397" w:hanging="397"/>
        <w:jc w:val="both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lastRenderedPageBreak/>
        <w:t>10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ab/>
        <w:t>При остром пиелонефрите медсестра рекомендует пациенту суточное употребление жидкости (в миллилитрах)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а) 500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б) 1000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в) 1500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г</w:t>
      </w:r>
      <w:r w:rsidRPr="00A530FA"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  <w:t>) 2500</w:t>
      </w:r>
    </w:p>
    <w:p w:rsidR="00A530FA" w:rsidRPr="00A530FA" w:rsidRDefault="00035EB8" w:rsidP="00A530FA">
      <w:pPr>
        <w:tabs>
          <w:tab w:val="left" w:pos="397"/>
        </w:tabs>
        <w:overflowPunct w:val="0"/>
        <w:autoSpaceDE w:val="0"/>
        <w:autoSpaceDN w:val="0"/>
        <w:adjustRightInd w:val="0"/>
        <w:spacing w:before="120" w:after="60" w:line="240" w:lineRule="auto"/>
        <w:ind w:left="397" w:hanging="397"/>
        <w:jc w:val="both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11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ab/>
        <w:t>При лечении острого пиелонефрита используются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а</w:t>
      </w:r>
      <w:r w:rsidRPr="00A530FA"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  <w:t xml:space="preserve">) ампициллин, </w:t>
      </w:r>
      <w:proofErr w:type="spellStart"/>
      <w:r w:rsidRPr="00A530FA"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  <w:t>нитроксолин</w:t>
      </w:r>
      <w:proofErr w:type="spellEnd"/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б) </w:t>
      </w:r>
      <w:proofErr w:type="spellStart"/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корвалол</w:t>
      </w:r>
      <w:proofErr w:type="spellEnd"/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, нитроглицерин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в) дибазол, папаверин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г) </w:t>
      </w:r>
      <w:proofErr w:type="spellStart"/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мезатон</w:t>
      </w:r>
      <w:proofErr w:type="spellEnd"/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, кордиамин</w:t>
      </w:r>
    </w:p>
    <w:p w:rsidR="00A530FA" w:rsidRPr="00A530FA" w:rsidRDefault="00035EB8" w:rsidP="00A530FA">
      <w:pPr>
        <w:tabs>
          <w:tab w:val="left" w:pos="397"/>
        </w:tabs>
        <w:overflowPunct w:val="0"/>
        <w:autoSpaceDE w:val="0"/>
        <w:autoSpaceDN w:val="0"/>
        <w:adjustRightInd w:val="0"/>
        <w:spacing w:before="120" w:after="60" w:line="240" w:lineRule="auto"/>
        <w:ind w:left="397" w:hanging="397"/>
        <w:jc w:val="both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12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ab/>
        <w:t>При остром пиелонефрите медсестра рекомендует пациенту лекарственные травы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а) алтей, термопсис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б) </w:t>
      </w:r>
      <w:r w:rsidRPr="00A530FA"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  <w:t>брусника, медвежьи ушки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в) мята, мать-и-мачеха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г) валериана, пустырник</w:t>
      </w:r>
    </w:p>
    <w:p w:rsidR="00A530FA" w:rsidRPr="00A530FA" w:rsidRDefault="00035EB8" w:rsidP="00A530FA">
      <w:pPr>
        <w:tabs>
          <w:tab w:val="left" w:pos="397"/>
        </w:tabs>
        <w:overflowPunct w:val="0"/>
        <w:autoSpaceDE w:val="0"/>
        <w:autoSpaceDN w:val="0"/>
        <w:adjustRightInd w:val="0"/>
        <w:spacing w:before="120" w:after="60" w:line="240" w:lineRule="auto"/>
        <w:ind w:left="397" w:hanging="397"/>
        <w:jc w:val="both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13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ab/>
        <w:t>Диспансерное наблюдение лиц, перенесших острый пиелонефрит, проводится в течение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а) 1 года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б)</w:t>
      </w:r>
      <w:r w:rsidRPr="00A530FA"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  <w:t xml:space="preserve"> 2 лет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в) 3 лет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г) 4 лет</w:t>
      </w:r>
    </w:p>
    <w:p w:rsidR="00A530FA" w:rsidRPr="00A530FA" w:rsidRDefault="00035EB8" w:rsidP="00A530FA">
      <w:pPr>
        <w:tabs>
          <w:tab w:val="left" w:pos="397"/>
        </w:tabs>
        <w:overflowPunct w:val="0"/>
        <w:autoSpaceDE w:val="0"/>
        <w:autoSpaceDN w:val="0"/>
        <w:adjustRightInd w:val="0"/>
        <w:spacing w:before="120" w:after="60" w:line="240" w:lineRule="auto"/>
        <w:ind w:left="397" w:hanging="397"/>
        <w:jc w:val="both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14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ab/>
        <w:t>Потенциальная проблема пациента с хроническим пиелонефритом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а) лихорадка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б) слабость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б) боль в пояснице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г</w:t>
      </w:r>
      <w:r w:rsidRPr="00A530FA"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  <w:t>) почечная недостаточность</w:t>
      </w:r>
    </w:p>
    <w:p w:rsidR="00A530FA" w:rsidRPr="00A530FA" w:rsidRDefault="00A530FA" w:rsidP="0085486E">
      <w:pPr>
        <w:tabs>
          <w:tab w:val="left" w:pos="397"/>
        </w:tabs>
        <w:overflowPunct w:val="0"/>
        <w:autoSpaceDE w:val="0"/>
        <w:autoSpaceDN w:val="0"/>
        <w:adjustRightInd w:val="0"/>
        <w:spacing w:before="120" w:after="60" w:line="240" w:lineRule="auto"/>
        <w:ind w:left="397" w:hanging="397"/>
        <w:jc w:val="both"/>
        <w:textAlignment w:val="baseline"/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</w:pPr>
    </w:p>
    <w:p w:rsidR="00A530FA" w:rsidRPr="00A530FA" w:rsidRDefault="00035EB8" w:rsidP="00A530FA">
      <w:pPr>
        <w:tabs>
          <w:tab w:val="left" w:pos="397"/>
        </w:tabs>
        <w:overflowPunct w:val="0"/>
        <w:autoSpaceDE w:val="0"/>
        <w:autoSpaceDN w:val="0"/>
        <w:adjustRightInd w:val="0"/>
        <w:spacing w:before="120" w:after="60" w:line="240" w:lineRule="auto"/>
        <w:ind w:left="397" w:hanging="397"/>
        <w:jc w:val="both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15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  <w:r w:rsidR="00A530FA" w:rsidRPr="00A530FA">
        <w:rPr>
          <w:rFonts w:ascii="Times New Roman" w:eastAsia="Times New Roman" w:hAnsi="Times New Roman" w:cs="Times New Roman"/>
          <w:sz w:val="20"/>
          <w:szCs w:val="20"/>
          <w:lang w:eastAsia="ru-RU"/>
        </w:rPr>
        <w:tab/>
        <w:t>Подготовка пациента к рентгенологическому исследованию почек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а) накануне вечером - проба на переносимость препарата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б) клизма накануне вечером и утром в день исследования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в) </w:t>
      </w:r>
      <w:r w:rsidRPr="00A530FA">
        <w:rPr>
          <w:rFonts w:ascii="Times New Roman" w:eastAsia="Times New Roman" w:hAnsi="Times New Roman" w:cs="Times New Roman"/>
          <w:b/>
          <w:i/>
          <w:sz w:val="20"/>
          <w:szCs w:val="20"/>
          <w:lang w:eastAsia="ru-RU"/>
        </w:rPr>
        <w:t>клизма накануне вечером и утром в день исследования, проба на переносимость препарата за 15 мин. до исследования</w:t>
      </w:r>
    </w:p>
    <w:p w:rsidR="00A530FA" w:rsidRPr="00A530FA" w:rsidRDefault="00A530FA" w:rsidP="00A530FA">
      <w:pPr>
        <w:overflowPunct w:val="0"/>
        <w:autoSpaceDE w:val="0"/>
        <w:autoSpaceDN w:val="0"/>
        <w:adjustRightInd w:val="0"/>
        <w:spacing w:after="40" w:line="240" w:lineRule="auto"/>
        <w:ind w:left="595" w:hanging="198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A530F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г) не проводится</w:t>
      </w:r>
    </w:p>
    <w:p w:rsidR="00A530FA" w:rsidRPr="00A530FA" w:rsidRDefault="00A530FA" w:rsidP="0085486E">
      <w:pPr>
        <w:tabs>
          <w:tab w:val="left" w:pos="397"/>
        </w:tabs>
        <w:overflowPunct w:val="0"/>
        <w:autoSpaceDE w:val="0"/>
        <w:autoSpaceDN w:val="0"/>
        <w:adjustRightInd w:val="0"/>
        <w:spacing w:before="120" w:after="60" w:line="240" w:lineRule="auto"/>
        <w:ind w:left="397" w:hanging="397"/>
        <w:jc w:val="both"/>
        <w:textAlignment w:val="baseline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</w:p>
    <w:p w:rsidR="00A530FA" w:rsidRDefault="00A530FA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A530FA" w:rsidRDefault="00A530FA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A530FA" w:rsidRDefault="00A530FA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A530FA" w:rsidRDefault="00A530FA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A530FA" w:rsidRDefault="00A530FA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A530FA" w:rsidRDefault="001C3DD3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Эталоны ответов</w:t>
      </w:r>
    </w:p>
    <w:p w:rsidR="00A530FA" w:rsidRDefault="00A530FA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1C3DD3" w:rsidRPr="001C3DD3" w:rsidRDefault="00752AD9" w:rsidP="000A4739">
      <w:pPr>
        <w:overflowPunct w:val="0"/>
        <w:autoSpaceDE w:val="0"/>
        <w:autoSpaceDN w:val="0"/>
        <w:adjustRightInd w:val="0"/>
        <w:spacing w:after="0" w:line="240" w:lineRule="auto"/>
        <w:ind w:firstLine="397"/>
        <w:jc w:val="both"/>
        <w:textAlignment w:val="baseline"/>
        <w:rPr>
          <w:rFonts w:ascii="Arial CYR" w:eastAsia="Times New Roman" w:hAnsi="Arial CYR" w:cs="Times New Roman"/>
          <w:b/>
          <w:smallCaps/>
          <w:szCs w:val="20"/>
          <w:lang w:eastAsia="ru-RU"/>
        </w:rPr>
      </w:pPr>
      <w:r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1 а, </w:t>
      </w:r>
      <w:r w:rsidR="000A4739" w:rsidRPr="00752AD9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2 </w:t>
      </w:r>
      <w:proofErr w:type="gramStart"/>
      <w:r w:rsidR="000A4739" w:rsidRPr="00752AD9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г,   </w:t>
      </w:r>
      <w:proofErr w:type="gramEnd"/>
      <w:r w:rsidR="000A4739" w:rsidRPr="00752AD9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3 а</w:t>
      </w:r>
      <w:r w:rsidR="001C3DD3" w:rsidRPr="001C3DD3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,   4 </w:t>
      </w:r>
      <w:r w:rsidR="000A4739" w:rsidRPr="00752AD9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г</w:t>
      </w:r>
      <w:r w:rsidR="001C3DD3" w:rsidRPr="001C3DD3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,   </w:t>
      </w:r>
      <w:smartTag w:uri="urn:schemas-microsoft-com:office:smarttags" w:element="metricconverter">
        <w:smartTagPr>
          <w:attr w:name="ProductID" w:val="5 г"/>
        </w:smartTagPr>
        <w:r w:rsidR="001C3DD3" w:rsidRPr="001C3DD3">
          <w:rPr>
            <w:rFonts w:ascii="Times New Roman" w:eastAsia="Times New Roman" w:hAnsi="Times New Roman" w:cs="Times New Roman"/>
            <w:b/>
            <w:sz w:val="20"/>
            <w:szCs w:val="20"/>
            <w:lang w:eastAsia="ru-RU"/>
          </w:rPr>
          <w:t>5 г</w:t>
        </w:r>
      </w:smartTag>
      <w:r w:rsidR="000A4739" w:rsidRPr="00752AD9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,   6 а</w:t>
      </w:r>
      <w:r w:rsidR="001C3DD3" w:rsidRPr="001C3DD3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,   </w:t>
      </w:r>
      <w:smartTag w:uri="urn:schemas-microsoft-com:office:smarttags" w:element="metricconverter">
        <w:smartTagPr>
          <w:attr w:name="ProductID" w:val="7 г"/>
        </w:smartTagPr>
        <w:r w:rsidR="001C3DD3" w:rsidRPr="001C3DD3">
          <w:rPr>
            <w:rFonts w:ascii="Times New Roman" w:eastAsia="Times New Roman" w:hAnsi="Times New Roman" w:cs="Times New Roman"/>
            <w:b/>
            <w:sz w:val="20"/>
            <w:szCs w:val="20"/>
            <w:lang w:eastAsia="ru-RU"/>
          </w:rPr>
          <w:t>7 г</w:t>
        </w:r>
      </w:smartTag>
      <w:r w:rsidR="001C3DD3" w:rsidRPr="001C3DD3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,   </w:t>
      </w:r>
      <w:smartTag w:uri="urn:schemas-microsoft-com:office:smarttags" w:element="metricconverter">
        <w:smartTagPr>
          <w:attr w:name="ProductID" w:val="8 г"/>
        </w:smartTagPr>
        <w:r w:rsidR="001C3DD3" w:rsidRPr="001C3DD3">
          <w:rPr>
            <w:rFonts w:ascii="Times New Roman" w:eastAsia="Times New Roman" w:hAnsi="Times New Roman" w:cs="Times New Roman"/>
            <w:b/>
            <w:sz w:val="20"/>
            <w:szCs w:val="20"/>
            <w:lang w:eastAsia="ru-RU"/>
          </w:rPr>
          <w:t>8 г</w:t>
        </w:r>
      </w:smartTag>
      <w:r w:rsidR="000A4739" w:rsidRPr="00752AD9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,   9 б</w:t>
      </w:r>
      <w:r w:rsidR="001C3DD3" w:rsidRPr="001C3DD3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,   10 </w:t>
      </w:r>
      <w:r w:rsidR="000A4739" w:rsidRPr="00752AD9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г</w:t>
      </w:r>
      <w:r w:rsidR="001C3DD3" w:rsidRPr="001C3DD3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,   11 а,   12 </w:t>
      </w:r>
      <w:r w:rsidR="000A4739" w:rsidRPr="00752AD9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б</w:t>
      </w:r>
      <w:r w:rsidR="001C3DD3" w:rsidRPr="001C3DD3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,   13 б,   </w:t>
      </w:r>
      <w:smartTag w:uri="urn:schemas-microsoft-com:office:smarttags" w:element="metricconverter">
        <w:smartTagPr>
          <w:attr w:name="ProductID" w:val="14 г"/>
        </w:smartTagPr>
        <w:r w:rsidR="001C3DD3" w:rsidRPr="001C3DD3">
          <w:rPr>
            <w:rFonts w:ascii="Times New Roman" w:eastAsia="Times New Roman" w:hAnsi="Times New Roman" w:cs="Times New Roman"/>
            <w:b/>
            <w:sz w:val="20"/>
            <w:szCs w:val="20"/>
            <w:lang w:eastAsia="ru-RU"/>
          </w:rPr>
          <w:t>14 г</w:t>
        </w:r>
      </w:smartTag>
      <w:r w:rsidR="001C3DD3" w:rsidRPr="001C3DD3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,   15 в,   </w:t>
      </w:r>
    </w:p>
    <w:p w:rsidR="00A530FA" w:rsidRDefault="00A530FA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669AE" w:rsidRDefault="002669AE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669AE" w:rsidRDefault="002669AE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669AE" w:rsidRDefault="002669AE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669AE" w:rsidRDefault="002669AE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669AE" w:rsidRDefault="002669AE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F7145" w:rsidRDefault="002F7145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669AE" w:rsidRDefault="002669AE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669AE" w:rsidRPr="002669AE" w:rsidRDefault="002669AE" w:rsidP="002669A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669A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Задача</w:t>
      </w:r>
      <w:r w:rsidR="00374CE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№1</w:t>
      </w:r>
    </w:p>
    <w:p w:rsidR="002669AE" w:rsidRPr="002669AE" w:rsidRDefault="002669AE" w:rsidP="002669AE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669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Пациентка 54 лет поступила в </w:t>
      </w:r>
      <w:proofErr w:type="spellStart"/>
      <w:r w:rsidRPr="002669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нефрологическое</w:t>
      </w:r>
      <w:proofErr w:type="spellEnd"/>
      <w:r w:rsidRPr="002669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отделение с диагнозом: хронический пиелонефрит. Предъявляет жалобы на тупые боли в поясничной области, болезненное и частое мочеиспускание, головную боль, общую слабость, плохой аппетит, беспокойный сон. Иногда не удерживает мочу при напряжении (кашле и другом усилии), в последнее время отмечает императивные позывы на мочеиспускание (может сделать 10-20 шагов после появления позыва, «не успевает добежать до туалета»). Из-за этого очень угнетена, расстроена.</w:t>
      </w:r>
    </w:p>
    <w:p w:rsidR="002669AE" w:rsidRPr="002669AE" w:rsidRDefault="002669AE" w:rsidP="002669A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69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Сознание ясное, положение в постели активное. Кожные покровы бледные, чистые, ЧДД -20 в минуту, </w:t>
      </w:r>
      <w:r w:rsidRPr="002669AE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Ps</w:t>
      </w:r>
      <w:r w:rsidRPr="002669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-92 удара в минуту, удовлетворительных качеств, АД - 140/90 мм рт. ст., температура тела 37,6° С.</w:t>
      </w:r>
    </w:p>
    <w:p w:rsidR="002669AE" w:rsidRPr="002669AE" w:rsidRDefault="002669AE" w:rsidP="002669A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669AE" w:rsidRPr="002669AE" w:rsidRDefault="002669AE" w:rsidP="002669AE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669AE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>Задания</w:t>
      </w:r>
    </w:p>
    <w:p w:rsidR="002669AE" w:rsidRPr="002669AE" w:rsidRDefault="002669AE" w:rsidP="002669AE">
      <w:pPr>
        <w:shd w:val="clear" w:color="auto" w:fill="FFFFFF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669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Определите проблемы пациентки; сформулируйте цели и составьте план сестринского ухода по приоритетной проблеме с мотивацией каждого сестринского вмешательства.</w:t>
      </w:r>
    </w:p>
    <w:p w:rsidR="002669AE" w:rsidRPr="002669AE" w:rsidRDefault="002669AE" w:rsidP="002669AE">
      <w:pPr>
        <w:shd w:val="clear" w:color="auto" w:fill="FFFFFF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669A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Обучите пациентку принципам диеты № 7.</w:t>
      </w:r>
    </w:p>
    <w:p w:rsidR="002669AE" w:rsidRPr="002669AE" w:rsidRDefault="002669AE" w:rsidP="002669AE">
      <w:pPr>
        <w:shd w:val="clear" w:color="auto" w:fill="FFFFFF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669AE" w:rsidRPr="002669AE" w:rsidRDefault="002669AE" w:rsidP="002669AE">
      <w:pPr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2669A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Эталон ответа</w:t>
      </w:r>
    </w:p>
    <w:p w:rsidR="002669AE" w:rsidRPr="002669AE" w:rsidRDefault="002669AE" w:rsidP="002669AE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69A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Проблемы пациентки:</w:t>
      </w:r>
    </w:p>
    <w:p w:rsidR="002669AE" w:rsidRPr="002669AE" w:rsidRDefault="002669AE" w:rsidP="002669AE">
      <w:pPr>
        <w:numPr>
          <w:ilvl w:val="0"/>
          <w:numId w:val="2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69AE">
        <w:rPr>
          <w:rFonts w:ascii="Times New Roman" w:eastAsia="Times New Roman" w:hAnsi="Times New Roman" w:cs="Times New Roman"/>
          <w:sz w:val="28"/>
          <w:szCs w:val="28"/>
          <w:lang w:eastAsia="ru-RU"/>
        </w:rPr>
        <w:t>не удерживает мочу при напряжении и кашле, императивных позывах;</w:t>
      </w:r>
    </w:p>
    <w:p w:rsidR="002669AE" w:rsidRPr="002669AE" w:rsidRDefault="002669AE" w:rsidP="002669AE">
      <w:pPr>
        <w:numPr>
          <w:ilvl w:val="0"/>
          <w:numId w:val="2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69AE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риск развития опрелостей в области промежности;</w:t>
      </w:r>
    </w:p>
    <w:p w:rsidR="002669AE" w:rsidRPr="002669AE" w:rsidRDefault="002669AE" w:rsidP="002669AE">
      <w:pPr>
        <w:numPr>
          <w:ilvl w:val="0"/>
          <w:numId w:val="2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69AE">
        <w:rPr>
          <w:rFonts w:ascii="Times New Roman" w:eastAsia="Times New Roman" w:hAnsi="Times New Roman" w:cs="Times New Roman"/>
          <w:sz w:val="28"/>
          <w:szCs w:val="28"/>
          <w:lang w:eastAsia="ru-RU"/>
        </w:rPr>
        <w:t>плохо спит из-за частых позывов на мочеиспускание;</w:t>
      </w:r>
    </w:p>
    <w:p w:rsidR="002669AE" w:rsidRPr="002669AE" w:rsidRDefault="002669AE" w:rsidP="002669AE">
      <w:pPr>
        <w:numPr>
          <w:ilvl w:val="0"/>
          <w:numId w:val="2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69AE">
        <w:rPr>
          <w:rFonts w:ascii="Times New Roman" w:eastAsia="Times New Roman" w:hAnsi="Times New Roman" w:cs="Times New Roman"/>
          <w:sz w:val="28"/>
          <w:szCs w:val="28"/>
          <w:lang w:eastAsia="ru-RU"/>
        </w:rPr>
        <w:t>отмечает снижение аппетита.</w:t>
      </w:r>
    </w:p>
    <w:p w:rsidR="002669AE" w:rsidRPr="002669AE" w:rsidRDefault="002669AE" w:rsidP="002669AE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69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Приоритетная проблема:</w:t>
      </w:r>
      <w:r w:rsidRPr="002669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удерживает мочу при напряжении и кашле, императивных позывах.</w:t>
      </w:r>
    </w:p>
    <w:p w:rsidR="002669AE" w:rsidRPr="002669AE" w:rsidRDefault="002669AE" w:rsidP="002669AE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69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Цель:</w:t>
      </w:r>
      <w:r w:rsidRPr="002669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пациентка будет иметь возможность осуществлять физиологические отправления в палате в течение всего срока пребывания в стационаре.</w:t>
      </w:r>
    </w:p>
    <w:p w:rsidR="002669AE" w:rsidRPr="002669AE" w:rsidRDefault="002669AE" w:rsidP="002669A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69AE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2669AE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2669AE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2669AE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2669AE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2669AE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2669AE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5325"/>
        <w:gridCol w:w="4595"/>
      </w:tblGrid>
      <w:tr w:rsidR="002669AE" w:rsidRPr="002669AE" w:rsidTr="00245E9C">
        <w:trPr>
          <w:trHeight w:val="319"/>
        </w:trPr>
        <w:tc>
          <w:tcPr>
            <w:tcW w:w="5325" w:type="dxa"/>
          </w:tcPr>
          <w:p w:rsidR="002669AE" w:rsidRPr="002669AE" w:rsidRDefault="002669AE" w:rsidP="002669AE">
            <w:pPr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669A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План</w:t>
            </w:r>
          </w:p>
        </w:tc>
        <w:tc>
          <w:tcPr>
            <w:tcW w:w="4595" w:type="dxa"/>
          </w:tcPr>
          <w:p w:rsidR="002669AE" w:rsidRPr="002669AE" w:rsidRDefault="002669AE" w:rsidP="002669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669A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Мотивация</w:t>
            </w:r>
          </w:p>
        </w:tc>
      </w:tr>
      <w:tr w:rsidR="002669AE" w:rsidRPr="002669AE" w:rsidTr="00245E9C">
        <w:trPr>
          <w:trHeight w:val="975"/>
        </w:trPr>
        <w:tc>
          <w:tcPr>
            <w:tcW w:w="5325" w:type="dxa"/>
          </w:tcPr>
          <w:p w:rsidR="002669AE" w:rsidRPr="002669AE" w:rsidRDefault="002669AE" w:rsidP="002669AE">
            <w:pPr>
              <w:spacing w:after="0" w:line="240" w:lineRule="auto"/>
              <w:ind w:left="284" w:hanging="284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69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М/с обеспечит постельный режим в теплой  палате</w:t>
            </w:r>
          </w:p>
        </w:tc>
        <w:tc>
          <w:tcPr>
            <w:tcW w:w="4595" w:type="dxa"/>
          </w:tcPr>
          <w:p w:rsidR="002669AE" w:rsidRPr="002669AE" w:rsidRDefault="002669AE" w:rsidP="002669A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69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Для профилактики переохлаждения, уменьшения болей</w:t>
            </w:r>
          </w:p>
        </w:tc>
      </w:tr>
      <w:tr w:rsidR="002669AE" w:rsidRPr="002669AE" w:rsidTr="00245E9C">
        <w:trPr>
          <w:trHeight w:val="958"/>
        </w:trPr>
        <w:tc>
          <w:tcPr>
            <w:tcW w:w="5325" w:type="dxa"/>
          </w:tcPr>
          <w:p w:rsidR="002669AE" w:rsidRPr="002669AE" w:rsidRDefault="002669AE" w:rsidP="002669AE">
            <w:pPr>
              <w:spacing w:after="0" w:line="240" w:lineRule="auto"/>
              <w:ind w:left="284" w:hanging="284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69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2. М/с обеспечит соблюдение диеты № 7 </w:t>
            </w:r>
          </w:p>
        </w:tc>
        <w:tc>
          <w:tcPr>
            <w:tcW w:w="4595" w:type="dxa"/>
          </w:tcPr>
          <w:p w:rsidR="002669AE" w:rsidRPr="002669AE" w:rsidRDefault="002669AE" w:rsidP="002669A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69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Для повышения защитных сил организма, уменьшения нагрузки на систему мочевыделения</w:t>
            </w:r>
          </w:p>
        </w:tc>
      </w:tr>
      <w:tr w:rsidR="002669AE" w:rsidRPr="002669AE" w:rsidTr="00245E9C">
        <w:trPr>
          <w:trHeight w:val="2909"/>
        </w:trPr>
        <w:tc>
          <w:tcPr>
            <w:tcW w:w="5325" w:type="dxa"/>
          </w:tcPr>
          <w:p w:rsidR="002669AE" w:rsidRPr="002669AE" w:rsidRDefault="002669AE" w:rsidP="002669AE">
            <w:pPr>
              <w:spacing w:after="0" w:line="240" w:lineRule="auto"/>
              <w:ind w:left="284" w:hanging="284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69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М/с обеспечит обильное питье до 2-2,5 л в сутки в виде минеральной воды, клюквенного морса, соков, компотов.</w:t>
            </w:r>
          </w:p>
          <w:p w:rsidR="002669AE" w:rsidRPr="002669AE" w:rsidRDefault="002669AE" w:rsidP="002669AE">
            <w:pPr>
              <w:spacing w:after="0" w:line="240" w:lineRule="auto"/>
              <w:ind w:left="284" w:hanging="284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669AE" w:rsidRPr="002669AE" w:rsidRDefault="002669AE" w:rsidP="002669AE">
            <w:pPr>
              <w:spacing w:after="0" w:line="240" w:lineRule="auto"/>
              <w:ind w:left="284" w:hanging="284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669AE" w:rsidRPr="002669AE" w:rsidRDefault="002669AE" w:rsidP="002669AE">
            <w:pPr>
              <w:spacing w:after="0" w:line="240" w:lineRule="auto"/>
              <w:ind w:left="284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69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Даст совет уменьшить потребление жидкости во второй половине дня.</w:t>
            </w:r>
          </w:p>
        </w:tc>
        <w:tc>
          <w:tcPr>
            <w:tcW w:w="4595" w:type="dxa"/>
          </w:tcPr>
          <w:p w:rsidR="002669AE" w:rsidRPr="002669AE" w:rsidRDefault="002669AE" w:rsidP="002669A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69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Для создания форсированного диуреза, способствующего купированию воспалительного процесса; профилактики обезвоживания.</w:t>
            </w:r>
          </w:p>
          <w:p w:rsidR="002669AE" w:rsidRPr="002669AE" w:rsidRDefault="002669AE" w:rsidP="002669A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669AE" w:rsidRPr="002669AE" w:rsidRDefault="002669AE" w:rsidP="002669A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2669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Урежение</w:t>
            </w:r>
            <w:proofErr w:type="spellEnd"/>
            <w:r w:rsidRPr="002669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позывов на мочеиспускание  в ночное время и улучшение сна</w:t>
            </w:r>
          </w:p>
        </w:tc>
      </w:tr>
      <w:tr w:rsidR="002669AE" w:rsidRPr="002669AE" w:rsidTr="00245E9C">
        <w:trPr>
          <w:trHeight w:val="1294"/>
        </w:trPr>
        <w:tc>
          <w:tcPr>
            <w:tcW w:w="5325" w:type="dxa"/>
          </w:tcPr>
          <w:p w:rsidR="002669AE" w:rsidRPr="002669AE" w:rsidRDefault="002669AE" w:rsidP="002669AE">
            <w:pPr>
              <w:spacing w:after="0" w:line="240" w:lineRule="auto"/>
              <w:ind w:left="284" w:hanging="284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69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4. М/с обеспечит гигиеническое содержание паховой области пациентки (подмывание, смена белья ежедневно)</w:t>
            </w:r>
          </w:p>
        </w:tc>
        <w:tc>
          <w:tcPr>
            <w:tcW w:w="4595" w:type="dxa"/>
          </w:tcPr>
          <w:p w:rsidR="002669AE" w:rsidRPr="002669AE" w:rsidRDefault="002669AE" w:rsidP="002669A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69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Для профилактики вторичной инфекции, опрелостей</w:t>
            </w:r>
          </w:p>
        </w:tc>
      </w:tr>
      <w:tr w:rsidR="002669AE" w:rsidRPr="002669AE" w:rsidTr="00245E9C">
        <w:trPr>
          <w:trHeight w:val="3884"/>
        </w:trPr>
        <w:tc>
          <w:tcPr>
            <w:tcW w:w="5325" w:type="dxa"/>
          </w:tcPr>
          <w:p w:rsidR="002669AE" w:rsidRPr="002669AE" w:rsidRDefault="002669AE" w:rsidP="002669AE">
            <w:pPr>
              <w:spacing w:after="0" w:line="240" w:lineRule="auto"/>
              <w:ind w:left="284" w:hanging="284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69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5. М/с обеспечит пациентку мочеприемником, поставит ширму в палате. </w:t>
            </w:r>
          </w:p>
          <w:p w:rsidR="002669AE" w:rsidRPr="002669AE" w:rsidRDefault="002669AE" w:rsidP="002669AE">
            <w:pPr>
              <w:spacing w:after="0" w:line="240" w:lineRule="auto"/>
              <w:ind w:left="284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69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Даст совет опорожнять мочевой пузырь каждые два часа.</w:t>
            </w:r>
          </w:p>
          <w:p w:rsidR="002669AE" w:rsidRPr="002669AE" w:rsidRDefault="002669AE" w:rsidP="002669AE">
            <w:pPr>
              <w:spacing w:after="0" w:line="240" w:lineRule="auto"/>
              <w:ind w:left="284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69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Рекомендует близким приобрести подгузники для взрослых, впитывающие одноразовые пелёнки, впитывающие прокладки, а также лечебные косметические средства для защиты кожи от появления опрелостей.</w:t>
            </w:r>
          </w:p>
        </w:tc>
        <w:tc>
          <w:tcPr>
            <w:tcW w:w="4595" w:type="dxa"/>
          </w:tcPr>
          <w:p w:rsidR="002669AE" w:rsidRPr="002669AE" w:rsidRDefault="002669AE" w:rsidP="002669A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69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Для обеспечения комфортного состояния</w:t>
            </w:r>
          </w:p>
          <w:p w:rsidR="002669AE" w:rsidRPr="002669AE" w:rsidRDefault="002669AE" w:rsidP="002669A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69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Профилактика и лечение недержания</w:t>
            </w:r>
          </w:p>
          <w:p w:rsidR="002669AE" w:rsidRPr="002669AE" w:rsidRDefault="002669AE" w:rsidP="002669A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69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Профилактика опрелостей</w:t>
            </w:r>
          </w:p>
        </w:tc>
      </w:tr>
      <w:tr w:rsidR="002669AE" w:rsidRPr="002669AE" w:rsidTr="00245E9C">
        <w:trPr>
          <w:trHeight w:val="1631"/>
        </w:trPr>
        <w:tc>
          <w:tcPr>
            <w:tcW w:w="5325" w:type="dxa"/>
          </w:tcPr>
          <w:p w:rsidR="002669AE" w:rsidRPr="002669AE" w:rsidRDefault="002669AE" w:rsidP="002669AE">
            <w:pPr>
              <w:spacing w:after="0" w:line="240" w:lineRule="auto"/>
              <w:ind w:left="284" w:hanging="284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69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 М/с проведет беседы с пациенткой и её родственниками о необходимости соблюдения диеты, личной гигиены, необходимости избегать переохлаждения</w:t>
            </w:r>
          </w:p>
        </w:tc>
        <w:tc>
          <w:tcPr>
            <w:tcW w:w="4595" w:type="dxa"/>
          </w:tcPr>
          <w:p w:rsidR="002669AE" w:rsidRPr="002669AE" w:rsidRDefault="002669AE" w:rsidP="002669A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669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Обучение </w:t>
            </w:r>
          </w:p>
        </w:tc>
      </w:tr>
    </w:tbl>
    <w:p w:rsidR="002669AE" w:rsidRPr="002669AE" w:rsidRDefault="002669AE" w:rsidP="002669A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69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2669AE" w:rsidRPr="002669AE" w:rsidRDefault="002669AE" w:rsidP="002669AE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69A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Оценка:</w:t>
      </w:r>
      <w:r w:rsidRPr="002669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пациентка имеет возможность осуществлять физиологические отправления в судно в палате, позывы на мочеиспускание стали реже и менее болезненны. Нет опрелостей в области промежности. Цель достигнута. </w:t>
      </w:r>
    </w:p>
    <w:p w:rsidR="002669AE" w:rsidRPr="002669AE" w:rsidRDefault="002669AE" w:rsidP="002669AE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69AE">
        <w:rPr>
          <w:rFonts w:ascii="Times New Roman" w:eastAsia="Times New Roman" w:hAnsi="Times New Roman" w:cs="Times New Roman"/>
          <w:sz w:val="28"/>
          <w:szCs w:val="28"/>
          <w:lang w:eastAsia="ru-RU"/>
        </w:rPr>
        <w:t>Студент доступно объяснит пациентке особенности диеты № 7.</w:t>
      </w:r>
    </w:p>
    <w:p w:rsidR="002669AE" w:rsidRPr="002669AE" w:rsidRDefault="002669AE" w:rsidP="002669AE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669AE" w:rsidRDefault="002669AE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669AE" w:rsidRDefault="002669AE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669AE" w:rsidRDefault="002669AE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669AE" w:rsidRDefault="002669AE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669AE" w:rsidRDefault="002669AE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669AE" w:rsidRDefault="002669AE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669AE" w:rsidRDefault="002669AE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669AE" w:rsidRDefault="002669AE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669AE" w:rsidRDefault="002669AE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669AE" w:rsidRDefault="002669AE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669AE" w:rsidRPr="00752AD9" w:rsidRDefault="002669AE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A530FA" w:rsidRPr="00752AD9" w:rsidRDefault="00A530FA" w:rsidP="00402624">
      <w:pPr>
        <w:shd w:val="clear" w:color="auto" w:fill="FFFFFF"/>
        <w:tabs>
          <w:tab w:val="left" w:pos="709"/>
        </w:tabs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DE5B45" w:rsidRDefault="00DE5B45" w:rsidP="00402624">
      <w:pPr>
        <w:shd w:val="clear" w:color="auto" w:fill="FFFFFF"/>
        <w:tabs>
          <w:tab w:val="left" w:pos="709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E5B45" w:rsidRDefault="00DE5B45" w:rsidP="00402624">
      <w:pPr>
        <w:shd w:val="clear" w:color="auto" w:fill="FFFFFF"/>
        <w:tabs>
          <w:tab w:val="left" w:pos="709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442A8" w:rsidRDefault="004442A8" w:rsidP="00402624">
      <w:pPr>
        <w:shd w:val="clear" w:color="auto" w:fill="FFFFFF"/>
        <w:tabs>
          <w:tab w:val="left" w:pos="709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442A8" w:rsidRDefault="004442A8" w:rsidP="00402624">
      <w:pPr>
        <w:shd w:val="clear" w:color="auto" w:fill="FFFFFF"/>
        <w:tabs>
          <w:tab w:val="left" w:pos="709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E5B45" w:rsidRDefault="00DE5B45" w:rsidP="00402624">
      <w:pPr>
        <w:shd w:val="clear" w:color="auto" w:fill="FFFFFF"/>
        <w:tabs>
          <w:tab w:val="left" w:pos="709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E5B45" w:rsidRDefault="00DE5B45" w:rsidP="00402624">
      <w:pPr>
        <w:shd w:val="clear" w:color="auto" w:fill="FFFFFF"/>
        <w:tabs>
          <w:tab w:val="left" w:pos="709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E5B45" w:rsidRDefault="00DE5B45" w:rsidP="00402624">
      <w:pPr>
        <w:shd w:val="clear" w:color="auto" w:fill="FFFFFF"/>
        <w:tabs>
          <w:tab w:val="left" w:pos="709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B62485" w:rsidRDefault="00B62485" w:rsidP="00402624">
      <w:pPr>
        <w:tabs>
          <w:tab w:val="left" w:pos="709"/>
        </w:tabs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на дом:</w:t>
      </w:r>
    </w:p>
    <w:p w:rsidR="00B62485" w:rsidRDefault="00B62485" w:rsidP="00402624">
      <w:pPr>
        <w:tabs>
          <w:tab w:val="left" w:pos="709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Сестринс</w:t>
      </w:r>
      <w:r w:rsidR="00EC0C1E">
        <w:rPr>
          <w:rFonts w:ascii="Times New Roman" w:hAnsi="Times New Roman" w:cs="Times New Roman"/>
          <w:sz w:val="28"/>
          <w:szCs w:val="28"/>
        </w:rPr>
        <w:t>кий п</w:t>
      </w:r>
      <w:r w:rsidR="00984508">
        <w:rPr>
          <w:rFonts w:ascii="Times New Roman" w:hAnsi="Times New Roman" w:cs="Times New Roman"/>
          <w:sz w:val="28"/>
          <w:szCs w:val="28"/>
        </w:rPr>
        <w:t>роцесс при острых и хронических пиелонефритах»</w:t>
      </w:r>
    </w:p>
    <w:p w:rsidR="00954241" w:rsidRDefault="00B62485" w:rsidP="00402624">
      <w:pPr>
        <w:tabs>
          <w:tab w:val="left" w:pos="709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Конспект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лекции,учебник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Е.В.Смолева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«Сестринское дело в терапии».</w:t>
      </w:r>
    </w:p>
    <w:p w:rsidR="00DC6CDF" w:rsidRDefault="00B62485" w:rsidP="00402624">
      <w:pPr>
        <w:tabs>
          <w:tab w:val="left" w:pos="709"/>
        </w:tabs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4.</w:t>
      </w:r>
      <w:r w:rsidR="00E6209D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Информационные источники</w:t>
      </w:r>
    </w:p>
    <w:p w:rsidR="00906882" w:rsidRPr="00170EC1" w:rsidRDefault="00906882" w:rsidP="00906882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1.</w:t>
      </w:r>
      <w:r w:rsidRPr="00170EC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Смолева, Э. В. Сестринское дело в терапии с курсом первичной медицинской помощи / Э.В. </w:t>
      </w:r>
      <w:proofErr w:type="spellStart"/>
      <w:r w:rsidRPr="00170EC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Смолева</w:t>
      </w:r>
      <w:proofErr w:type="spellEnd"/>
      <w:r w:rsidRPr="00170EC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- М.: </w:t>
      </w:r>
      <w:r w:rsidRPr="009068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Феникс</w:t>
      </w:r>
      <w:r w:rsidRPr="00906882">
        <w:rPr>
          <w:rFonts w:ascii="Times New Roman" w:hAnsi="Times New Roman" w:cs="Times New Roman"/>
          <w:sz w:val="28"/>
          <w:szCs w:val="28"/>
          <w:shd w:val="clear" w:color="auto" w:fill="FFFFFF"/>
        </w:rPr>
        <w:t>, </w:t>
      </w:r>
      <w:r w:rsidRPr="00906882">
        <w:rPr>
          <w:rStyle w:val="af6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2016</w:t>
      </w:r>
      <w:r w:rsidRPr="00906882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.</w:t>
      </w:r>
      <w:r w:rsidRPr="00170EC1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</w:p>
    <w:p w:rsidR="00906882" w:rsidRPr="00DC6CDF" w:rsidRDefault="00906882" w:rsidP="00906882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 w:rsidRPr="00DC6C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.Т.В. </w:t>
      </w:r>
      <w:proofErr w:type="spellStart"/>
      <w:r w:rsidRPr="00DC6C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Смолева</w:t>
      </w:r>
      <w:proofErr w:type="spellEnd"/>
      <w:r w:rsidRPr="00DC6C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«Сестринское дело в терапии» Ростов-на-Дону. Феникс, 2014г.</w:t>
      </w:r>
    </w:p>
    <w:p w:rsidR="00906882" w:rsidRPr="00DC6CDF" w:rsidRDefault="00906882" w:rsidP="00906882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</w:t>
      </w:r>
      <w:r w:rsidRPr="00DC6C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С.А. Мухина, И.И. </w:t>
      </w:r>
      <w:proofErr w:type="spellStart"/>
      <w:r w:rsidRPr="00DC6C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Тарновская</w:t>
      </w:r>
      <w:proofErr w:type="spellEnd"/>
      <w:r w:rsidRPr="00DC6C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«Практическое руководство к предмету «Основы сестринского дела» Москва, 201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</w:t>
      </w:r>
      <w:r w:rsidRPr="00DC6C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г.</w:t>
      </w:r>
    </w:p>
    <w:p w:rsidR="00906882" w:rsidRPr="00906882" w:rsidRDefault="00906882" w:rsidP="00906882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</w:t>
      </w:r>
      <w:r w:rsidRPr="00315F4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Мухина, С. А. Теоретические основы сестринского дела / С.А. Мухина, И.И. </w:t>
      </w:r>
      <w:proofErr w:type="spellStart"/>
      <w:r w:rsidRPr="00315F4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Тарновская</w:t>
      </w:r>
      <w:proofErr w:type="spellEnd"/>
      <w:r w:rsidRPr="00315F4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- М.: ГЭОТАР-</w:t>
      </w:r>
      <w:r w:rsidRPr="00315F45">
        <w:rPr>
          <w:rFonts w:ascii="Times New Roman" w:hAnsi="Times New Roman" w:cs="Times New Roman"/>
          <w:sz w:val="28"/>
          <w:szCs w:val="28"/>
          <w:shd w:val="clear" w:color="auto" w:fill="FFFFFF"/>
        </w:rPr>
        <w:t>Медиа,</w:t>
      </w:r>
      <w:r w:rsidRPr="00315F4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 </w:t>
      </w:r>
      <w:r w:rsidRPr="00906882">
        <w:rPr>
          <w:rStyle w:val="af6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2018</w:t>
      </w:r>
      <w:r w:rsidRPr="00906882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.</w:t>
      </w:r>
    </w:p>
    <w:p w:rsidR="00906882" w:rsidRDefault="00906882" w:rsidP="00906882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</w:t>
      </w:r>
      <w:r w:rsidRPr="00DC6C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А.Н. Окороков «Диагностика внутренних болезней» Практ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ическое руководство, Москва 2016</w:t>
      </w:r>
      <w:r w:rsidRPr="00DC6CD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г.</w:t>
      </w:r>
    </w:p>
    <w:p w:rsidR="00906882" w:rsidRDefault="00906882" w:rsidP="00906882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6.В.И.Маколкин,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С.И.Овчаренко,Н.Н.Семенков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Сестринское дело в терапии,АН-МИ,2000.</w:t>
      </w:r>
    </w:p>
    <w:p w:rsidR="00906882" w:rsidRDefault="00906882" w:rsidP="00906882">
      <w:pPr>
        <w:shd w:val="clear" w:color="auto" w:fill="FFFFFF"/>
        <w:tabs>
          <w:tab w:val="left" w:pos="709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7.Т.П.Обуховец,</w:t>
      </w:r>
      <w:r w:rsidR="00FB547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Т.А.Склярова,О.В.Чернова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Основы сестринского дела-Ростов –на- Дону, Феникс 2015.</w:t>
      </w:r>
    </w:p>
    <w:p w:rsidR="00906882" w:rsidRPr="00906882" w:rsidRDefault="00906882" w:rsidP="00906882">
      <w:pPr>
        <w:tabs>
          <w:tab w:val="left" w:pos="709"/>
        </w:tabs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8.</w:t>
      </w:r>
      <w:r w:rsidRPr="00315F4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Яромич, И. В. Сестринское дело / И.В. </w:t>
      </w:r>
      <w:proofErr w:type="spellStart"/>
      <w:r w:rsidRPr="00315F45">
        <w:rPr>
          <w:rFonts w:ascii="Times New Roman" w:hAnsi="Times New Roman" w:cs="Times New Roman"/>
          <w:sz w:val="28"/>
          <w:szCs w:val="28"/>
          <w:shd w:val="clear" w:color="auto" w:fill="FFFFFF"/>
        </w:rPr>
        <w:t>Яромич</w:t>
      </w:r>
      <w:proofErr w:type="spellEnd"/>
      <w:r w:rsidRPr="00315F45">
        <w:rPr>
          <w:rFonts w:ascii="Times New Roman" w:hAnsi="Times New Roman" w:cs="Times New Roman"/>
          <w:sz w:val="28"/>
          <w:szCs w:val="28"/>
          <w:shd w:val="clear" w:color="auto" w:fill="FFFFFF"/>
        </w:rPr>
        <w:t>. - М.: Оникс, </w:t>
      </w:r>
      <w:r w:rsidRPr="00906882">
        <w:rPr>
          <w:rStyle w:val="af6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2015г.</w:t>
      </w:r>
    </w:p>
    <w:p w:rsidR="00906882" w:rsidRDefault="00245E9C" w:rsidP="00402624">
      <w:pPr>
        <w:tabs>
          <w:tab w:val="left" w:pos="709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45E9C">
        <w:rPr>
          <w:rFonts w:ascii="Times New Roman" w:hAnsi="Times New Roman" w:cs="Times New Roman"/>
          <w:sz w:val="28"/>
          <w:szCs w:val="28"/>
        </w:rPr>
        <w:t>9.Электронный ресурс:</w:t>
      </w:r>
    </w:p>
    <w:p w:rsidR="00245E9C" w:rsidRPr="00245E9C" w:rsidRDefault="00245E9C" w:rsidP="00402624">
      <w:pPr>
        <w:tabs>
          <w:tab w:val="left" w:pos="709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Пиелонефриты</w:t>
      </w:r>
      <w:r w:rsidR="00AC38F7">
        <w:rPr>
          <w:rFonts w:ascii="Times New Roman" w:hAnsi="Times New Roman" w:cs="Times New Roman"/>
          <w:sz w:val="28"/>
          <w:szCs w:val="28"/>
        </w:rPr>
        <w:t xml:space="preserve"> 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45E9C">
        <w:rPr>
          <w:rFonts w:ascii="Times New Roman" w:hAnsi="Times New Roman" w:cs="Times New Roman"/>
          <w:sz w:val="28"/>
          <w:szCs w:val="28"/>
        </w:rPr>
        <w:t>https://www.invitro.ru/library/bolezni/26972/</w:t>
      </w:r>
    </w:p>
    <w:p w:rsidR="00906882" w:rsidRPr="00AC38F7" w:rsidRDefault="00AC38F7" w:rsidP="00402624">
      <w:pPr>
        <w:tabs>
          <w:tab w:val="left" w:pos="709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C38F7">
        <w:rPr>
          <w:rFonts w:ascii="Times New Roman" w:hAnsi="Times New Roman" w:cs="Times New Roman"/>
          <w:sz w:val="28"/>
          <w:szCs w:val="28"/>
        </w:rPr>
        <w:t>Пиелонефриты</w:t>
      </w:r>
      <w:r>
        <w:rPr>
          <w:rFonts w:ascii="Times New Roman" w:hAnsi="Times New Roman" w:cs="Times New Roman"/>
          <w:sz w:val="28"/>
          <w:szCs w:val="28"/>
        </w:rPr>
        <w:t xml:space="preserve"> -</w:t>
      </w:r>
      <w:r w:rsidRPr="00AC38F7">
        <w:rPr>
          <w:rFonts w:ascii="Times New Roman" w:hAnsi="Times New Roman" w:cs="Times New Roman"/>
          <w:sz w:val="28"/>
          <w:szCs w:val="28"/>
        </w:rPr>
        <w:t xml:space="preserve"> Русский медицинский журнал https://www.rmj.ru/</w:t>
      </w:r>
    </w:p>
    <w:p w:rsidR="00906882" w:rsidRPr="00AC38F7" w:rsidRDefault="00906882" w:rsidP="00402624">
      <w:pPr>
        <w:tabs>
          <w:tab w:val="left" w:pos="709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06882" w:rsidRPr="00AC38F7" w:rsidRDefault="00906882" w:rsidP="00402624">
      <w:pPr>
        <w:tabs>
          <w:tab w:val="left" w:pos="709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06882" w:rsidRDefault="00906882" w:rsidP="00402624">
      <w:pPr>
        <w:tabs>
          <w:tab w:val="left" w:pos="709"/>
        </w:tabs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06882" w:rsidRDefault="00906882" w:rsidP="00402624">
      <w:pPr>
        <w:tabs>
          <w:tab w:val="left" w:pos="709"/>
        </w:tabs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06882" w:rsidRDefault="00906882" w:rsidP="00402624">
      <w:pPr>
        <w:tabs>
          <w:tab w:val="left" w:pos="709"/>
        </w:tabs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A31FC" w:rsidRPr="00506B26" w:rsidRDefault="00F36861" w:rsidP="008A31FC">
      <w:pPr>
        <w:tabs>
          <w:tab w:val="left" w:pos="709"/>
        </w:tabs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06B26">
        <w:rPr>
          <w:rFonts w:ascii="Times New Roman" w:hAnsi="Times New Roman" w:cs="Times New Roman"/>
          <w:b/>
          <w:sz w:val="28"/>
          <w:szCs w:val="28"/>
        </w:rPr>
        <w:lastRenderedPageBreak/>
        <w:t xml:space="preserve">5. </w:t>
      </w:r>
      <w:r w:rsidR="008A31FC" w:rsidRPr="00506B26">
        <w:rPr>
          <w:rFonts w:ascii="Times New Roman" w:hAnsi="Times New Roman" w:cs="Times New Roman"/>
          <w:b/>
          <w:sz w:val="28"/>
          <w:szCs w:val="28"/>
        </w:rPr>
        <w:t>П</w:t>
      </w:r>
      <w:r w:rsidR="00FF5414" w:rsidRPr="00506B26">
        <w:rPr>
          <w:rFonts w:ascii="Times New Roman" w:hAnsi="Times New Roman" w:cs="Times New Roman"/>
          <w:b/>
          <w:sz w:val="28"/>
          <w:szCs w:val="28"/>
        </w:rPr>
        <w:t>риложение</w:t>
      </w:r>
    </w:p>
    <w:p w:rsidR="0006526B" w:rsidRPr="00CB2264" w:rsidRDefault="00452568" w:rsidP="00452568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B2264">
        <w:rPr>
          <w:rFonts w:ascii="Times New Roman" w:hAnsi="Times New Roman" w:cs="Times New Roman"/>
          <w:b/>
          <w:sz w:val="28"/>
          <w:szCs w:val="28"/>
        </w:rPr>
        <w:t>СЛАЙД -ПРЕЗЕНТАЦИЯ</w:t>
      </w:r>
    </w:p>
    <w:p w:rsidR="0006526B" w:rsidRDefault="00CB2264" w:rsidP="002672F3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C9FF484">
            <wp:extent cx="4572635" cy="3429635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D78B7" w:rsidRDefault="00FA5A35" w:rsidP="00FA5A35">
      <w:pPr>
        <w:tabs>
          <w:tab w:val="left" w:pos="709"/>
        </w:tabs>
        <w:spacing w:line="36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761D70E9">
            <wp:extent cx="4572635" cy="342963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D78B7" w:rsidRDefault="00ED78B7" w:rsidP="00402624">
      <w:pPr>
        <w:tabs>
          <w:tab w:val="left" w:pos="709"/>
        </w:tabs>
        <w:spacing w:line="360" w:lineRule="auto"/>
        <w:jc w:val="both"/>
        <w:rPr>
          <w:noProof/>
          <w:lang w:eastAsia="ru-RU"/>
        </w:rPr>
      </w:pPr>
    </w:p>
    <w:p w:rsidR="00ED78B7" w:rsidRDefault="00ED78B7" w:rsidP="00402624">
      <w:pPr>
        <w:tabs>
          <w:tab w:val="left" w:pos="709"/>
        </w:tabs>
        <w:spacing w:line="360" w:lineRule="auto"/>
        <w:jc w:val="both"/>
        <w:rPr>
          <w:noProof/>
          <w:lang w:eastAsia="ru-RU"/>
        </w:rPr>
      </w:pPr>
    </w:p>
    <w:p w:rsidR="00ED78B7" w:rsidRDefault="00976970" w:rsidP="00976970">
      <w:pPr>
        <w:tabs>
          <w:tab w:val="left" w:pos="709"/>
        </w:tabs>
        <w:spacing w:line="36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1763626D">
            <wp:extent cx="4572635" cy="342963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D78B7" w:rsidRDefault="00ED78B7" w:rsidP="00976970">
      <w:pPr>
        <w:tabs>
          <w:tab w:val="left" w:pos="709"/>
        </w:tabs>
        <w:spacing w:line="360" w:lineRule="auto"/>
        <w:jc w:val="center"/>
        <w:rPr>
          <w:noProof/>
          <w:lang w:eastAsia="ru-RU"/>
        </w:rPr>
      </w:pPr>
    </w:p>
    <w:p w:rsidR="00ED78B7" w:rsidRDefault="00976970" w:rsidP="00976970">
      <w:pPr>
        <w:tabs>
          <w:tab w:val="left" w:pos="709"/>
        </w:tabs>
        <w:spacing w:line="36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5E8BD1BC">
            <wp:extent cx="4572635" cy="342963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D78B7" w:rsidRDefault="00ED78B7" w:rsidP="00402624">
      <w:pPr>
        <w:tabs>
          <w:tab w:val="left" w:pos="709"/>
        </w:tabs>
        <w:spacing w:line="360" w:lineRule="auto"/>
        <w:jc w:val="both"/>
        <w:rPr>
          <w:noProof/>
          <w:lang w:eastAsia="ru-RU"/>
        </w:rPr>
      </w:pPr>
    </w:p>
    <w:p w:rsidR="00ED78B7" w:rsidRDefault="00ED78B7" w:rsidP="00402624">
      <w:pPr>
        <w:tabs>
          <w:tab w:val="left" w:pos="709"/>
        </w:tabs>
        <w:spacing w:line="360" w:lineRule="auto"/>
        <w:jc w:val="both"/>
        <w:rPr>
          <w:noProof/>
          <w:lang w:eastAsia="ru-RU"/>
        </w:rPr>
      </w:pPr>
    </w:p>
    <w:p w:rsidR="00D432F0" w:rsidRDefault="00A42E91" w:rsidP="00976970">
      <w:pPr>
        <w:tabs>
          <w:tab w:val="left" w:pos="709"/>
        </w:tabs>
        <w:spacing w:line="360" w:lineRule="auto"/>
        <w:jc w:val="center"/>
        <w:rPr>
          <w:noProof/>
          <w:lang w:eastAsia="ru-RU"/>
        </w:rPr>
      </w:pPr>
      <w:r w:rsidRPr="00A42E91">
        <w:rPr>
          <w:noProof/>
          <w:lang w:eastAsia="ru-RU"/>
        </w:rPr>
        <w:lastRenderedPageBreak/>
        <w:drawing>
          <wp:inline distT="0" distB="0" distL="0" distR="0" wp14:anchorId="3B06C089" wp14:editId="7B1C78DB">
            <wp:extent cx="4572638" cy="342947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32F0" w:rsidRDefault="00D432F0" w:rsidP="00402624">
      <w:pPr>
        <w:tabs>
          <w:tab w:val="left" w:pos="709"/>
        </w:tabs>
        <w:spacing w:line="360" w:lineRule="auto"/>
        <w:jc w:val="both"/>
        <w:rPr>
          <w:noProof/>
          <w:lang w:eastAsia="ru-RU"/>
        </w:rPr>
      </w:pPr>
    </w:p>
    <w:p w:rsidR="00ED78B7" w:rsidRDefault="00ED78B7" w:rsidP="00402624">
      <w:pPr>
        <w:tabs>
          <w:tab w:val="left" w:pos="709"/>
        </w:tabs>
        <w:spacing w:line="360" w:lineRule="auto"/>
        <w:jc w:val="center"/>
        <w:rPr>
          <w:noProof/>
          <w:lang w:eastAsia="ru-RU"/>
        </w:rPr>
      </w:pPr>
    </w:p>
    <w:p w:rsidR="00673264" w:rsidRDefault="00961788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232E714">
            <wp:extent cx="4572635" cy="342963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73264" w:rsidRDefault="00673264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73264" w:rsidRDefault="00673264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73264" w:rsidRDefault="00961788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91BB33E">
            <wp:extent cx="4572635" cy="342963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73264" w:rsidRDefault="00673264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C2A68" w:rsidRDefault="00EC2A68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FFB48BD">
            <wp:extent cx="4572635" cy="3429635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73264" w:rsidRDefault="00961788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32766E8">
            <wp:extent cx="4572635" cy="342963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73264" w:rsidRDefault="00673264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73264" w:rsidRDefault="00961788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FC339EE">
            <wp:extent cx="4572635" cy="342963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73264" w:rsidRDefault="00673264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873F3" w:rsidRDefault="006873F3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873F3" w:rsidRDefault="006873F3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873F3" w:rsidRDefault="006873F3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873F3" w:rsidRDefault="006873F3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60A1331">
            <wp:extent cx="4572635" cy="342963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73264" w:rsidRDefault="00673264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873F3" w:rsidRDefault="006873F3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931701F">
            <wp:extent cx="4572635" cy="342963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873F3" w:rsidRDefault="006873F3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873F3" w:rsidRDefault="006873F3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873F3" w:rsidRDefault="006873F3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873F3" w:rsidRDefault="006873F3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830496D">
            <wp:extent cx="4572635" cy="342963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873F3" w:rsidRDefault="006873F3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873F3" w:rsidRDefault="006873F3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EAB0A99">
            <wp:extent cx="4572635" cy="342963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A682C" w:rsidRDefault="004A682C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A682C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FBB466D" wp14:editId="5FFC6846">
            <wp:extent cx="4572638" cy="3429479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82C" w:rsidRDefault="004A682C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7842" w:rsidRDefault="00FF7842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7D50CAA">
            <wp:extent cx="4572635" cy="342963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F7842" w:rsidRDefault="00FF7842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7842" w:rsidRDefault="00FF7842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375280C">
            <wp:extent cx="4572635" cy="3429635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A02D1" w:rsidRDefault="009A02D1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F372C" w:rsidRDefault="00AF372C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F372C" w:rsidRDefault="00AF372C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A02D1" w:rsidRDefault="00AF372C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F372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2E94A83" wp14:editId="208952B3">
            <wp:extent cx="4572638" cy="3429479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02D1" w:rsidRDefault="009A02D1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A02D1" w:rsidRDefault="009A02D1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5CB2395">
            <wp:extent cx="4572635" cy="342963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A02D1" w:rsidRDefault="009A02D1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A02D1" w:rsidRDefault="009A02D1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0889294">
            <wp:extent cx="4572635" cy="3429635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A02D1" w:rsidRDefault="009A02D1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C476731">
            <wp:extent cx="4572635" cy="3429635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A02D1" w:rsidRDefault="009A02D1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A02D1" w:rsidRDefault="00D412C6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412C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C7428E9" wp14:editId="4701980B">
            <wp:extent cx="4572638" cy="3429479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02D1" w:rsidRDefault="009A02D1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A02D1" w:rsidRDefault="009A02D1" w:rsidP="00402624">
      <w:pPr>
        <w:tabs>
          <w:tab w:val="left" w:pos="709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sectPr w:rsidR="009A02D1" w:rsidSect="00A25D96">
      <w:pgSz w:w="11906" w:h="16838"/>
      <w:pgMar w:top="426" w:right="850" w:bottom="426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530D5" w:rsidRDefault="00F530D5" w:rsidP="00BE40C3">
      <w:pPr>
        <w:spacing w:after="0" w:line="240" w:lineRule="auto"/>
      </w:pPr>
      <w:r>
        <w:separator/>
      </w:r>
    </w:p>
  </w:endnote>
  <w:endnote w:type="continuationSeparator" w:id="0">
    <w:p w:rsidR="00F530D5" w:rsidRDefault="00F530D5" w:rsidP="00BE40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MS Reference Sans Serif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Arial CYR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530D5" w:rsidRDefault="00F530D5" w:rsidP="00BE40C3">
      <w:pPr>
        <w:spacing w:after="0" w:line="240" w:lineRule="auto"/>
      </w:pPr>
      <w:r>
        <w:separator/>
      </w:r>
    </w:p>
  </w:footnote>
  <w:footnote w:type="continuationSeparator" w:id="0">
    <w:p w:rsidR="00F530D5" w:rsidRDefault="00F530D5" w:rsidP="00BE40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08426641"/>
      <w:docPartObj>
        <w:docPartGallery w:val="Page Numbers (Top of Page)"/>
        <w:docPartUnique/>
      </w:docPartObj>
    </w:sdtPr>
    <w:sdtContent>
      <w:p w:rsidR="00245E9C" w:rsidRDefault="00245E9C">
        <w:pPr>
          <w:pStyle w:val="ad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F1821">
          <w:rPr>
            <w:noProof/>
          </w:rPr>
          <w:t>16</w:t>
        </w:r>
        <w:r>
          <w:fldChar w:fldCharType="end"/>
        </w:r>
      </w:p>
    </w:sdtContent>
  </w:sdt>
  <w:p w:rsidR="00245E9C" w:rsidRDefault="00245E9C">
    <w:pPr>
      <w:pStyle w:val="ad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0"/>
    <w:lvl w:ilvl="0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2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3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4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5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6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7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8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</w:abstractNum>
  <w:abstractNum w:abstractNumId="1" w15:restartNumberingAfterBreak="0">
    <w:nsid w:val="00000003"/>
    <w:multiLevelType w:val="multilevel"/>
    <w:tmpl w:val="00000002"/>
    <w:lvl w:ilvl="0">
      <w:start w:val="1"/>
      <w:numFmt w:val="bullet"/>
      <w:lvlText w:val="—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start w:val="1"/>
      <w:numFmt w:val="bullet"/>
      <w:lvlText w:val="—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2">
      <w:start w:val="1"/>
      <w:numFmt w:val="bullet"/>
      <w:lvlText w:val="—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3">
      <w:start w:val="1"/>
      <w:numFmt w:val="bullet"/>
      <w:lvlText w:val="—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4">
      <w:start w:val="1"/>
      <w:numFmt w:val="bullet"/>
      <w:lvlText w:val="—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5">
      <w:start w:val="1"/>
      <w:numFmt w:val="bullet"/>
      <w:lvlText w:val="—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6">
      <w:start w:val="1"/>
      <w:numFmt w:val="bullet"/>
      <w:lvlText w:val="—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7">
      <w:start w:val="1"/>
      <w:numFmt w:val="bullet"/>
      <w:lvlText w:val="—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8">
      <w:start w:val="1"/>
      <w:numFmt w:val="bullet"/>
      <w:lvlText w:val="—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</w:abstractNum>
  <w:abstractNum w:abstractNumId="2" w15:restartNumberingAfterBreak="0">
    <w:nsid w:val="0FC0683D"/>
    <w:multiLevelType w:val="singleLevel"/>
    <w:tmpl w:val="D722B81C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  <w:sz w:val="28"/>
        <w:szCs w:val="28"/>
      </w:rPr>
    </w:lvl>
  </w:abstractNum>
  <w:abstractNum w:abstractNumId="3" w15:restartNumberingAfterBreak="0">
    <w:nsid w:val="111B7E00"/>
    <w:multiLevelType w:val="hybridMultilevel"/>
    <w:tmpl w:val="ECC8706E"/>
    <w:lvl w:ilvl="0" w:tplc="04190001">
      <w:start w:val="1"/>
      <w:numFmt w:val="bullet"/>
      <w:lvlText w:val=""/>
      <w:lvlJc w:val="left"/>
      <w:pPr>
        <w:ind w:left="10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0" w:hanging="360"/>
      </w:pPr>
      <w:rPr>
        <w:rFonts w:ascii="Wingdings" w:hAnsi="Wingdings" w:hint="default"/>
      </w:rPr>
    </w:lvl>
  </w:abstractNum>
  <w:abstractNum w:abstractNumId="4" w15:restartNumberingAfterBreak="0">
    <w:nsid w:val="1D5465C2"/>
    <w:multiLevelType w:val="hybridMultilevel"/>
    <w:tmpl w:val="FBB627BC"/>
    <w:lvl w:ilvl="0" w:tplc="FFFFFFFF">
      <w:start w:val="1"/>
      <w:numFmt w:val="none"/>
      <w:lvlText w:val="-"/>
      <w:lvlJc w:val="left"/>
      <w:pPr>
        <w:ind w:left="720" w:hanging="360"/>
      </w:pPr>
      <w:rPr>
        <w:rFonts w:ascii="Courier" w:hAnsi="Courier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7714330"/>
    <w:multiLevelType w:val="hybridMultilevel"/>
    <w:tmpl w:val="8EE464B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D412DD"/>
    <w:multiLevelType w:val="hybridMultilevel"/>
    <w:tmpl w:val="5C9EA0D6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7" w15:restartNumberingAfterBreak="0">
    <w:nsid w:val="3BEB5D27"/>
    <w:multiLevelType w:val="hybridMultilevel"/>
    <w:tmpl w:val="C854B5D0"/>
    <w:lvl w:ilvl="0" w:tplc="7870DA1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8C01ED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668E37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6CE316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26C7FF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0C8E91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DCE8F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480FBC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69A88F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3C641B64"/>
    <w:multiLevelType w:val="hybridMultilevel"/>
    <w:tmpl w:val="F8FED6E2"/>
    <w:lvl w:ilvl="0" w:tplc="04190001">
      <w:start w:val="1"/>
      <w:numFmt w:val="bullet"/>
      <w:lvlText w:val=""/>
      <w:lvlJc w:val="left"/>
      <w:pPr>
        <w:ind w:left="10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0" w:hanging="360"/>
      </w:pPr>
      <w:rPr>
        <w:rFonts w:ascii="Wingdings" w:hAnsi="Wingdings" w:hint="default"/>
      </w:rPr>
    </w:lvl>
  </w:abstractNum>
  <w:abstractNum w:abstractNumId="9" w15:restartNumberingAfterBreak="0">
    <w:nsid w:val="3C7E6C4D"/>
    <w:multiLevelType w:val="hybridMultilevel"/>
    <w:tmpl w:val="3E3E31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D330380"/>
    <w:multiLevelType w:val="hybridMultilevel"/>
    <w:tmpl w:val="470C0AE6"/>
    <w:lvl w:ilvl="0" w:tplc="00000011">
      <w:start w:val="1"/>
      <w:numFmt w:val="bullet"/>
      <w:lvlText w:val=""/>
      <w:lvlJc w:val="left"/>
      <w:pPr>
        <w:ind w:left="720" w:hanging="360"/>
      </w:pPr>
      <w:rPr>
        <w:rFonts w:ascii="Symbol" w:hAnsi="Symbol"/>
        <w:color w:val="000000"/>
        <w:sz w:val="16"/>
        <w:szCs w:val="16"/>
      </w:rPr>
    </w:lvl>
    <w:lvl w:ilvl="1" w:tplc="97C4E468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  <w:color w:val="000000"/>
        <w:sz w:val="28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92437D"/>
    <w:multiLevelType w:val="hybridMultilevel"/>
    <w:tmpl w:val="BEA41692"/>
    <w:lvl w:ilvl="0" w:tplc="2B4EA6A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B946EC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49A001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AA47C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AC44C4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2968B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E42B22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D9E7FB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BA2951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474C613C"/>
    <w:multiLevelType w:val="hybridMultilevel"/>
    <w:tmpl w:val="30C204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9FD2917"/>
    <w:multiLevelType w:val="hybridMultilevel"/>
    <w:tmpl w:val="1CEAB7B2"/>
    <w:lvl w:ilvl="0" w:tplc="C338E9B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8208AD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496151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67A2B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24A097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0D8C0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8E6037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5B475A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5541FB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 w15:restartNumberingAfterBreak="0">
    <w:nsid w:val="4A630814"/>
    <w:multiLevelType w:val="hybridMultilevel"/>
    <w:tmpl w:val="0DBC53FE"/>
    <w:lvl w:ilvl="0" w:tplc="0419000F">
      <w:start w:val="1"/>
      <w:numFmt w:val="decimal"/>
      <w:lvlText w:val="%1."/>
      <w:lvlJc w:val="left"/>
      <w:pPr>
        <w:ind w:left="1320" w:hanging="360"/>
      </w:pPr>
    </w:lvl>
    <w:lvl w:ilvl="1" w:tplc="04190019" w:tentative="1">
      <w:start w:val="1"/>
      <w:numFmt w:val="lowerLetter"/>
      <w:lvlText w:val="%2."/>
      <w:lvlJc w:val="left"/>
      <w:pPr>
        <w:ind w:left="2040" w:hanging="360"/>
      </w:pPr>
    </w:lvl>
    <w:lvl w:ilvl="2" w:tplc="0419001B" w:tentative="1">
      <w:start w:val="1"/>
      <w:numFmt w:val="lowerRoman"/>
      <w:lvlText w:val="%3."/>
      <w:lvlJc w:val="right"/>
      <w:pPr>
        <w:ind w:left="2760" w:hanging="180"/>
      </w:pPr>
    </w:lvl>
    <w:lvl w:ilvl="3" w:tplc="0419000F" w:tentative="1">
      <w:start w:val="1"/>
      <w:numFmt w:val="decimal"/>
      <w:lvlText w:val="%4."/>
      <w:lvlJc w:val="left"/>
      <w:pPr>
        <w:ind w:left="3480" w:hanging="360"/>
      </w:pPr>
    </w:lvl>
    <w:lvl w:ilvl="4" w:tplc="04190019" w:tentative="1">
      <w:start w:val="1"/>
      <w:numFmt w:val="lowerLetter"/>
      <w:lvlText w:val="%5."/>
      <w:lvlJc w:val="left"/>
      <w:pPr>
        <w:ind w:left="4200" w:hanging="360"/>
      </w:pPr>
    </w:lvl>
    <w:lvl w:ilvl="5" w:tplc="0419001B" w:tentative="1">
      <w:start w:val="1"/>
      <w:numFmt w:val="lowerRoman"/>
      <w:lvlText w:val="%6."/>
      <w:lvlJc w:val="right"/>
      <w:pPr>
        <w:ind w:left="4920" w:hanging="180"/>
      </w:pPr>
    </w:lvl>
    <w:lvl w:ilvl="6" w:tplc="0419000F" w:tentative="1">
      <w:start w:val="1"/>
      <w:numFmt w:val="decimal"/>
      <w:lvlText w:val="%7."/>
      <w:lvlJc w:val="left"/>
      <w:pPr>
        <w:ind w:left="5640" w:hanging="360"/>
      </w:pPr>
    </w:lvl>
    <w:lvl w:ilvl="7" w:tplc="04190019" w:tentative="1">
      <w:start w:val="1"/>
      <w:numFmt w:val="lowerLetter"/>
      <w:lvlText w:val="%8."/>
      <w:lvlJc w:val="left"/>
      <w:pPr>
        <w:ind w:left="6360" w:hanging="360"/>
      </w:pPr>
    </w:lvl>
    <w:lvl w:ilvl="8" w:tplc="0419001B" w:tentative="1">
      <w:start w:val="1"/>
      <w:numFmt w:val="lowerRoman"/>
      <w:lvlText w:val="%9."/>
      <w:lvlJc w:val="right"/>
      <w:pPr>
        <w:ind w:left="7080" w:hanging="180"/>
      </w:pPr>
    </w:lvl>
  </w:abstractNum>
  <w:abstractNum w:abstractNumId="15" w15:restartNumberingAfterBreak="0">
    <w:nsid w:val="4ECE0668"/>
    <w:multiLevelType w:val="hybridMultilevel"/>
    <w:tmpl w:val="E9A89A64"/>
    <w:lvl w:ilvl="0" w:tplc="0419000F">
      <w:start w:val="1"/>
      <w:numFmt w:val="decimal"/>
      <w:lvlText w:val="%1."/>
      <w:lvlJc w:val="left"/>
      <w:pPr>
        <w:ind w:left="744" w:hanging="360"/>
      </w:pPr>
    </w:lvl>
    <w:lvl w:ilvl="1" w:tplc="04190019" w:tentative="1">
      <w:start w:val="1"/>
      <w:numFmt w:val="lowerLetter"/>
      <w:lvlText w:val="%2."/>
      <w:lvlJc w:val="left"/>
      <w:pPr>
        <w:ind w:left="1464" w:hanging="360"/>
      </w:pPr>
    </w:lvl>
    <w:lvl w:ilvl="2" w:tplc="0419001B" w:tentative="1">
      <w:start w:val="1"/>
      <w:numFmt w:val="lowerRoman"/>
      <w:lvlText w:val="%3."/>
      <w:lvlJc w:val="right"/>
      <w:pPr>
        <w:ind w:left="2184" w:hanging="180"/>
      </w:pPr>
    </w:lvl>
    <w:lvl w:ilvl="3" w:tplc="0419000F" w:tentative="1">
      <w:start w:val="1"/>
      <w:numFmt w:val="decimal"/>
      <w:lvlText w:val="%4."/>
      <w:lvlJc w:val="left"/>
      <w:pPr>
        <w:ind w:left="2904" w:hanging="360"/>
      </w:pPr>
    </w:lvl>
    <w:lvl w:ilvl="4" w:tplc="04190019" w:tentative="1">
      <w:start w:val="1"/>
      <w:numFmt w:val="lowerLetter"/>
      <w:lvlText w:val="%5."/>
      <w:lvlJc w:val="left"/>
      <w:pPr>
        <w:ind w:left="3624" w:hanging="360"/>
      </w:pPr>
    </w:lvl>
    <w:lvl w:ilvl="5" w:tplc="0419001B" w:tentative="1">
      <w:start w:val="1"/>
      <w:numFmt w:val="lowerRoman"/>
      <w:lvlText w:val="%6."/>
      <w:lvlJc w:val="right"/>
      <w:pPr>
        <w:ind w:left="4344" w:hanging="180"/>
      </w:pPr>
    </w:lvl>
    <w:lvl w:ilvl="6" w:tplc="0419000F" w:tentative="1">
      <w:start w:val="1"/>
      <w:numFmt w:val="decimal"/>
      <w:lvlText w:val="%7."/>
      <w:lvlJc w:val="left"/>
      <w:pPr>
        <w:ind w:left="5064" w:hanging="360"/>
      </w:pPr>
    </w:lvl>
    <w:lvl w:ilvl="7" w:tplc="04190019" w:tentative="1">
      <w:start w:val="1"/>
      <w:numFmt w:val="lowerLetter"/>
      <w:lvlText w:val="%8."/>
      <w:lvlJc w:val="left"/>
      <w:pPr>
        <w:ind w:left="5784" w:hanging="360"/>
      </w:pPr>
    </w:lvl>
    <w:lvl w:ilvl="8" w:tplc="0419001B" w:tentative="1">
      <w:start w:val="1"/>
      <w:numFmt w:val="lowerRoman"/>
      <w:lvlText w:val="%9."/>
      <w:lvlJc w:val="right"/>
      <w:pPr>
        <w:ind w:left="6504" w:hanging="180"/>
      </w:pPr>
    </w:lvl>
  </w:abstractNum>
  <w:abstractNum w:abstractNumId="16" w15:restartNumberingAfterBreak="0">
    <w:nsid w:val="505063F5"/>
    <w:multiLevelType w:val="hybridMultilevel"/>
    <w:tmpl w:val="D8480146"/>
    <w:lvl w:ilvl="0" w:tplc="24EA79B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88CDB0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AC659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05C7AC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AF4076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D040C5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0B8E80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FA0687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EDA4D6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58FA320C"/>
    <w:multiLevelType w:val="hybridMultilevel"/>
    <w:tmpl w:val="E9D411CA"/>
    <w:lvl w:ilvl="0" w:tplc="DEF86874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5B871A36"/>
    <w:multiLevelType w:val="multilevel"/>
    <w:tmpl w:val="5C78C1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5D30483C"/>
    <w:multiLevelType w:val="hybridMultilevel"/>
    <w:tmpl w:val="C038B4AC"/>
    <w:lvl w:ilvl="0" w:tplc="A8E4E30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8D8D42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16AE07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EC26C8E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B24852A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A3EB5EA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8B67D48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140510A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9205A46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0" w15:restartNumberingAfterBreak="0">
    <w:nsid w:val="60224642"/>
    <w:multiLevelType w:val="hybridMultilevel"/>
    <w:tmpl w:val="2380536C"/>
    <w:lvl w:ilvl="0" w:tplc="00000011">
      <w:start w:val="1"/>
      <w:numFmt w:val="bullet"/>
      <w:lvlText w:val=""/>
      <w:lvlJc w:val="left"/>
      <w:pPr>
        <w:ind w:left="720" w:hanging="360"/>
      </w:pPr>
      <w:rPr>
        <w:rFonts w:ascii="Symbol" w:hAnsi="Symbol"/>
        <w:color w:val="000000"/>
        <w:sz w:val="16"/>
        <w:szCs w:val="16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115224B"/>
    <w:multiLevelType w:val="hybridMultilevel"/>
    <w:tmpl w:val="7A4C11BA"/>
    <w:lvl w:ilvl="0" w:tplc="517428B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C92849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ADC2A8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37A825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8B8085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9765C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2684AE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EEE6A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7E48E0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 w15:restartNumberingAfterBreak="0">
    <w:nsid w:val="6A5E5C20"/>
    <w:multiLevelType w:val="hybridMultilevel"/>
    <w:tmpl w:val="F9B05E7A"/>
    <w:lvl w:ilvl="0" w:tplc="0D3E865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0F29F3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E1E889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11AB0F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F362F7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ABE15A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DB4B6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8C84FA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4469BC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3" w15:restartNumberingAfterBreak="0">
    <w:nsid w:val="6ABC08C6"/>
    <w:multiLevelType w:val="hybridMultilevel"/>
    <w:tmpl w:val="8DE034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19360C0"/>
    <w:multiLevelType w:val="hybridMultilevel"/>
    <w:tmpl w:val="11C89C1E"/>
    <w:lvl w:ilvl="0" w:tplc="04190001">
      <w:start w:val="1"/>
      <w:numFmt w:val="bullet"/>
      <w:lvlText w:val=""/>
      <w:lvlJc w:val="left"/>
      <w:pPr>
        <w:ind w:left="111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3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5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7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9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1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3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5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76" w:hanging="360"/>
      </w:pPr>
      <w:rPr>
        <w:rFonts w:ascii="Wingdings" w:hAnsi="Wingdings" w:hint="default"/>
      </w:rPr>
    </w:lvl>
  </w:abstractNum>
  <w:abstractNum w:abstractNumId="25" w15:restartNumberingAfterBreak="0">
    <w:nsid w:val="75FF00AE"/>
    <w:multiLevelType w:val="hybridMultilevel"/>
    <w:tmpl w:val="836A057C"/>
    <w:lvl w:ilvl="0" w:tplc="BCDA860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BB0859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1A84FC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B34B45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59C99D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9FCF82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44000B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536C6A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4E4202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6" w15:restartNumberingAfterBreak="0">
    <w:nsid w:val="7B3451E1"/>
    <w:multiLevelType w:val="hybridMultilevel"/>
    <w:tmpl w:val="3E3E4414"/>
    <w:lvl w:ilvl="0" w:tplc="01043AA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B762A5C"/>
    <w:multiLevelType w:val="hybridMultilevel"/>
    <w:tmpl w:val="9FBC94E2"/>
    <w:lvl w:ilvl="0" w:tplc="00000011">
      <w:start w:val="1"/>
      <w:numFmt w:val="bullet"/>
      <w:lvlText w:val=""/>
      <w:lvlJc w:val="left"/>
      <w:pPr>
        <w:ind w:left="720" w:hanging="360"/>
      </w:pPr>
      <w:rPr>
        <w:rFonts w:ascii="Symbol" w:hAnsi="Symbol"/>
        <w:color w:val="000000"/>
        <w:sz w:val="16"/>
        <w:szCs w:val="1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17"/>
  </w:num>
  <w:num w:numId="3">
    <w:abstractNumId w:val="9"/>
  </w:num>
  <w:num w:numId="4">
    <w:abstractNumId w:val="27"/>
  </w:num>
  <w:num w:numId="5">
    <w:abstractNumId w:val="2"/>
  </w:num>
  <w:num w:numId="6">
    <w:abstractNumId w:val="15"/>
  </w:num>
  <w:num w:numId="7">
    <w:abstractNumId w:val="23"/>
  </w:num>
  <w:num w:numId="8">
    <w:abstractNumId w:val="10"/>
  </w:num>
  <w:num w:numId="9">
    <w:abstractNumId w:val="20"/>
  </w:num>
  <w:num w:numId="10">
    <w:abstractNumId w:val="16"/>
  </w:num>
  <w:num w:numId="11">
    <w:abstractNumId w:val="25"/>
  </w:num>
  <w:num w:numId="12">
    <w:abstractNumId w:val="22"/>
  </w:num>
  <w:num w:numId="13">
    <w:abstractNumId w:val="13"/>
  </w:num>
  <w:num w:numId="14">
    <w:abstractNumId w:val="7"/>
  </w:num>
  <w:num w:numId="15">
    <w:abstractNumId w:val="19"/>
  </w:num>
  <w:num w:numId="16">
    <w:abstractNumId w:val="21"/>
  </w:num>
  <w:num w:numId="17">
    <w:abstractNumId w:val="11"/>
  </w:num>
  <w:num w:numId="18">
    <w:abstractNumId w:val="26"/>
  </w:num>
  <w:num w:numId="19">
    <w:abstractNumId w:val="0"/>
  </w:num>
  <w:num w:numId="20">
    <w:abstractNumId w:val="1"/>
  </w:num>
  <w:num w:numId="21">
    <w:abstractNumId w:val="5"/>
  </w:num>
  <w:num w:numId="22">
    <w:abstractNumId w:val="14"/>
  </w:num>
  <w:num w:numId="23">
    <w:abstractNumId w:val="24"/>
  </w:num>
  <w:num w:numId="24">
    <w:abstractNumId w:val="3"/>
  </w:num>
  <w:num w:numId="25">
    <w:abstractNumId w:val="8"/>
  </w:num>
  <w:num w:numId="26">
    <w:abstractNumId w:val="6"/>
  </w:num>
  <w:num w:numId="27">
    <w:abstractNumId w:val="12"/>
  </w:num>
  <w:num w:numId="28">
    <w:abstractNumId w:val="18"/>
  </w:num>
  <w:num w:numId="2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0447"/>
    <w:rsid w:val="000077DD"/>
    <w:rsid w:val="00025082"/>
    <w:rsid w:val="00030CFB"/>
    <w:rsid w:val="00034086"/>
    <w:rsid w:val="00035EB8"/>
    <w:rsid w:val="0005456C"/>
    <w:rsid w:val="0006526B"/>
    <w:rsid w:val="0006795F"/>
    <w:rsid w:val="00072D4A"/>
    <w:rsid w:val="00080129"/>
    <w:rsid w:val="00081385"/>
    <w:rsid w:val="00081C75"/>
    <w:rsid w:val="00083540"/>
    <w:rsid w:val="0008426A"/>
    <w:rsid w:val="000A4739"/>
    <w:rsid w:val="000B6A2B"/>
    <w:rsid w:val="000D63B0"/>
    <w:rsid w:val="000E0854"/>
    <w:rsid w:val="000E447B"/>
    <w:rsid w:val="000E7E8A"/>
    <w:rsid w:val="000F0961"/>
    <w:rsid w:val="000F4B43"/>
    <w:rsid w:val="000F647A"/>
    <w:rsid w:val="00112F78"/>
    <w:rsid w:val="001138C0"/>
    <w:rsid w:val="00120447"/>
    <w:rsid w:val="00121A2F"/>
    <w:rsid w:val="00133AAA"/>
    <w:rsid w:val="001503AA"/>
    <w:rsid w:val="0015758C"/>
    <w:rsid w:val="00157C05"/>
    <w:rsid w:val="00160DDB"/>
    <w:rsid w:val="00163B74"/>
    <w:rsid w:val="001738A0"/>
    <w:rsid w:val="001779B4"/>
    <w:rsid w:val="00181227"/>
    <w:rsid w:val="00191A69"/>
    <w:rsid w:val="00197436"/>
    <w:rsid w:val="001A2CB0"/>
    <w:rsid w:val="001A7CF1"/>
    <w:rsid w:val="001B0526"/>
    <w:rsid w:val="001B2C61"/>
    <w:rsid w:val="001C3DD3"/>
    <w:rsid w:val="001D15D5"/>
    <w:rsid w:val="001F0CED"/>
    <w:rsid w:val="00200FB7"/>
    <w:rsid w:val="002028D1"/>
    <w:rsid w:val="002060A0"/>
    <w:rsid w:val="00212595"/>
    <w:rsid w:val="0021748C"/>
    <w:rsid w:val="0022332C"/>
    <w:rsid w:val="002316CF"/>
    <w:rsid w:val="00242F3E"/>
    <w:rsid w:val="00245E9C"/>
    <w:rsid w:val="00251ACB"/>
    <w:rsid w:val="00252558"/>
    <w:rsid w:val="00255695"/>
    <w:rsid w:val="00263DB1"/>
    <w:rsid w:val="002669AE"/>
    <w:rsid w:val="002672F3"/>
    <w:rsid w:val="0028074A"/>
    <w:rsid w:val="00282D05"/>
    <w:rsid w:val="002A28CB"/>
    <w:rsid w:val="002B149E"/>
    <w:rsid w:val="002B50EC"/>
    <w:rsid w:val="002B710B"/>
    <w:rsid w:val="002C2BB9"/>
    <w:rsid w:val="002F0024"/>
    <w:rsid w:val="002F2DDF"/>
    <w:rsid w:val="002F7145"/>
    <w:rsid w:val="002F7CAD"/>
    <w:rsid w:val="00305C23"/>
    <w:rsid w:val="00306260"/>
    <w:rsid w:val="00317B8E"/>
    <w:rsid w:val="003333B8"/>
    <w:rsid w:val="0033410B"/>
    <w:rsid w:val="0033414F"/>
    <w:rsid w:val="00336286"/>
    <w:rsid w:val="00357374"/>
    <w:rsid w:val="00363788"/>
    <w:rsid w:val="003665EA"/>
    <w:rsid w:val="00374CEA"/>
    <w:rsid w:val="00374DBC"/>
    <w:rsid w:val="00380DE1"/>
    <w:rsid w:val="00382A53"/>
    <w:rsid w:val="003903B5"/>
    <w:rsid w:val="0039248F"/>
    <w:rsid w:val="003975D6"/>
    <w:rsid w:val="003A010B"/>
    <w:rsid w:val="003A10CC"/>
    <w:rsid w:val="003B2849"/>
    <w:rsid w:val="003B323F"/>
    <w:rsid w:val="003B4697"/>
    <w:rsid w:val="003B5E3B"/>
    <w:rsid w:val="003C2EAA"/>
    <w:rsid w:val="003C7064"/>
    <w:rsid w:val="003C7ED5"/>
    <w:rsid w:val="003D0AC4"/>
    <w:rsid w:val="003E24E0"/>
    <w:rsid w:val="003E2A50"/>
    <w:rsid w:val="003E52C1"/>
    <w:rsid w:val="003F2996"/>
    <w:rsid w:val="003F2DEA"/>
    <w:rsid w:val="003F2FC2"/>
    <w:rsid w:val="00402054"/>
    <w:rsid w:val="00402624"/>
    <w:rsid w:val="00407B41"/>
    <w:rsid w:val="00413809"/>
    <w:rsid w:val="00441A02"/>
    <w:rsid w:val="00442A47"/>
    <w:rsid w:val="004442A8"/>
    <w:rsid w:val="00445BB6"/>
    <w:rsid w:val="00447CDB"/>
    <w:rsid w:val="0045241E"/>
    <w:rsid w:val="00452568"/>
    <w:rsid w:val="004679B9"/>
    <w:rsid w:val="00471D6C"/>
    <w:rsid w:val="00475F2B"/>
    <w:rsid w:val="00477CD7"/>
    <w:rsid w:val="004870DC"/>
    <w:rsid w:val="00487823"/>
    <w:rsid w:val="004A0D16"/>
    <w:rsid w:val="004A4253"/>
    <w:rsid w:val="004A5E23"/>
    <w:rsid w:val="004A682C"/>
    <w:rsid w:val="004B29F3"/>
    <w:rsid w:val="004B3001"/>
    <w:rsid w:val="004B31F9"/>
    <w:rsid w:val="004C1103"/>
    <w:rsid w:val="004D6D5B"/>
    <w:rsid w:val="004E7EF3"/>
    <w:rsid w:val="004F0F02"/>
    <w:rsid w:val="004F3D86"/>
    <w:rsid w:val="00504CE6"/>
    <w:rsid w:val="00506B26"/>
    <w:rsid w:val="00510BCB"/>
    <w:rsid w:val="005117F1"/>
    <w:rsid w:val="0051358B"/>
    <w:rsid w:val="0051574E"/>
    <w:rsid w:val="00515D44"/>
    <w:rsid w:val="005323C5"/>
    <w:rsid w:val="00535DFC"/>
    <w:rsid w:val="00543C9C"/>
    <w:rsid w:val="005520A9"/>
    <w:rsid w:val="0055659E"/>
    <w:rsid w:val="00557723"/>
    <w:rsid w:val="00593730"/>
    <w:rsid w:val="005937AF"/>
    <w:rsid w:val="00596813"/>
    <w:rsid w:val="005A056D"/>
    <w:rsid w:val="005D4EDB"/>
    <w:rsid w:val="005D5FF5"/>
    <w:rsid w:val="005E3158"/>
    <w:rsid w:val="005E52F5"/>
    <w:rsid w:val="005F40F9"/>
    <w:rsid w:val="005F432A"/>
    <w:rsid w:val="00621905"/>
    <w:rsid w:val="00634981"/>
    <w:rsid w:val="00637EFF"/>
    <w:rsid w:val="00647039"/>
    <w:rsid w:val="006473C3"/>
    <w:rsid w:val="00651451"/>
    <w:rsid w:val="00657549"/>
    <w:rsid w:val="00673264"/>
    <w:rsid w:val="006770CF"/>
    <w:rsid w:val="00677417"/>
    <w:rsid w:val="00677A8E"/>
    <w:rsid w:val="006851F0"/>
    <w:rsid w:val="006866B6"/>
    <w:rsid w:val="006873F3"/>
    <w:rsid w:val="006975C8"/>
    <w:rsid w:val="006B291B"/>
    <w:rsid w:val="006B2DD3"/>
    <w:rsid w:val="006B56C3"/>
    <w:rsid w:val="006C158E"/>
    <w:rsid w:val="006C19F7"/>
    <w:rsid w:val="006C224C"/>
    <w:rsid w:val="006D20E7"/>
    <w:rsid w:val="006D4A47"/>
    <w:rsid w:val="006E0D95"/>
    <w:rsid w:val="006F3464"/>
    <w:rsid w:val="006F5742"/>
    <w:rsid w:val="006F7D71"/>
    <w:rsid w:val="00715D33"/>
    <w:rsid w:val="00727863"/>
    <w:rsid w:val="007301BF"/>
    <w:rsid w:val="00730B15"/>
    <w:rsid w:val="007351AB"/>
    <w:rsid w:val="007370C5"/>
    <w:rsid w:val="00741DAA"/>
    <w:rsid w:val="00742E7A"/>
    <w:rsid w:val="00745450"/>
    <w:rsid w:val="00752AD9"/>
    <w:rsid w:val="00772EF6"/>
    <w:rsid w:val="00775952"/>
    <w:rsid w:val="00792839"/>
    <w:rsid w:val="0079348D"/>
    <w:rsid w:val="00793D1B"/>
    <w:rsid w:val="007B2C25"/>
    <w:rsid w:val="007B7DC0"/>
    <w:rsid w:val="007C5E06"/>
    <w:rsid w:val="007D7392"/>
    <w:rsid w:val="007F1D45"/>
    <w:rsid w:val="007F762C"/>
    <w:rsid w:val="00802EAF"/>
    <w:rsid w:val="008274E3"/>
    <w:rsid w:val="008310F1"/>
    <w:rsid w:val="00852133"/>
    <w:rsid w:val="0085269D"/>
    <w:rsid w:val="008534CB"/>
    <w:rsid w:val="0085486E"/>
    <w:rsid w:val="0086182A"/>
    <w:rsid w:val="0087153A"/>
    <w:rsid w:val="00886E35"/>
    <w:rsid w:val="00891C7B"/>
    <w:rsid w:val="008948C9"/>
    <w:rsid w:val="0089586D"/>
    <w:rsid w:val="008A31FC"/>
    <w:rsid w:val="008A3913"/>
    <w:rsid w:val="008A628B"/>
    <w:rsid w:val="008A7DD8"/>
    <w:rsid w:val="008C0DDB"/>
    <w:rsid w:val="008C2775"/>
    <w:rsid w:val="008C6608"/>
    <w:rsid w:val="008D151B"/>
    <w:rsid w:val="008D7DBB"/>
    <w:rsid w:val="008E4AA0"/>
    <w:rsid w:val="009029C5"/>
    <w:rsid w:val="00902EE9"/>
    <w:rsid w:val="00906882"/>
    <w:rsid w:val="00906D51"/>
    <w:rsid w:val="00910764"/>
    <w:rsid w:val="0091302D"/>
    <w:rsid w:val="009209EE"/>
    <w:rsid w:val="0092692F"/>
    <w:rsid w:val="00931C5C"/>
    <w:rsid w:val="009408D6"/>
    <w:rsid w:val="00940EC7"/>
    <w:rsid w:val="009435A7"/>
    <w:rsid w:val="00954241"/>
    <w:rsid w:val="00961788"/>
    <w:rsid w:val="009675B9"/>
    <w:rsid w:val="00976970"/>
    <w:rsid w:val="00977AA8"/>
    <w:rsid w:val="00980D1B"/>
    <w:rsid w:val="0098387B"/>
    <w:rsid w:val="00984508"/>
    <w:rsid w:val="0099336B"/>
    <w:rsid w:val="009A02D1"/>
    <w:rsid w:val="009B05D5"/>
    <w:rsid w:val="009C4AA7"/>
    <w:rsid w:val="009D1595"/>
    <w:rsid w:val="009D7B5E"/>
    <w:rsid w:val="009E76A2"/>
    <w:rsid w:val="009F1E19"/>
    <w:rsid w:val="00A25D96"/>
    <w:rsid w:val="00A34A4B"/>
    <w:rsid w:val="00A35029"/>
    <w:rsid w:val="00A42E91"/>
    <w:rsid w:val="00A530FA"/>
    <w:rsid w:val="00A56BE0"/>
    <w:rsid w:val="00A60433"/>
    <w:rsid w:val="00A62D72"/>
    <w:rsid w:val="00A64CB8"/>
    <w:rsid w:val="00A7078B"/>
    <w:rsid w:val="00A71869"/>
    <w:rsid w:val="00A8360F"/>
    <w:rsid w:val="00A87B51"/>
    <w:rsid w:val="00A90D80"/>
    <w:rsid w:val="00A91913"/>
    <w:rsid w:val="00A9253D"/>
    <w:rsid w:val="00A9441C"/>
    <w:rsid w:val="00A95FAB"/>
    <w:rsid w:val="00AA2E62"/>
    <w:rsid w:val="00AA56BC"/>
    <w:rsid w:val="00AB14C1"/>
    <w:rsid w:val="00AB2A3D"/>
    <w:rsid w:val="00AB3FB9"/>
    <w:rsid w:val="00AB4580"/>
    <w:rsid w:val="00AC38F7"/>
    <w:rsid w:val="00AD0247"/>
    <w:rsid w:val="00AD10B1"/>
    <w:rsid w:val="00AD7557"/>
    <w:rsid w:val="00AE32C9"/>
    <w:rsid w:val="00AE61AD"/>
    <w:rsid w:val="00AF372C"/>
    <w:rsid w:val="00B226BD"/>
    <w:rsid w:val="00B231BB"/>
    <w:rsid w:val="00B3328E"/>
    <w:rsid w:val="00B3551E"/>
    <w:rsid w:val="00B35721"/>
    <w:rsid w:val="00B424CE"/>
    <w:rsid w:val="00B44874"/>
    <w:rsid w:val="00B52209"/>
    <w:rsid w:val="00B54AE9"/>
    <w:rsid w:val="00B60AEA"/>
    <w:rsid w:val="00B62485"/>
    <w:rsid w:val="00B64A6F"/>
    <w:rsid w:val="00B72CA0"/>
    <w:rsid w:val="00B73E05"/>
    <w:rsid w:val="00B77903"/>
    <w:rsid w:val="00B8368F"/>
    <w:rsid w:val="00B86738"/>
    <w:rsid w:val="00B91B2E"/>
    <w:rsid w:val="00BA3469"/>
    <w:rsid w:val="00BA554F"/>
    <w:rsid w:val="00BA6549"/>
    <w:rsid w:val="00BB1F7D"/>
    <w:rsid w:val="00BB7A2E"/>
    <w:rsid w:val="00BC19E1"/>
    <w:rsid w:val="00BD47B4"/>
    <w:rsid w:val="00BD7C6E"/>
    <w:rsid w:val="00BE40C3"/>
    <w:rsid w:val="00BE5384"/>
    <w:rsid w:val="00BF313E"/>
    <w:rsid w:val="00BF4236"/>
    <w:rsid w:val="00BF5E43"/>
    <w:rsid w:val="00C1022D"/>
    <w:rsid w:val="00C12E81"/>
    <w:rsid w:val="00C23724"/>
    <w:rsid w:val="00C322A8"/>
    <w:rsid w:val="00C4084C"/>
    <w:rsid w:val="00C543E6"/>
    <w:rsid w:val="00C54785"/>
    <w:rsid w:val="00C760F2"/>
    <w:rsid w:val="00C763E7"/>
    <w:rsid w:val="00C77B3B"/>
    <w:rsid w:val="00C8186C"/>
    <w:rsid w:val="00C82C57"/>
    <w:rsid w:val="00C86725"/>
    <w:rsid w:val="00C971EC"/>
    <w:rsid w:val="00CA679B"/>
    <w:rsid w:val="00CA7153"/>
    <w:rsid w:val="00CB0C83"/>
    <w:rsid w:val="00CB2264"/>
    <w:rsid w:val="00CC02C7"/>
    <w:rsid w:val="00CC224C"/>
    <w:rsid w:val="00CC294E"/>
    <w:rsid w:val="00CD0F25"/>
    <w:rsid w:val="00CD454D"/>
    <w:rsid w:val="00CD5B37"/>
    <w:rsid w:val="00CE5919"/>
    <w:rsid w:val="00CE6A98"/>
    <w:rsid w:val="00CF00B4"/>
    <w:rsid w:val="00CF0983"/>
    <w:rsid w:val="00CF10CC"/>
    <w:rsid w:val="00CF2A45"/>
    <w:rsid w:val="00CF2FDF"/>
    <w:rsid w:val="00D040D9"/>
    <w:rsid w:val="00D04D5F"/>
    <w:rsid w:val="00D07D54"/>
    <w:rsid w:val="00D35C70"/>
    <w:rsid w:val="00D36F46"/>
    <w:rsid w:val="00D412C6"/>
    <w:rsid w:val="00D43155"/>
    <w:rsid w:val="00D432F0"/>
    <w:rsid w:val="00D60C98"/>
    <w:rsid w:val="00D63216"/>
    <w:rsid w:val="00D66558"/>
    <w:rsid w:val="00D74AD2"/>
    <w:rsid w:val="00D77A25"/>
    <w:rsid w:val="00D86AB6"/>
    <w:rsid w:val="00D90AE3"/>
    <w:rsid w:val="00D93FE1"/>
    <w:rsid w:val="00D96C11"/>
    <w:rsid w:val="00DA2694"/>
    <w:rsid w:val="00DC2377"/>
    <w:rsid w:val="00DC2562"/>
    <w:rsid w:val="00DC26C3"/>
    <w:rsid w:val="00DC5D1C"/>
    <w:rsid w:val="00DC6CDF"/>
    <w:rsid w:val="00DC7AA6"/>
    <w:rsid w:val="00DD1370"/>
    <w:rsid w:val="00DE5B45"/>
    <w:rsid w:val="00DE65D3"/>
    <w:rsid w:val="00DF1821"/>
    <w:rsid w:val="00DF2075"/>
    <w:rsid w:val="00E06A12"/>
    <w:rsid w:val="00E1342F"/>
    <w:rsid w:val="00E20987"/>
    <w:rsid w:val="00E3065B"/>
    <w:rsid w:val="00E31366"/>
    <w:rsid w:val="00E32329"/>
    <w:rsid w:val="00E33CCA"/>
    <w:rsid w:val="00E36017"/>
    <w:rsid w:val="00E43E6C"/>
    <w:rsid w:val="00E61FEA"/>
    <w:rsid w:val="00E6209D"/>
    <w:rsid w:val="00E651B2"/>
    <w:rsid w:val="00E83C88"/>
    <w:rsid w:val="00E83D57"/>
    <w:rsid w:val="00E840FC"/>
    <w:rsid w:val="00E86831"/>
    <w:rsid w:val="00E86F6D"/>
    <w:rsid w:val="00E91F6E"/>
    <w:rsid w:val="00EA2976"/>
    <w:rsid w:val="00EB346F"/>
    <w:rsid w:val="00EC0C1E"/>
    <w:rsid w:val="00EC2A68"/>
    <w:rsid w:val="00EC6A6C"/>
    <w:rsid w:val="00EC6A85"/>
    <w:rsid w:val="00ED02C0"/>
    <w:rsid w:val="00ED60B3"/>
    <w:rsid w:val="00ED78B7"/>
    <w:rsid w:val="00EE3AA9"/>
    <w:rsid w:val="00EE7E0A"/>
    <w:rsid w:val="00EF0657"/>
    <w:rsid w:val="00EF7BCD"/>
    <w:rsid w:val="00F05756"/>
    <w:rsid w:val="00F10DB1"/>
    <w:rsid w:val="00F12E5D"/>
    <w:rsid w:val="00F21696"/>
    <w:rsid w:val="00F23A91"/>
    <w:rsid w:val="00F23C5A"/>
    <w:rsid w:val="00F321FB"/>
    <w:rsid w:val="00F36861"/>
    <w:rsid w:val="00F40493"/>
    <w:rsid w:val="00F42EF6"/>
    <w:rsid w:val="00F530D5"/>
    <w:rsid w:val="00F55F84"/>
    <w:rsid w:val="00F64149"/>
    <w:rsid w:val="00F71A64"/>
    <w:rsid w:val="00F77DCB"/>
    <w:rsid w:val="00F82FF3"/>
    <w:rsid w:val="00F84304"/>
    <w:rsid w:val="00F86B95"/>
    <w:rsid w:val="00F87077"/>
    <w:rsid w:val="00FA5A35"/>
    <w:rsid w:val="00FB547B"/>
    <w:rsid w:val="00FB6A31"/>
    <w:rsid w:val="00FB79D3"/>
    <w:rsid w:val="00FC7D56"/>
    <w:rsid w:val="00FD1481"/>
    <w:rsid w:val="00FD3E06"/>
    <w:rsid w:val="00FE0DF2"/>
    <w:rsid w:val="00FE1683"/>
    <w:rsid w:val="00FE7F14"/>
    <w:rsid w:val="00FF2EAE"/>
    <w:rsid w:val="00FF53AE"/>
    <w:rsid w:val="00FF5414"/>
    <w:rsid w:val="00FF78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4C7A079E"/>
  <w15:chartTrackingRefBased/>
  <w15:docId w15:val="{44BF1D89-F47F-459B-AAC5-41751FA75F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B56C3"/>
    <w:pPr>
      <w:spacing w:after="200" w:line="276" w:lineRule="auto"/>
    </w:pPr>
  </w:style>
  <w:style w:type="paragraph" w:styleId="1">
    <w:name w:val="heading 1"/>
    <w:basedOn w:val="a"/>
    <w:next w:val="a"/>
    <w:link w:val="10"/>
    <w:uiPriority w:val="9"/>
    <w:qFormat/>
    <w:rsid w:val="006B56C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6B56C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B2C6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B56C3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6B56C3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a3">
    <w:name w:val="Hyperlink"/>
    <w:basedOn w:val="a0"/>
    <w:uiPriority w:val="99"/>
    <w:unhideWhenUsed/>
    <w:rsid w:val="006B56C3"/>
    <w:rPr>
      <w:color w:val="0563C1" w:themeColor="hyperlink"/>
      <w:u w:val="single"/>
    </w:rPr>
  </w:style>
  <w:style w:type="paragraph" w:styleId="11">
    <w:name w:val="toc 1"/>
    <w:basedOn w:val="a"/>
    <w:next w:val="a"/>
    <w:autoRedefine/>
    <w:uiPriority w:val="39"/>
    <w:unhideWhenUsed/>
    <w:rsid w:val="006B56C3"/>
    <w:pPr>
      <w:spacing w:after="100"/>
    </w:pPr>
  </w:style>
  <w:style w:type="paragraph" w:styleId="21">
    <w:name w:val="toc 2"/>
    <w:basedOn w:val="a"/>
    <w:next w:val="a"/>
    <w:autoRedefine/>
    <w:uiPriority w:val="39"/>
    <w:semiHidden/>
    <w:unhideWhenUsed/>
    <w:rsid w:val="006B56C3"/>
    <w:pPr>
      <w:spacing w:after="100"/>
      <w:ind w:left="220"/>
    </w:pPr>
  </w:style>
  <w:style w:type="character" w:customStyle="1" w:styleId="a4">
    <w:name w:val="Без интервала Знак"/>
    <w:basedOn w:val="a0"/>
    <w:link w:val="a5"/>
    <w:locked/>
    <w:rsid w:val="006B56C3"/>
    <w:rPr>
      <w:rFonts w:ascii="Times New Roman" w:eastAsiaTheme="minorEastAsia" w:hAnsi="Times New Roman" w:cs="Times New Roman"/>
      <w:lang w:eastAsia="ru-RU"/>
    </w:rPr>
  </w:style>
  <w:style w:type="paragraph" w:styleId="a5">
    <w:name w:val="No Spacing"/>
    <w:link w:val="a4"/>
    <w:qFormat/>
    <w:rsid w:val="006B56C3"/>
    <w:pPr>
      <w:spacing w:after="0" w:line="240" w:lineRule="auto"/>
    </w:pPr>
    <w:rPr>
      <w:rFonts w:ascii="Times New Roman" w:eastAsiaTheme="minorEastAsia" w:hAnsi="Times New Roman" w:cs="Times New Roman"/>
      <w:lang w:eastAsia="ru-RU"/>
    </w:rPr>
  </w:style>
  <w:style w:type="paragraph" w:styleId="a6">
    <w:name w:val="List Paragraph"/>
    <w:basedOn w:val="a"/>
    <w:uiPriority w:val="34"/>
    <w:qFormat/>
    <w:rsid w:val="006B56C3"/>
    <w:pPr>
      <w:ind w:left="720"/>
      <w:contextualSpacing/>
    </w:pPr>
  </w:style>
  <w:style w:type="paragraph" w:styleId="a7">
    <w:name w:val="TOC Heading"/>
    <w:basedOn w:val="1"/>
    <w:next w:val="a"/>
    <w:uiPriority w:val="39"/>
    <w:semiHidden/>
    <w:unhideWhenUsed/>
    <w:qFormat/>
    <w:rsid w:val="006B56C3"/>
    <w:pPr>
      <w:spacing w:line="256" w:lineRule="auto"/>
      <w:outlineLvl w:val="9"/>
    </w:pPr>
    <w:rPr>
      <w:lang w:eastAsia="ru-RU"/>
    </w:rPr>
  </w:style>
  <w:style w:type="paragraph" w:customStyle="1" w:styleId="20bullet1gif">
    <w:name w:val="20bullet1.gif"/>
    <w:basedOn w:val="a"/>
    <w:uiPriority w:val="99"/>
    <w:rsid w:val="006B56C3"/>
    <w:pPr>
      <w:spacing w:before="100" w:beforeAutospacing="1" w:after="100" w:afterAutospacing="1" w:line="240" w:lineRule="auto"/>
    </w:pPr>
    <w:rPr>
      <w:rFonts w:ascii="Calibri" w:eastAsia="Times New Roman" w:hAnsi="Calibri" w:cs="Calibri"/>
      <w:sz w:val="24"/>
      <w:szCs w:val="24"/>
      <w:lang w:eastAsia="ru-RU"/>
    </w:rPr>
  </w:style>
  <w:style w:type="paragraph" w:styleId="a8">
    <w:name w:val="Block Text"/>
    <w:basedOn w:val="a"/>
    <w:unhideWhenUsed/>
    <w:rsid w:val="005E3158"/>
    <w:pPr>
      <w:tabs>
        <w:tab w:val="left" w:pos="11766"/>
      </w:tabs>
      <w:spacing w:after="0" w:line="240" w:lineRule="auto"/>
      <w:ind w:left="720" w:right="-1333" w:firstLine="720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9">
    <w:name w:val="Основной текст_"/>
    <w:basedOn w:val="a0"/>
    <w:link w:val="12"/>
    <w:locked/>
    <w:rsid w:val="005E3158"/>
    <w:rPr>
      <w:rFonts w:ascii="Times New Roman" w:eastAsia="Times New Roman" w:hAnsi="Times New Roman" w:cs="Times New Roman"/>
      <w:sz w:val="21"/>
      <w:szCs w:val="21"/>
      <w:shd w:val="clear" w:color="auto" w:fill="FFFFFF"/>
    </w:rPr>
  </w:style>
  <w:style w:type="paragraph" w:customStyle="1" w:styleId="12">
    <w:name w:val="Основной текст1"/>
    <w:basedOn w:val="a"/>
    <w:link w:val="a9"/>
    <w:rsid w:val="005E3158"/>
    <w:pPr>
      <w:widowControl w:val="0"/>
      <w:shd w:val="clear" w:color="auto" w:fill="FFFFFF"/>
      <w:spacing w:after="660" w:line="235" w:lineRule="exact"/>
      <w:jc w:val="both"/>
    </w:pPr>
    <w:rPr>
      <w:rFonts w:ascii="Times New Roman" w:eastAsia="Times New Roman" w:hAnsi="Times New Roman" w:cs="Times New Roman"/>
      <w:sz w:val="21"/>
      <w:szCs w:val="21"/>
    </w:rPr>
  </w:style>
  <w:style w:type="paragraph" w:styleId="aa">
    <w:name w:val="Body Text"/>
    <w:basedOn w:val="a"/>
    <w:link w:val="ab"/>
    <w:semiHidden/>
    <w:rsid w:val="003B2849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b">
    <w:name w:val="Основной текст Знак"/>
    <w:basedOn w:val="a0"/>
    <w:link w:val="aa"/>
    <w:semiHidden/>
    <w:rsid w:val="003B2849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c">
    <w:name w:val="Основной текст + Курсив"/>
    <w:basedOn w:val="a0"/>
    <w:uiPriority w:val="99"/>
    <w:rsid w:val="003B2849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1"/>
      <w:szCs w:val="21"/>
      <w:shd w:val="clear" w:color="auto" w:fill="FFFFFF"/>
      <w:lang w:val="ru-RU"/>
    </w:rPr>
  </w:style>
  <w:style w:type="character" w:customStyle="1" w:styleId="Calibri">
    <w:name w:val="Основной текст + Calibri"/>
    <w:aliases w:val="Полужирный,Основной текст + Franklin Gothic Book,10 pt,Основной текст + Franklin Gothic Medium,9,5 pt,10,5 pt1,Основной текст (3) + Arial Narrow,8,Не полужирный,Основной текст (2) + Trebuchet MS,7,5 pt2,Основной текст + 8,101,82"/>
    <w:basedOn w:val="a0"/>
    <w:uiPriority w:val="99"/>
    <w:rsid w:val="003B2849"/>
    <w:rPr>
      <w:rFonts w:ascii="Calibri" w:hAnsi="Calibri" w:cs="Calibri"/>
      <w:b/>
      <w:bCs/>
      <w:spacing w:val="0"/>
      <w:sz w:val="20"/>
      <w:szCs w:val="20"/>
      <w:u w:val="none"/>
    </w:rPr>
  </w:style>
  <w:style w:type="character" w:customStyle="1" w:styleId="Calibri1">
    <w:name w:val="Основной текст + Calibri1"/>
    <w:aliases w:val="9 pt,Полужирный1,Интервал 0 pt1,Основной текст (3) + 10 pt1,Основной текст + Franklin Gothic Medium1,10 pt1,Основной текст + Trebuchet MS,Основной текст (4) + Times New Roman1,7 pt,Основной текст (2) + Times New Roman1"/>
    <w:basedOn w:val="a0"/>
    <w:uiPriority w:val="99"/>
    <w:rsid w:val="003B2849"/>
    <w:rPr>
      <w:rFonts w:ascii="Calibri" w:hAnsi="Calibri" w:cs="Calibri"/>
      <w:b/>
      <w:bCs/>
      <w:spacing w:val="0"/>
      <w:sz w:val="18"/>
      <w:szCs w:val="18"/>
      <w:u w:val="none"/>
    </w:rPr>
  </w:style>
  <w:style w:type="character" w:customStyle="1" w:styleId="13">
    <w:name w:val="Основной текст + Курсив1"/>
    <w:basedOn w:val="a0"/>
    <w:uiPriority w:val="99"/>
    <w:rsid w:val="003B2849"/>
    <w:rPr>
      <w:rFonts w:ascii="Times New Roman" w:hAnsi="Times New Roman" w:cs="Times New Roman"/>
      <w:i/>
      <w:iCs/>
      <w:spacing w:val="0"/>
      <w:sz w:val="21"/>
      <w:szCs w:val="21"/>
      <w:u w:val="none"/>
    </w:rPr>
  </w:style>
  <w:style w:type="character" w:customStyle="1" w:styleId="22">
    <w:name w:val="Заголовок №2_"/>
    <w:basedOn w:val="a0"/>
    <w:link w:val="23"/>
    <w:uiPriority w:val="99"/>
    <w:locked/>
    <w:rsid w:val="00EE3AA9"/>
    <w:rPr>
      <w:rFonts w:ascii="Franklin Gothic Medium" w:hAnsi="Franklin Gothic Medium" w:cs="Franklin Gothic Medium"/>
      <w:b/>
      <w:bCs/>
      <w:sz w:val="20"/>
      <w:szCs w:val="20"/>
      <w:shd w:val="clear" w:color="auto" w:fill="FFFFFF"/>
    </w:rPr>
  </w:style>
  <w:style w:type="paragraph" w:customStyle="1" w:styleId="23">
    <w:name w:val="Заголовок №2"/>
    <w:basedOn w:val="a"/>
    <w:link w:val="22"/>
    <w:uiPriority w:val="99"/>
    <w:rsid w:val="00EE3AA9"/>
    <w:pPr>
      <w:shd w:val="clear" w:color="auto" w:fill="FFFFFF"/>
      <w:spacing w:before="60" w:after="60" w:line="240" w:lineRule="atLeast"/>
      <w:outlineLvl w:val="1"/>
    </w:pPr>
    <w:rPr>
      <w:rFonts w:ascii="Franklin Gothic Medium" w:hAnsi="Franklin Gothic Medium" w:cs="Franklin Gothic Medium"/>
      <w:b/>
      <w:bCs/>
      <w:sz w:val="20"/>
      <w:szCs w:val="20"/>
    </w:rPr>
  </w:style>
  <w:style w:type="character" w:customStyle="1" w:styleId="Calibri2">
    <w:name w:val="Основной текст + Calibri2"/>
    <w:aliases w:val="Полужирный2,Курсив,Интервал 0 pt2,Основной текст (3) + Times New Roman1,9 pt1,Основной текст + 9 pt,Основной текст + Franklin Gothic Book1,Заголовок №2 + Times New Roman1,10 pt2,Не полужирный1,Основной текст (2) + Не полужирный"/>
    <w:basedOn w:val="a0"/>
    <w:uiPriority w:val="99"/>
    <w:rsid w:val="00EE3AA9"/>
    <w:rPr>
      <w:rFonts w:ascii="Calibri" w:hAnsi="Calibri" w:cs="Calibri" w:hint="default"/>
      <w:b/>
      <w:bCs/>
      <w:i/>
      <w:iCs/>
      <w:strike w:val="0"/>
      <w:dstrike w:val="0"/>
      <w:spacing w:val="-10"/>
      <w:sz w:val="21"/>
      <w:szCs w:val="21"/>
      <w:u w:val="none"/>
      <w:effect w:val="none"/>
    </w:rPr>
  </w:style>
  <w:style w:type="paragraph" w:styleId="ad">
    <w:name w:val="header"/>
    <w:basedOn w:val="a"/>
    <w:link w:val="ae"/>
    <w:uiPriority w:val="99"/>
    <w:unhideWhenUsed/>
    <w:rsid w:val="00BE40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BE40C3"/>
  </w:style>
  <w:style w:type="paragraph" w:styleId="af">
    <w:name w:val="footer"/>
    <w:basedOn w:val="a"/>
    <w:link w:val="af0"/>
    <w:uiPriority w:val="99"/>
    <w:unhideWhenUsed/>
    <w:rsid w:val="00BE40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BE40C3"/>
  </w:style>
  <w:style w:type="character" w:styleId="af1">
    <w:name w:val="line number"/>
    <w:basedOn w:val="a0"/>
    <w:uiPriority w:val="99"/>
    <w:semiHidden/>
    <w:unhideWhenUsed/>
    <w:rsid w:val="00CF2FDF"/>
  </w:style>
  <w:style w:type="paragraph" w:styleId="af2">
    <w:name w:val="Normal (Web)"/>
    <w:basedOn w:val="a"/>
    <w:uiPriority w:val="99"/>
    <w:unhideWhenUsed/>
    <w:rsid w:val="001575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4">
    <w:name w:val="Заголовок №1_"/>
    <w:basedOn w:val="a0"/>
    <w:link w:val="15"/>
    <w:uiPriority w:val="99"/>
    <w:rsid w:val="003C7ED5"/>
    <w:rPr>
      <w:rFonts w:ascii="Franklin Gothic Medium" w:eastAsia="Franklin Gothic Medium" w:hAnsi="Franklin Gothic Medium" w:cs="Franklin Gothic Medium"/>
      <w:sz w:val="26"/>
      <w:szCs w:val="26"/>
      <w:shd w:val="clear" w:color="auto" w:fill="FFFFFF"/>
    </w:rPr>
  </w:style>
  <w:style w:type="paragraph" w:customStyle="1" w:styleId="15">
    <w:name w:val="Заголовок №1"/>
    <w:basedOn w:val="a"/>
    <w:link w:val="14"/>
    <w:uiPriority w:val="99"/>
    <w:rsid w:val="003C7ED5"/>
    <w:pPr>
      <w:widowControl w:val="0"/>
      <w:shd w:val="clear" w:color="auto" w:fill="FFFFFF"/>
      <w:spacing w:before="660" w:after="360" w:line="0" w:lineRule="atLeast"/>
      <w:ind w:firstLine="300"/>
      <w:jc w:val="both"/>
      <w:outlineLvl w:val="0"/>
    </w:pPr>
    <w:rPr>
      <w:rFonts w:ascii="Franklin Gothic Medium" w:eastAsia="Franklin Gothic Medium" w:hAnsi="Franklin Gothic Medium" w:cs="Franklin Gothic Medium"/>
      <w:sz w:val="26"/>
      <w:szCs w:val="26"/>
    </w:rPr>
  </w:style>
  <w:style w:type="character" w:customStyle="1" w:styleId="af3">
    <w:name w:val="Основной текст + Полужирный"/>
    <w:aliases w:val="Интервал 0 pt"/>
    <w:basedOn w:val="a9"/>
    <w:uiPriority w:val="99"/>
    <w:rsid w:val="003C7ED5"/>
    <w:rPr>
      <w:rFonts w:ascii="Lucida Sans Unicode" w:eastAsia="Lucida Sans Unicode" w:hAnsi="Lucida Sans Unicode" w:cs="Lucida Sans Unicode"/>
      <w:b/>
      <w:bCs/>
      <w:i w:val="0"/>
      <w:iCs w:val="0"/>
      <w:smallCaps w:val="0"/>
      <w:strike w:val="0"/>
      <w:color w:val="000000"/>
      <w:spacing w:val="-1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41">
    <w:name w:val="Основной текст (4)_"/>
    <w:basedOn w:val="a0"/>
    <w:link w:val="42"/>
    <w:uiPriority w:val="99"/>
    <w:rsid w:val="003C7ED5"/>
    <w:rPr>
      <w:rFonts w:ascii="Times New Roman" w:hAnsi="Times New Roman" w:cs="Times New Roman"/>
      <w:i/>
      <w:iCs/>
      <w:sz w:val="20"/>
      <w:szCs w:val="20"/>
      <w:shd w:val="clear" w:color="auto" w:fill="FFFFFF"/>
    </w:rPr>
  </w:style>
  <w:style w:type="paragraph" w:customStyle="1" w:styleId="42">
    <w:name w:val="Основной текст (4)"/>
    <w:basedOn w:val="a"/>
    <w:link w:val="41"/>
    <w:uiPriority w:val="99"/>
    <w:rsid w:val="003C7ED5"/>
    <w:pPr>
      <w:shd w:val="clear" w:color="auto" w:fill="FFFFFF"/>
      <w:spacing w:before="120" w:after="0" w:line="240" w:lineRule="exact"/>
      <w:ind w:hanging="280"/>
      <w:jc w:val="both"/>
    </w:pPr>
    <w:rPr>
      <w:rFonts w:ascii="Times New Roman" w:hAnsi="Times New Roman" w:cs="Times New Roman"/>
      <w:i/>
      <w:iCs/>
      <w:sz w:val="20"/>
      <w:szCs w:val="20"/>
    </w:rPr>
  </w:style>
  <w:style w:type="character" w:customStyle="1" w:styleId="af4">
    <w:name w:val="Подпись к таблице_"/>
    <w:basedOn w:val="a0"/>
    <w:link w:val="af5"/>
    <w:uiPriority w:val="99"/>
    <w:rsid w:val="003C7ED5"/>
    <w:rPr>
      <w:rFonts w:ascii="Franklin Gothic Book" w:hAnsi="Franklin Gothic Book" w:cs="Franklin Gothic Book"/>
      <w:b/>
      <w:bCs/>
      <w:spacing w:val="-10"/>
      <w:sz w:val="21"/>
      <w:szCs w:val="21"/>
      <w:shd w:val="clear" w:color="auto" w:fill="FFFFFF"/>
    </w:rPr>
  </w:style>
  <w:style w:type="character" w:customStyle="1" w:styleId="5">
    <w:name w:val="Основной текст (5)_"/>
    <w:basedOn w:val="a0"/>
    <w:link w:val="50"/>
    <w:uiPriority w:val="99"/>
    <w:rsid w:val="003C7ED5"/>
    <w:rPr>
      <w:rFonts w:ascii="Times New Roman" w:hAnsi="Times New Roman" w:cs="Times New Roman"/>
      <w:spacing w:val="-10"/>
      <w:sz w:val="19"/>
      <w:szCs w:val="19"/>
      <w:shd w:val="clear" w:color="auto" w:fill="FFFFFF"/>
    </w:rPr>
  </w:style>
  <w:style w:type="paragraph" w:customStyle="1" w:styleId="af5">
    <w:name w:val="Подпись к таблице"/>
    <w:basedOn w:val="a"/>
    <w:link w:val="af4"/>
    <w:uiPriority w:val="99"/>
    <w:rsid w:val="003C7ED5"/>
    <w:pPr>
      <w:shd w:val="clear" w:color="auto" w:fill="FFFFFF"/>
      <w:spacing w:after="0" w:line="240" w:lineRule="atLeast"/>
    </w:pPr>
    <w:rPr>
      <w:rFonts w:ascii="Franklin Gothic Book" w:hAnsi="Franklin Gothic Book" w:cs="Franklin Gothic Book"/>
      <w:b/>
      <w:bCs/>
      <w:spacing w:val="-10"/>
      <w:sz w:val="21"/>
      <w:szCs w:val="21"/>
    </w:rPr>
  </w:style>
  <w:style w:type="paragraph" w:customStyle="1" w:styleId="50">
    <w:name w:val="Основной текст (5)"/>
    <w:basedOn w:val="a"/>
    <w:link w:val="5"/>
    <w:uiPriority w:val="99"/>
    <w:rsid w:val="003C7ED5"/>
    <w:pPr>
      <w:shd w:val="clear" w:color="auto" w:fill="FFFFFF"/>
      <w:spacing w:after="240" w:line="240" w:lineRule="atLeast"/>
      <w:jc w:val="both"/>
    </w:pPr>
    <w:rPr>
      <w:rFonts w:ascii="Times New Roman" w:hAnsi="Times New Roman" w:cs="Times New Roman"/>
      <w:spacing w:val="-10"/>
      <w:sz w:val="19"/>
      <w:szCs w:val="19"/>
    </w:rPr>
  </w:style>
  <w:style w:type="character" w:customStyle="1" w:styleId="5FranklinGothicMedium">
    <w:name w:val="Основной текст (5) + Franklin Gothic Medium"/>
    <w:basedOn w:val="5"/>
    <w:uiPriority w:val="99"/>
    <w:rsid w:val="00E83C88"/>
    <w:rPr>
      <w:rFonts w:ascii="Franklin Gothic Medium" w:hAnsi="Franklin Gothic Medium" w:cs="Franklin Gothic Medium"/>
      <w:b/>
      <w:bCs/>
      <w:spacing w:val="0"/>
      <w:sz w:val="20"/>
      <w:szCs w:val="20"/>
      <w:shd w:val="clear" w:color="auto" w:fill="FFFFFF"/>
    </w:rPr>
  </w:style>
  <w:style w:type="paragraph" w:customStyle="1" w:styleId="voproc">
    <w:name w:val="voproc"/>
    <w:basedOn w:val="a"/>
    <w:rsid w:val="00242F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oaaou0">
    <w:name w:val="ioaaou0"/>
    <w:basedOn w:val="a"/>
    <w:rsid w:val="00242F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1B2C61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styleId="af6">
    <w:name w:val="Strong"/>
    <w:basedOn w:val="a0"/>
    <w:uiPriority w:val="22"/>
    <w:qFormat/>
    <w:rsid w:val="0090688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740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1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17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7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8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606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55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3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01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54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2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416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0639701">
          <w:marLeft w:val="0"/>
          <w:marRight w:val="1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584776">
          <w:marLeft w:val="0"/>
          <w:marRight w:val="1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18435">
          <w:marLeft w:val="0"/>
          <w:marRight w:val="1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586411">
          <w:marLeft w:val="0"/>
          <w:marRight w:val="1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367978">
          <w:marLeft w:val="0"/>
          <w:marRight w:val="1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40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86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82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8381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file:///C:\Users\mshak\Desktop\&#1052;&#1056;%20&#1057;&#1087;%20&#1087;&#1088;&#1080;%20&#1079;&#1072;&#1073;&#1086;&#1083;&#1077;&#1074;&#1072;&#1085;&#1080;&#1103;&#1093;%20&#1046;&#1042;&#1055;%202019.docx" TargetMode="External"/><Relationship Id="rId18" Type="http://schemas.openxmlformats.org/officeDocument/2006/relationships/image" Target="media/image2.png"/><Relationship Id="rId26" Type="http://schemas.openxmlformats.org/officeDocument/2006/relationships/image" Target="media/image10.png"/><Relationship Id="rId39" Type="http://schemas.openxmlformats.org/officeDocument/2006/relationships/image" Target="media/image23.png"/><Relationship Id="rId21" Type="http://schemas.openxmlformats.org/officeDocument/2006/relationships/image" Target="media/image5.png"/><Relationship Id="rId34" Type="http://schemas.openxmlformats.org/officeDocument/2006/relationships/image" Target="media/image18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file:///C:\Users\mshak\Desktop\&#1052;&#1056;%20&#1057;&#1087;%20&#1087;&#1088;&#1080;%20&#1079;&#1072;&#1073;&#1086;&#1083;&#1077;&#1074;&#1072;&#1085;&#1080;&#1103;&#1093;%20&#1046;&#1042;&#1055;%202019.docx" TargetMode="External"/><Relationship Id="rId20" Type="http://schemas.openxmlformats.org/officeDocument/2006/relationships/image" Target="media/image4.png"/><Relationship Id="rId29" Type="http://schemas.openxmlformats.org/officeDocument/2006/relationships/image" Target="media/image13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file:///C:\Users\mshak\Desktop\&#1052;&#1056;%20&#1057;&#1087;%20&#1087;&#1088;&#1080;%20&#1079;&#1072;&#1073;&#1086;&#1083;&#1077;&#1074;&#1072;&#1085;&#1080;&#1103;&#1093;%20&#1046;&#1042;&#1055;%202019.docx" TargetMode="External"/><Relationship Id="rId24" Type="http://schemas.openxmlformats.org/officeDocument/2006/relationships/image" Target="media/image8.png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file:///C:\Users\mshak\Desktop\&#1052;&#1056;%20&#1057;&#1087;%20&#1087;&#1088;&#1080;%20&#1079;&#1072;&#1073;&#1086;&#1083;&#1077;&#1074;&#1072;&#1085;&#1080;&#1103;&#1093;%20&#1046;&#1042;&#1055;%202019.docx" TargetMode="External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image" Target="media/image20.png"/><Relationship Id="rId10" Type="http://schemas.openxmlformats.org/officeDocument/2006/relationships/hyperlink" Target="file:///C:\Users\mshak\Desktop\&#1052;&#1056;%20&#1057;&#1087;%20&#1087;&#1088;&#1080;%20&#1079;&#1072;&#1073;&#1086;&#1083;&#1077;&#1074;&#1072;&#1085;&#1080;&#1103;&#1093;%20&#1046;&#1042;&#1055;%202019.docx" TargetMode="External"/><Relationship Id="rId19" Type="http://schemas.openxmlformats.org/officeDocument/2006/relationships/image" Target="media/image3.png"/><Relationship Id="rId31" Type="http://schemas.openxmlformats.org/officeDocument/2006/relationships/image" Target="media/image15.png"/><Relationship Id="rId4" Type="http://schemas.openxmlformats.org/officeDocument/2006/relationships/settings" Target="settings.xml"/><Relationship Id="rId9" Type="http://schemas.openxmlformats.org/officeDocument/2006/relationships/hyperlink" Target="file:///C:\Users\mshak\Desktop\&#1052;&#1056;%20&#1057;&#1087;%20&#1087;&#1088;&#1080;%20&#1079;&#1072;&#1073;&#1086;&#1083;&#1077;&#1074;&#1072;&#1085;&#1080;&#1103;&#1093;%20&#1046;&#1042;&#1055;%202019.docx" TargetMode="External"/><Relationship Id="rId14" Type="http://schemas.openxmlformats.org/officeDocument/2006/relationships/hyperlink" Target="file:///C:\Users\mshak\Desktop\&#1052;&#1056;%20&#1057;&#1087;%20&#1087;&#1088;&#1080;%20&#1079;&#1072;&#1073;&#1086;&#1083;&#1077;&#1074;&#1072;&#1085;&#1080;&#1103;&#1093;%20&#1046;&#1042;&#1055;%202019.docx" TargetMode="External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9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hyperlink" Target="file:///C:\Users\mshak\Desktop\&#1052;&#1056;%20&#1057;&#1087;%20&#1087;&#1088;&#1080;%20&#1079;&#1072;&#1073;&#1086;&#1083;&#1077;&#1074;&#1072;&#1085;&#1080;&#1103;&#1093;%20&#1046;&#1042;&#1055;%202019.docx" TargetMode="External"/><Relationship Id="rId17" Type="http://schemas.openxmlformats.org/officeDocument/2006/relationships/header" Target="header1.xml"/><Relationship Id="rId25" Type="http://schemas.openxmlformats.org/officeDocument/2006/relationships/image" Target="media/image9.png"/><Relationship Id="rId33" Type="http://schemas.openxmlformats.org/officeDocument/2006/relationships/image" Target="media/image17.png"/><Relationship Id="rId38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6E0962-83A9-47E8-8673-C46EA9383C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1416</TotalTime>
  <Pages>29</Pages>
  <Words>4119</Words>
  <Characters>23484</Characters>
  <Application>Microsoft Office Word</Application>
  <DocSecurity>0</DocSecurity>
  <Lines>195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289</cp:revision>
  <dcterms:created xsi:type="dcterms:W3CDTF">2019-12-09T08:33:00Z</dcterms:created>
  <dcterms:modified xsi:type="dcterms:W3CDTF">2021-11-11T19:52:00Z</dcterms:modified>
</cp:coreProperties>
</file>