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E67" w:rsidRPr="00B37D9A" w:rsidRDefault="009C4E67" w:rsidP="009C4E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Verdana" w:hAnsi="Times New Roman" w:cs="Times New Roman"/>
          <w:b/>
          <w:i/>
          <w:color w:val="000000"/>
          <w:spacing w:val="-20"/>
          <w:sz w:val="28"/>
          <w:szCs w:val="28"/>
          <w:shd w:val="clear" w:color="auto" w:fill="FFFFFF"/>
          <w:lang w:eastAsia="ru-RU" w:bidi="ru-RU"/>
        </w:rPr>
        <w:t xml:space="preserve"> </w:t>
      </w:r>
    </w:p>
    <w:p w:rsidR="009C4E67" w:rsidRDefault="009C4E67" w:rsidP="009C4E6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E67" w:rsidRDefault="009C4E67" w:rsidP="009C4E6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E67" w:rsidRDefault="009C4E67" w:rsidP="009C4E6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E67" w:rsidRPr="00B37D9A" w:rsidRDefault="009C4E67" w:rsidP="009C4E6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общеобразовательная программа - </w:t>
      </w:r>
    </w:p>
    <w:p w:rsidR="009C4E67" w:rsidRPr="00B37D9A" w:rsidRDefault="009C4E67" w:rsidP="009C4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дополнительная общеразвивающая программа </w:t>
      </w:r>
    </w:p>
    <w:p w:rsidR="009C4E67" w:rsidRPr="00B37D9A" w:rsidRDefault="009C4E67" w:rsidP="009C4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художественной направленности</w:t>
      </w:r>
    </w:p>
    <w:p w:rsidR="009C4E67" w:rsidRPr="00B37D9A" w:rsidRDefault="009C4E67" w:rsidP="009C4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«Страна мастеров»</w:t>
      </w:r>
    </w:p>
    <w:p w:rsidR="009C4E67" w:rsidRPr="00B37D9A" w:rsidRDefault="009C4E67" w:rsidP="009C4E6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E67" w:rsidRPr="00B37D9A" w:rsidRDefault="009C4E67" w:rsidP="009C4E67">
      <w:pPr>
        <w:tabs>
          <w:tab w:val="left" w:pos="344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обучающихся:   13-15 лет</w:t>
      </w:r>
    </w:p>
    <w:p w:rsidR="009C4E67" w:rsidRPr="00B37D9A" w:rsidRDefault="009C4E67" w:rsidP="009C4E67">
      <w:pPr>
        <w:tabs>
          <w:tab w:val="left" w:pos="344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реализации: 2 года</w:t>
      </w:r>
    </w:p>
    <w:p w:rsidR="009C4E67" w:rsidRPr="00B37D9A" w:rsidRDefault="009C4E67" w:rsidP="009C4E67">
      <w:pPr>
        <w:tabs>
          <w:tab w:val="left" w:pos="344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E67" w:rsidRDefault="009C4E67" w:rsidP="009C4E67">
      <w:pPr>
        <w:pStyle w:val="11"/>
        <w:spacing w:after="600" w:line="240" w:lineRule="auto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 xml:space="preserve"> </w:t>
      </w:r>
    </w:p>
    <w:p w:rsidR="009C4E67" w:rsidRDefault="009C4E67" w:rsidP="009C4E67">
      <w:pPr>
        <w:pStyle w:val="11"/>
        <w:spacing w:line="240" w:lineRule="auto"/>
        <w:jc w:val="center"/>
      </w:pPr>
      <w:r>
        <w:t xml:space="preserve">                                                  </w:t>
      </w:r>
    </w:p>
    <w:p w:rsidR="009C4E67" w:rsidRDefault="009C4E67" w:rsidP="009C4E67">
      <w:pPr>
        <w:pStyle w:val="11"/>
        <w:spacing w:line="240" w:lineRule="auto"/>
        <w:jc w:val="center"/>
      </w:pPr>
    </w:p>
    <w:p w:rsidR="009C4E67" w:rsidRDefault="009C4E67" w:rsidP="009C4E67">
      <w:pPr>
        <w:pStyle w:val="11"/>
        <w:spacing w:line="240" w:lineRule="auto"/>
        <w:jc w:val="center"/>
      </w:pPr>
    </w:p>
    <w:p w:rsidR="009C4E67" w:rsidRDefault="009C4E67" w:rsidP="009C4E67">
      <w:pPr>
        <w:pStyle w:val="11"/>
        <w:spacing w:line="240" w:lineRule="auto"/>
        <w:jc w:val="center"/>
      </w:pPr>
    </w:p>
    <w:p w:rsidR="009C4E67" w:rsidRDefault="009C4E67" w:rsidP="009C4E67">
      <w:pPr>
        <w:pStyle w:val="11"/>
        <w:spacing w:line="240" w:lineRule="auto"/>
        <w:jc w:val="center"/>
      </w:pPr>
    </w:p>
    <w:p w:rsidR="009C4E67" w:rsidRDefault="009C4E67" w:rsidP="009C4E67">
      <w:pPr>
        <w:pStyle w:val="11"/>
        <w:spacing w:line="240" w:lineRule="auto"/>
        <w:jc w:val="center"/>
      </w:pPr>
    </w:p>
    <w:p w:rsidR="009C4E67" w:rsidRDefault="009C4E67" w:rsidP="009C4E67">
      <w:pPr>
        <w:pStyle w:val="11"/>
        <w:spacing w:line="240" w:lineRule="auto"/>
        <w:jc w:val="center"/>
      </w:pPr>
    </w:p>
    <w:p w:rsidR="009C4E67" w:rsidRDefault="009C4E67" w:rsidP="009C4E67">
      <w:pPr>
        <w:pStyle w:val="11"/>
        <w:spacing w:line="240" w:lineRule="auto"/>
        <w:jc w:val="center"/>
      </w:pPr>
    </w:p>
    <w:p w:rsidR="009C4E67" w:rsidRDefault="009C4E67" w:rsidP="009C4E67">
      <w:pPr>
        <w:pStyle w:val="11"/>
        <w:spacing w:line="240" w:lineRule="auto"/>
        <w:jc w:val="center"/>
      </w:pPr>
    </w:p>
    <w:p w:rsidR="009C4E67" w:rsidRDefault="009C4E67" w:rsidP="009C4E67">
      <w:pPr>
        <w:pStyle w:val="11"/>
        <w:spacing w:line="240" w:lineRule="auto"/>
        <w:jc w:val="center"/>
      </w:pPr>
      <w:r>
        <w:t xml:space="preserve">                                                   Составитель: </w:t>
      </w:r>
      <w:proofErr w:type="spellStart"/>
      <w:r>
        <w:t>Заскалета</w:t>
      </w:r>
      <w:proofErr w:type="spellEnd"/>
      <w:r>
        <w:t xml:space="preserve"> Т.Г., </w:t>
      </w:r>
      <w:proofErr w:type="spellStart"/>
      <w:r>
        <w:t>тьютор</w:t>
      </w:r>
      <w:proofErr w:type="spellEnd"/>
    </w:p>
    <w:p w:rsidR="009C4E67" w:rsidRDefault="009C4E67" w:rsidP="009C4E67">
      <w:pPr>
        <w:pStyle w:val="11"/>
        <w:spacing w:line="240" w:lineRule="auto"/>
        <w:jc w:val="center"/>
      </w:pPr>
    </w:p>
    <w:p w:rsidR="009C4E67" w:rsidRDefault="009C4E67" w:rsidP="009C4E67">
      <w:pPr>
        <w:pStyle w:val="11"/>
        <w:spacing w:line="240" w:lineRule="auto"/>
        <w:jc w:val="center"/>
        <w:rPr>
          <w:color w:val="444444"/>
          <w:lang w:eastAsia="ru-RU"/>
        </w:rPr>
      </w:pPr>
    </w:p>
    <w:p w:rsidR="009C4E67" w:rsidRDefault="009C4E67" w:rsidP="009C4E67">
      <w:pP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                                           </w:t>
      </w:r>
    </w:p>
    <w:p w:rsidR="009C4E67" w:rsidRDefault="009C4E67" w:rsidP="009C4E67">
      <w:pP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Default="009C4E67" w:rsidP="009C4E67">
      <w:pP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Default="009C4E67" w:rsidP="009C4E67">
      <w:pP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Default="009C4E67" w:rsidP="009C4E67">
      <w:pP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Default="009C4E67" w:rsidP="009C4E67">
      <w:pP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                                                       2022г.</w:t>
      </w:r>
    </w:p>
    <w:p w:rsidR="009C4E67" w:rsidRPr="005B2F4D" w:rsidRDefault="009C4E67" w:rsidP="009C4E6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2F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5B2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tbl>
      <w:tblPr>
        <w:tblStyle w:val="af4"/>
        <w:tblW w:w="9322" w:type="dxa"/>
        <w:tblLook w:val="04A0" w:firstRow="1" w:lastRow="0" w:firstColumn="1" w:lastColumn="0" w:noHBand="0" w:noVBand="1"/>
      </w:tblPr>
      <w:tblGrid>
        <w:gridCol w:w="959"/>
        <w:gridCol w:w="6946"/>
        <w:gridCol w:w="1417"/>
      </w:tblGrid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2F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B2F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5B2F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2F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417" w:type="dxa"/>
          </w:tcPr>
          <w:p w:rsidR="009C4E67" w:rsidRPr="005B2F4D" w:rsidRDefault="009C4E67" w:rsidP="00C4440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2F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1.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rPr>
                <w:lang w:eastAsia="ru-RU" w:bidi="ru-RU"/>
              </w:rPr>
              <w:t>Пояснительная записка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2 - 8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1.1.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Цель и задачи программы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8 - 9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2.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Рабочие программы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10 -17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2.1.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Рабочая программа учебного курса «</w:t>
            </w:r>
            <w:r>
              <w:t>Страна мастеров</w:t>
            </w:r>
            <w:r w:rsidRPr="005B2F4D">
              <w:t>»</w:t>
            </w:r>
            <w:r>
              <w:t xml:space="preserve"> -  1 год обучения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10 - 13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2.2.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Рабочая программа учебного курса «</w:t>
            </w:r>
            <w:r>
              <w:t>Страна мастеров</w:t>
            </w:r>
            <w:r w:rsidRPr="005B2F4D">
              <w:t>»</w:t>
            </w:r>
            <w:r>
              <w:t xml:space="preserve"> 2 год обучения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13 - 17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3.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Комплекс организационно – педагогических условий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17 - 26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3.1.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 xml:space="preserve">Учебный план 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3.2.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Формы промежуточной аттестации и текущего контроля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3.3.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Календарный учебный график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18 - 19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3.4.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Условия реализации программы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19 - 21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3.5.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Оценочные материалы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3.6.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Методические материалы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21 -23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3.7.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Материально – техническое обеспечение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9C4E67" w:rsidRPr="005B2F4D" w:rsidTr="00C44403">
        <w:tc>
          <w:tcPr>
            <w:tcW w:w="959" w:type="dxa"/>
          </w:tcPr>
          <w:p w:rsidR="009C4E67" w:rsidRPr="005B2F4D" w:rsidRDefault="009C4E67" w:rsidP="00C44403">
            <w:pPr>
              <w:pStyle w:val="11"/>
              <w:spacing w:line="240" w:lineRule="auto"/>
            </w:pPr>
            <w:r w:rsidRPr="005B2F4D">
              <w:t>3.8.</w:t>
            </w:r>
          </w:p>
        </w:tc>
        <w:tc>
          <w:tcPr>
            <w:tcW w:w="6946" w:type="dxa"/>
          </w:tcPr>
          <w:p w:rsidR="009C4E67" w:rsidRPr="005B2F4D" w:rsidRDefault="009C4E67" w:rsidP="00C44403">
            <w:pPr>
              <w:pStyle w:val="11"/>
              <w:tabs>
                <w:tab w:val="left" w:pos="1410"/>
              </w:tabs>
              <w:spacing w:line="240" w:lineRule="auto"/>
            </w:pPr>
            <w:r w:rsidRPr="005B2F4D">
              <w:rPr>
                <w:lang w:eastAsia="ru-RU" w:bidi="ru-RU"/>
              </w:rPr>
              <w:t>Список литературы</w:t>
            </w:r>
          </w:p>
        </w:tc>
        <w:tc>
          <w:tcPr>
            <w:tcW w:w="1417" w:type="dxa"/>
          </w:tcPr>
          <w:p w:rsidR="009C4E67" w:rsidRPr="00AF6CB5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24 -26</w:t>
            </w:r>
          </w:p>
        </w:tc>
      </w:tr>
    </w:tbl>
    <w:p w:rsidR="009C4E67" w:rsidRPr="005B2F4D" w:rsidRDefault="009C4E67" w:rsidP="009C4E6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E67" w:rsidRDefault="009C4E67" w:rsidP="009C4E67">
      <w:pP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</w:p>
    <w:p w:rsidR="009C4E67" w:rsidRPr="004D13B3" w:rsidRDefault="009C4E67" w:rsidP="009C4E67">
      <w:pPr>
        <w:spacing w:line="48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Pr="004D13B3" w:rsidRDefault="009C4E67" w:rsidP="009C4E67">
      <w:pPr>
        <w:spacing w:line="48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Pr="004D13B3" w:rsidRDefault="009C4E67" w:rsidP="009C4E67">
      <w:pPr>
        <w:spacing w:line="48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Pr="004D13B3" w:rsidRDefault="009C4E67" w:rsidP="009C4E67">
      <w:pPr>
        <w:spacing w:line="48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Pr="004D13B3" w:rsidRDefault="009C4E67" w:rsidP="009C4E67">
      <w:pPr>
        <w:spacing w:line="48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Pr="004D13B3" w:rsidRDefault="009C4E67" w:rsidP="009C4E67">
      <w:pP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Pr="004D13B3" w:rsidRDefault="009C4E67" w:rsidP="009C4E67">
      <w:pP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C4E67" w:rsidRDefault="009C4E67" w:rsidP="009C4E67">
      <w:pP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</w:p>
    <w:p w:rsidR="009C4E67" w:rsidRPr="009864A6" w:rsidRDefault="009C4E67" w:rsidP="009C4E6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E67" w:rsidRPr="009864A6" w:rsidRDefault="009C4E67" w:rsidP="009C4E6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Пояснительная записка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Основная задача, стоящая в настоящее время перед государством и обществом в целом, в отношении детей с ограниченными возможностями здоровья и детей, имеющих статус «ребёнок – инвалид», создание надлежащих условий и оказание помощи в их социальной реабилитации и адаптации, подготовке к полноценной жизни в обществе.</w:t>
      </w:r>
    </w:p>
    <w:p w:rsidR="009C4E67" w:rsidRPr="009864A6" w:rsidRDefault="009C4E67" w:rsidP="009C4E6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этим, возникает особая важность и необходимость значительного повышения роли системы дополнительного образования в развитии, воспитании и обучении детей с ограниченными возможностями здоровья. Назрела острая необходимость в разработке и реализации дополнительных общеразвивающих адаптированных программ, направленных на воспитание и социализацию личности ребенка с ограниченными возможностями здоровья, подготовку к самостоятельной жизни в обществе, обеспечение  развития  его потенциальных возможностей.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общеразвивающая  программа кружка  «Страна мастеров» (далее Программа)  направлена на воспитание  и развитие каждого обучающегося сообразно его индивидуальным возможностям.</w:t>
      </w:r>
    </w:p>
    <w:p w:rsidR="009C4E67" w:rsidRPr="009864A6" w:rsidRDefault="009C4E67" w:rsidP="009C4E6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Дополнительная общеразвивающая  программа кружка  «Страна мастеров»  - это совместная деятельность; сотворчество, которое помогает детям с ограниченными возможностями здоровья вхождению в социум. В процессе подобной деятельности формируется то, что современная наука называет </w:t>
      </w:r>
      <w:proofErr w:type="spellStart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отношенческим</w:t>
      </w:r>
      <w:proofErr w:type="spellEnd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результатом. Пережив незабываемый, счастливый опыт творчества, ребенок не останется прежним. Эмоциональная память об этом будет заставлять его искать новые творческие подходы, поможет преодолевать неизбежные кризисы, возникающие в их повседневной жизни. Важно, чтобы нуждающиеся в помощи, верили в свои возможности и реализовывали их, а те, кто способны помочь - понимали, что важны не слова жалости, а «отношения на равных» и реальная помощь, основанная на уважении к человеку.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8851A8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1A8">
        <w:rPr>
          <w:rFonts w:ascii="Times New Roman" w:hAnsi="Times New Roman" w:cs="Times New Roman"/>
          <w:sz w:val="28"/>
          <w:szCs w:val="28"/>
        </w:rPr>
        <w:t xml:space="preserve">составлена с учетом требований современной педагогики, на основе знаний возрастных, психолого-педагогических, физических особенностей </w:t>
      </w:r>
      <w:r>
        <w:rPr>
          <w:rFonts w:ascii="Times New Roman" w:hAnsi="Times New Roman" w:cs="Times New Roman"/>
          <w:sz w:val="28"/>
          <w:szCs w:val="28"/>
        </w:rPr>
        <w:t>обучающихся, развивающихся на фоне умственной отсталости (интеллектуальными нарушениями)</w:t>
      </w:r>
      <w:r w:rsidRPr="008851A8">
        <w:rPr>
          <w:rFonts w:ascii="Times New Roman" w:hAnsi="Times New Roman" w:cs="Times New Roman"/>
          <w:sz w:val="28"/>
          <w:szCs w:val="28"/>
        </w:rPr>
        <w:t>. Работа с детьми строится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1A8">
        <w:rPr>
          <w:rFonts w:ascii="Times New Roman" w:hAnsi="Times New Roman" w:cs="Times New Roman"/>
          <w:sz w:val="28"/>
          <w:szCs w:val="28"/>
        </w:rPr>
        <w:t xml:space="preserve"> на основе уважительного, искреннего, деликатного и тактичного отношения к личности ребенка. Важный аспект в обучении – индивидуальный подход, удовлетворяющий требованиям познавательной деятельности ребенка, </w:t>
      </w:r>
      <w:r w:rsidRPr="009864A6">
        <w:rPr>
          <w:rFonts w:ascii="Times New Roman" w:hAnsi="Times New Roman" w:cs="Times New Roman"/>
          <w:sz w:val="28"/>
          <w:szCs w:val="28"/>
        </w:rPr>
        <w:t>поддержка инициативы детей в  декоративно-прикладной  деятельности.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При проведении занятий учитываются индивидуальные особенности каждого ребенка, и осуществляется индивидуально-дифференцированный подход.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Программе создает благоприятные условия для интеллектуального и духовного воспитания личности ребенка, </w:t>
      </w:r>
      <w:proofErr w:type="spellStart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социальнокультурного</w:t>
      </w:r>
      <w:proofErr w:type="spellEnd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профессионального самоопределения, развития познавательной активности и творческой самореализации.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Программа представляет   обучающимся широкую картину мира декоративно-прикладного творчества, помогает  освоить разнообразные техники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 – прикладного искусства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индивидуальными предпочтениями.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Данная Программа позволяет детям окунуться в  широкий раздел искусства, который охватывает различные отрасли творческой деятельности, направленной на создание художественных изделий с утилитарными и художественными функциями.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Декоративно-прикладное творчество является одним из древнейших направлений искусства. Каждый ребенок рождается художником. Нужно только помочь ему разбудить в себе творческие способности, открыть его сердце добру и красоте, помочь осознать свое место и назначение в этом прекрасном мире.  </w:t>
      </w:r>
    </w:p>
    <w:p w:rsidR="009C4E67" w:rsidRPr="009864A6" w:rsidRDefault="009C4E67" w:rsidP="009C4E6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основе следующих нормативно – правовых документов: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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закон Российской Федерации «Об образовании в Российской Федерации» N 273-ФЗ (в ред. Федеральных законов от 07.05.2013 N 99-ФЗ, от 23.07.2013 N 203-ФЗ); в действующих редакциях;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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Приказ </w:t>
      </w:r>
      <w:proofErr w:type="spellStart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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Санитарные правила СП 2.4.3648 – 20 «Санитарно-эпидемиологические требования к организациям воспитания и обучения, отдыха и оздоровления детей и молодёжи» (утверждены постановлением Главного государственного санитарного врача Российской Федерации от 28 сентября 2020 г. № 28).   </w:t>
      </w:r>
    </w:p>
    <w:p w:rsidR="009C4E67" w:rsidRPr="009864A6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proofErr w:type="gramStart"/>
      <w:r w:rsidRPr="009864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заключается в том, что, действуя на стыке двух направленностей – художественной и социально-педагогической, Программа способствует активизации художественно – эстетической и познавательной деятельности каждого обучающегося с учетом его возрастных особенностей, индивидуальных потребностей, возможностей и решает проблемы социально - педагогической реабилитации детей с ОВЗ через создание благоприятных условий для их творческой деятельности и самореализации.</w:t>
      </w:r>
      <w:proofErr w:type="gramEnd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отвечает потребностям детей и их родителей, так как ориентирована на разный уровень подготовленности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щихся.</w:t>
      </w:r>
      <w:proofErr w:type="gramEnd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Гибкость и многоуровневая структура позволяют заниматься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щимся с различным уровнем психического и физического развития.</w:t>
      </w:r>
      <w:proofErr w:type="gramEnd"/>
    </w:p>
    <w:p w:rsidR="009C4E67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Проблема развития детского творчества в настоящее время, является одной из наиболее актуальных проблем, ведь речь идет о важнейшем условии формирования индивидуального своеобразия личности. Эстетическое воспитание и развитие творческих способностей детей являются в данном случае неотъемлемой частью коррекционно-воспитательного процесса.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Обучающиеся, развивающиеся на фоне умственной отсталости (интеллектуальных нарушений)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правило, имеют значительные нарушения познавательной, эмоционально-волевой сферы. Занятия декоративно-прикладным творчеством позволяют эти недостатки в 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какой-то мере корригировать. Развитие мелкой моторики и координации движений руки - важный момент в работе педагога дополнительного образования, так как развитие руки находится в тесной связи с развитием речи и мышления ребёнка. Поэтому необходимо уделять внимание упражнениям, способствующим развитию умелости рук. Занимаясь ручным трудом,  декоративным творчеством, ребенок с ОВЗ учится четким движениям координиро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руки, развивает глазомер; 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работая с различными материалами,  тренирует пальцы и движение рук.  Любая поделка требует выполнения трудовых операций в определённой последовательности, а значит, учит детей работать по плану, соблюдая последовательность выполнения работы.   </w:t>
      </w:r>
    </w:p>
    <w:p w:rsidR="009C4E67" w:rsidRPr="009864A6" w:rsidRDefault="009C4E67" w:rsidP="009C4E6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Отличительные особенности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н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аправление  кружковой работы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школьниками, развивающимися на фоне умственной отсталости (интеллектуальных нарушений)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приобретает особую актуальность  в связи с её высокой значимостью в деле адаптации и социализации к самостоятельной жизни. Отмечается исключительная важность занятий творчеством детей с ОВЗ для формирования и коррекции у них жизненно необходимых функций: двигательной, коммуникативной, познавательной, мотивационной. Работа по изготовлению поделок,  творческих работ и композиций  способствует развитию у детей наглядно-образного и логического мышления, творческого воображения, памяти, точности движения пальцев рук, развитию творческого  потенциала ребёнка, расширению  круга знаний, повышению  интереса к культуре декоративно-прикладного творчества.</w:t>
      </w:r>
    </w:p>
    <w:p w:rsidR="009C4E67" w:rsidRPr="004D3610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Педагогическая целесообразность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заключена в эффективной организации образовательных, воспитательных и творческих процессов, основывающихся на единстве формирования сознания, восприятия и поведения детей в условиях социума. В программе представлены различные виды деятельности по декоративно-прикладному творчеству, которые направлены на овладение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щимися необходимыми в жизни элементарными приемами ручной работы с разными 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материалами (работа с бумагой, красками, карандашами, нитками, фетром) по изготовлению игрушек, сувениров, аппликаций, различных полезных изделий и поделок декоративно-прикладного 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рчества. В процессе разработки П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главным ориентиром стала цель гармоничного единства личностного, познавательного, коммуникативного и социального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щихся, воспитание у них интереса к активному познанию истории материальной культуры и семейных традиций своего и других народов, уважительного отношения к труду.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взаимодействии всех параметров Пр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ограммы формируется благоприятная среда для индивидуального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обучающихся, развивающихся на фоне умственной отсталости (интеллектуальных нарушений)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D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происходит самообучение, саморазвитие и самореализация, формируется творчески активная личность.</w:t>
      </w:r>
    </w:p>
    <w:p w:rsidR="009C4E67" w:rsidRPr="007322E9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E9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                </w:t>
      </w:r>
      <w:r w:rsidRPr="00732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Ценностью</w:t>
      </w:r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является то, что в системе работы</w:t>
      </w:r>
    </w:p>
    <w:p w:rsidR="009C4E67" w:rsidRPr="007322E9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нетрадиционные методы и способы развития детского</w:t>
      </w:r>
    </w:p>
    <w:p w:rsidR="009C4E67" w:rsidRPr="007322E9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художественного творчества. Нетрадиционный подход к выполнению</w:t>
      </w:r>
    </w:p>
    <w:p w:rsidR="009C4E67" w:rsidRPr="007322E9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изображения дает толчок развитию детского интеллекта, подталкивает</w:t>
      </w:r>
    </w:p>
    <w:p w:rsidR="009C4E67" w:rsidRPr="007322E9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творческую активность ребенка, учит нестандартно мыслить. Возникают</w:t>
      </w:r>
    </w:p>
    <w:p w:rsidR="009C4E67" w:rsidRPr="007322E9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идеи, связанные с комбинациями разных материалов, ребенок начинает экспериментировать, творить.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рограмму включены  нетрадиционные   виды декоративно-прикладного творчества,  увлекательные формы работы, завораживающая деятельность. Это огромная возможность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 с  умственной отсталостью (интеллектуальными нарушениями)</w:t>
      </w:r>
      <w:r w:rsidRPr="0098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думать, пробовать, искать, экспериментировать, а самое главное, </w:t>
      </w:r>
      <w:proofErr w:type="spellStart"/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самовыражаться</w:t>
      </w:r>
      <w:proofErr w:type="spellEnd"/>
      <w:r w:rsidRPr="007322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4E67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</w:t>
      </w:r>
      <w:r w:rsidRPr="009C5E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Адресат программы</w:t>
      </w:r>
      <w:r w:rsidRPr="009C5E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возраст обучающихся: 13 – 15 лет.</w:t>
      </w:r>
    </w:p>
    <w:p w:rsidR="009C4E67" w:rsidRPr="00BD6DD0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Объём программы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учебному плану, дополнительная общеразвивающая программа рассчитана  на </w:t>
      </w: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170 часов (2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часа в неделю):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первый год – 85 часов (2,5 часа в неделю), второй  год – 85 часов (2,5 часа в неделю).</w:t>
      </w:r>
    </w:p>
    <w:p w:rsidR="009C4E67" w:rsidRPr="00B37D9A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освоения программы</w:t>
      </w: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 года</w:t>
      </w:r>
    </w:p>
    <w:p w:rsidR="009C4E67" w:rsidRPr="00B37D9A" w:rsidRDefault="009C4E67" w:rsidP="009C4E67">
      <w:pPr>
        <w:pStyle w:val="a3"/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 программы</w:t>
      </w:r>
    </w:p>
    <w:p w:rsidR="009C4E67" w:rsidRPr="00B37D9A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Цель </w:t>
      </w: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 -  создание коррекционно-обучающей среды для развития индивидуальных творческих способностей обучающихся с умственной отсталостью (интеллектуальными нарушениями) и оказание им социально-педагогической помощи.</w:t>
      </w:r>
    </w:p>
    <w:p w:rsidR="009C4E67" w:rsidRPr="00B37D9A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9C4E67" w:rsidRPr="00B37D9A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</w:t>
      </w: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C4E67" w:rsidRPr="00B37D9A" w:rsidRDefault="009C4E67" w:rsidP="009C4E6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повышению художественной культуры, овладению и совершенствованию специальных знаний, умений и навыков по изготовлению оригинальных изделий в различной технике декоративно-прикладного искусства;</w:t>
      </w:r>
    </w:p>
    <w:p w:rsidR="009C4E67" w:rsidRPr="00B37D9A" w:rsidRDefault="009C4E67" w:rsidP="009C4E6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hAnsi="Times New Roman" w:cs="Times New Roman"/>
          <w:sz w:val="28"/>
          <w:szCs w:val="28"/>
        </w:rPr>
        <w:t>способствовать художественной активности, оказание помощи школьникам  в овладении образном языком декоративно-прикладного искусства;</w:t>
      </w:r>
    </w:p>
    <w:p w:rsidR="009C4E67" w:rsidRPr="00B37D9A" w:rsidRDefault="009C4E67" w:rsidP="009C4E6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овладевать теоретическими знаниями по основным разделам Программы;</w:t>
      </w:r>
    </w:p>
    <w:p w:rsidR="009C4E67" w:rsidRPr="00B37D9A" w:rsidRDefault="009C4E67" w:rsidP="009C4E6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умения и формировать навыки работы с нужными инструментами и приспособлениями в рамках  декоративно-прикладного творчества;</w:t>
      </w:r>
    </w:p>
    <w:p w:rsidR="009C4E67" w:rsidRPr="00B37D9A" w:rsidRDefault="009C4E67" w:rsidP="009C4E6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интерес к декоративно-прикладному творчеству; </w:t>
      </w:r>
    </w:p>
    <w:p w:rsidR="009C4E67" w:rsidRPr="009807F1" w:rsidRDefault="009C4E67" w:rsidP="009C4E6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обучить практическим навыкам работы в различных техниках  </w:t>
      </w:r>
      <w:r w:rsidRPr="009807F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 – прикладного творчества;</w:t>
      </w:r>
    </w:p>
    <w:p w:rsidR="009C4E67" w:rsidRPr="009807F1" w:rsidRDefault="009C4E67" w:rsidP="009C4E6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 учащихся использовать в своей речи правильной терминологии, понятия и сведения.</w:t>
      </w:r>
    </w:p>
    <w:p w:rsidR="009C4E67" w:rsidRDefault="009C4E67" w:rsidP="009C4E67">
      <w:pPr>
        <w:spacing w:line="360" w:lineRule="auto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</w:p>
    <w:p w:rsidR="009C4E67" w:rsidRPr="00B37D9A" w:rsidRDefault="009C4E67" w:rsidP="009C4E67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Коррекционно</w:t>
      </w:r>
      <w:proofErr w:type="spellEnd"/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развивающие:</w:t>
      </w:r>
    </w:p>
    <w:p w:rsidR="009C4E67" w:rsidRPr="00B37D9A" w:rsidRDefault="009C4E67" w:rsidP="009C4E67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709"/>
        <w:rPr>
          <w:sz w:val="20"/>
          <w:szCs w:val="20"/>
        </w:rPr>
      </w:pPr>
      <w:r w:rsidRPr="00B37D9A">
        <w:rPr>
          <w:sz w:val="28"/>
          <w:szCs w:val="28"/>
          <w:bdr w:val="none" w:sz="0" w:space="0" w:color="auto" w:frame="1"/>
        </w:rPr>
        <w:t xml:space="preserve">формирование </w:t>
      </w:r>
      <w:proofErr w:type="spellStart"/>
      <w:r w:rsidRPr="00B37D9A">
        <w:rPr>
          <w:sz w:val="28"/>
          <w:szCs w:val="28"/>
          <w:bdr w:val="none" w:sz="0" w:space="0" w:color="auto" w:frame="1"/>
        </w:rPr>
        <w:t>общеинтеллектуальных</w:t>
      </w:r>
      <w:proofErr w:type="spellEnd"/>
      <w:r w:rsidRPr="00B37D9A">
        <w:rPr>
          <w:sz w:val="28"/>
          <w:szCs w:val="28"/>
          <w:bdr w:val="none" w:sz="0" w:space="0" w:color="auto" w:frame="1"/>
        </w:rPr>
        <w:t xml:space="preserve"> умений;</w:t>
      </w:r>
    </w:p>
    <w:p w:rsidR="009C4E67" w:rsidRPr="00B37D9A" w:rsidRDefault="009C4E67" w:rsidP="009C4E67">
      <w:pPr>
        <w:pStyle w:val="11"/>
        <w:numPr>
          <w:ilvl w:val="0"/>
          <w:numId w:val="4"/>
        </w:numPr>
        <w:tabs>
          <w:tab w:val="left" w:pos="979"/>
        </w:tabs>
      </w:pPr>
      <w:r w:rsidRPr="00B37D9A">
        <w:rPr>
          <w:bdr w:val="none" w:sz="0" w:space="0" w:color="auto" w:frame="1"/>
        </w:rPr>
        <w:t xml:space="preserve">формирование ценности к саморазвитию и самообразованию  у </w:t>
      </w:r>
      <w:proofErr w:type="gramStart"/>
      <w:r w:rsidRPr="00B37D9A">
        <w:rPr>
          <w:bdr w:val="none" w:sz="0" w:space="0" w:color="auto" w:frame="1"/>
        </w:rPr>
        <w:t>обучающихся</w:t>
      </w:r>
      <w:proofErr w:type="gramEnd"/>
      <w:r w:rsidRPr="00B37D9A">
        <w:rPr>
          <w:bdr w:val="none" w:sz="0" w:space="0" w:color="auto" w:frame="1"/>
        </w:rPr>
        <w:t xml:space="preserve"> с умственной отсталостью (интеллектуальными нарушениями);</w:t>
      </w:r>
    </w:p>
    <w:p w:rsidR="009C4E67" w:rsidRPr="00B37D9A" w:rsidRDefault="009C4E67" w:rsidP="009C4E67">
      <w:pPr>
        <w:pStyle w:val="11"/>
        <w:numPr>
          <w:ilvl w:val="0"/>
          <w:numId w:val="4"/>
        </w:numPr>
        <w:tabs>
          <w:tab w:val="left" w:pos="979"/>
        </w:tabs>
      </w:pPr>
      <w:r w:rsidRPr="00B37D9A">
        <w:rPr>
          <w:bdr w:val="none" w:sz="0" w:space="0" w:color="auto" w:frame="1"/>
        </w:rPr>
        <w:t>повышение адаптивных возможностей  обучающихся, их социальной ориентировки за счёт дополнительно  приобретённых навыков и умений</w:t>
      </w:r>
      <w:r w:rsidRPr="00B37D9A">
        <w:t>;</w:t>
      </w:r>
    </w:p>
    <w:p w:rsidR="009C4E67" w:rsidRPr="00B37D9A" w:rsidRDefault="009C4E67" w:rsidP="009C4E67">
      <w:pPr>
        <w:pStyle w:val="11"/>
        <w:numPr>
          <w:ilvl w:val="0"/>
          <w:numId w:val="4"/>
        </w:numPr>
        <w:tabs>
          <w:tab w:val="left" w:pos="979"/>
        </w:tabs>
      </w:pPr>
      <w:r w:rsidRPr="00B37D9A">
        <w:rPr>
          <w:lang w:eastAsia="ru-RU"/>
        </w:rPr>
        <w:t>развитие художественного вкуса, творческого потенциала и интереса к  декоративно-прикладному искусству;</w:t>
      </w:r>
    </w:p>
    <w:p w:rsidR="009C4E67" w:rsidRPr="00B37D9A" w:rsidRDefault="009C4E67" w:rsidP="009C4E67">
      <w:pPr>
        <w:pStyle w:val="11"/>
        <w:numPr>
          <w:ilvl w:val="0"/>
          <w:numId w:val="4"/>
        </w:numPr>
        <w:tabs>
          <w:tab w:val="left" w:pos="979"/>
        </w:tabs>
      </w:pPr>
      <w:r w:rsidRPr="00B37D9A">
        <w:rPr>
          <w:lang w:eastAsia="ru-RU"/>
        </w:rPr>
        <w:t xml:space="preserve">развитие памяти, образного мышления, внимания, воображения, глазомера, </w:t>
      </w:r>
      <w:proofErr w:type="spellStart"/>
      <w:r w:rsidRPr="00B37D9A">
        <w:rPr>
          <w:lang w:eastAsia="ru-RU"/>
        </w:rPr>
        <w:t>сенсомоторики</w:t>
      </w:r>
      <w:proofErr w:type="spellEnd"/>
      <w:r w:rsidRPr="00B37D9A">
        <w:rPr>
          <w:lang w:eastAsia="ru-RU"/>
        </w:rPr>
        <w:t>;</w:t>
      </w:r>
      <w:r w:rsidRPr="00B37D9A">
        <w:t xml:space="preserve"> </w:t>
      </w:r>
    </w:p>
    <w:p w:rsidR="009C4E67" w:rsidRPr="00B37D9A" w:rsidRDefault="009C4E67" w:rsidP="009C4E67">
      <w:pPr>
        <w:pStyle w:val="11"/>
        <w:numPr>
          <w:ilvl w:val="0"/>
          <w:numId w:val="4"/>
        </w:numPr>
        <w:tabs>
          <w:tab w:val="left" w:pos="979"/>
        </w:tabs>
      </w:pPr>
      <w:r w:rsidRPr="00B37D9A">
        <w:t xml:space="preserve"> развитие  у </w:t>
      </w:r>
      <w:proofErr w:type="gramStart"/>
      <w:r w:rsidRPr="00B37D9A">
        <w:t>обучающихся</w:t>
      </w:r>
      <w:proofErr w:type="gramEnd"/>
      <w:r w:rsidRPr="00B37D9A">
        <w:t xml:space="preserve"> умение выделять главное, анализировать, делать обобщение, выводы.</w:t>
      </w:r>
    </w:p>
    <w:p w:rsidR="009C4E67" w:rsidRPr="00B37D9A" w:rsidRDefault="009C4E67" w:rsidP="009C4E67">
      <w:pPr>
        <w:pStyle w:val="11"/>
        <w:tabs>
          <w:tab w:val="left" w:pos="979"/>
        </w:tabs>
      </w:pPr>
      <w:r w:rsidRPr="00B37D9A">
        <w:rPr>
          <w:b/>
          <w:lang w:eastAsia="ru-RU"/>
        </w:rPr>
        <w:t>Воспитательные:</w:t>
      </w:r>
    </w:p>
    <w:p w:rsidR="009C4E67" w:rsidRPr="00B37D9A" w:rsidRDefault="009C4E67" w:rsidP="009C4E67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hAnsi="Times New Roman" w:cs="Times New Roman"/>
          <w:sz w:val="28"/>
          <w:szCs w:val="28"/>
        </w:rPr>
        <w:t>адаптация ребенка к окружающему миру через  декоративно-прикладное искусство;</w:t>
      </w:r>
    </w:p>
    <w:p w:rsidR="009C4E67" w:rsidRPr="00B37D9A" w:rsidRDefault="009C4E67" w:rsidP="009C4E67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уважительного отношения к результатам труда;</w:t>
      </w:r>
    </w:p>
    <w:p w:rsidR="009C4E67" w:rsidRPr="00B37D9A" w:rsidRDefault="009C4E67" w:rsidP="009C4E67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трудолюбия, аккуратности, усидчивости, целеустремленности, терпения; </w:t>
      </w:r>
    </w:p>
    <w:p w:rsidR="009C4E67" w:rsidRPr="00B37D9A" w:rsidRDefault="009C4E67" w:rsidP="009C4E67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культуры общения, умения работать в коллективе;</w:t>
      </w:r>
    </w:p>
    <w:p w:rsidR="009C4E67" w:rsidRPr="00B37D9A" w:rsidRDefault="009C4E67" w:rsidP="009C4E67">
      <w:pPr>
        <w:pStyle w:val="a3"/>
        <w:numPr>
          <w:ilvl w:val="0"/>
          <w:numId w:val="6"/>
        </w:numPr>
        <w:spacing w:line="360" w:lineRule="auto"/>
        <w:jc w:val="both"/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активности и самостоятельности;</w:t>
      </w:r>
    </w:p>
    <w:p w:rsidR="009C4E67" w:rsidRPr="00B37D9A" w:rsidRDefault="009C4E67" w:rsidP="009C4E67">
      <w:pPr>
        <w:pStyle w:val="a3"/>
        <w:numPr>
          <w:ilvl w:val="0"/>
          <w:numId w:val="6"/>
        </w:numPr>
        <w:spacing w:line="360" w:lineRule="auto"/>
        <w:jc w:val="both"/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 личностных качеств: самостоятельности, аккуратности, ответственности;</w:t>
      </w:r>
    </w:p>
    <w:p w:rsidR="009C4E67" w:rsidRPr="00B37D9A" w:rsidRDefault="009C4E67" w:rsidP="009C4E67">
      <w:pPr>
        <w:pStyle w:val="a3"/>
        <w:numPr>
          <w:ilvl w:val="0"/>
          <w:numId w:val="6"/>
        </w:numPr>
        <w:spacing w:line="360" w:lineRule="auto"/>
        <w:jc w:val="both"/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приемам коллективной работы; </w:t>
      </w:r>
    </w:p>
    <w:p w:rsidR="009C4E67" w:rsidRPr="00B37D9A" w:rsidRDefault="009C4E67" w:rsidP="009C4E67">
      <w:pPr>
        <w:pStyle w:val="a3"/>
        <w:numPr>
          <w:ilvl w:val="0"/>
          <w:numId w:val="6"/>
        </w:numPr>
        <w:spacing w:line="360" w:lineRule="auto"/>
        <w:jc w:val="both"/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детей с ОВЗ эстетического восприятия окружающего мира;</w:t>
      </w:r>
    </w:p>
    <w:p w:rsidR="009C4E67" w:rsidRPr="00B37D9A" w:rsidRDefault="009C4E67" w:rsidP="009C4E67">
      <w:pPr>
        <w:pStyle w:val="a3"/>
        <w:numPr>
          <w:ilvl w:val="0"/>
          <w:numId w:val="6"/>
        </w:numPr>
        <w:spacing w:line="360" w:lineRule="auto"/>
        <w:jc w:val="both"/>
      </w:pPr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комфортного психологического климата внутри коллектива, способствующего развитию интереса к образовательному процессу и творческому общению </w:t>
      </w:r>
      <w:proofErr w:type="gramStart"/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B37D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4E67" w:rsidRPr="00B37D9A" w:rsidRDefault="009C4E67" w:rsidP="009C4E67">
      <w:pPr>
        <w:pStyle w:val="a3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Рабочие программы</w:t>
      </w:r>
    </w:p>
    <w:p w:rsidR="009C4E67" w:rsidRPr="00B37D9A" w:rsidRDefault="009C4E67" w:rsidP="009C4E67">
      <w:pPr>
        <w:pStyle w:val="a3"/>
        <w:numPr>
          <w:ilvl w:val="1"/>
          <w:numId w:val="3"/>
        </w:num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курса 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Страна </w:t>
      </w: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мастеров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- 1 год обучения</w:t>
      </w: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C4E67" w:rsidRPr="00B37D9A" w:rsidRDefault="009C4E67" w:rsidP="009C4E67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af4"/>
        <w:tblW w:w="10562" w:type="dxa"/>
        <w:tblInd w:w="-531" w:type="dxa"/>
        <w:tblLook w:val="04A0" w:firstRow="1" w:lastRow="0" w:firstColumn="1" w:lastColumn="0" w:noHBand="0" w:noVBand="1"/>
      </w:tblPr>
      <w:tblGrid>
        <w:gridCol w:w="686"/>
        <w:gridCol w:w="2502"/>
        <w:gridCol w:w="1554"/>
        <w:gridCol w:w="1460"/>
        <w:gridCol w:w="1623"/>
        <w:gridCol w:w="2737"/>
      </w:tblGrid>
      <w:tr w:rsidR="009C4E67" w:rsidRPr="00B37D9A" w:rsidTr="00C44403">
        <w:tc>
          <w:tcPr>
            <w:tcW w:w="686" w:type="dxa"/>
            <w:vMerge w:val="restart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02" w:type="dxa"/>
            <w:vMerge w:val="restart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4637" w:type="dxa"/>
            <w:gridSpan w:val="3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737" w:type="dxa"/>
            <w:vMerge w:val="restart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Формы аттестации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контроля</w:t>
            </w:r>
          </w:p>
        </w:tc>
      </w:tr>
      <w:tr w:rsidR="009C4E67" w:rsidRPr="00B37D9A" w:rsidTr="00C44403">
        <w:tc>
          <w:tcPr>
            <w:tcW w:w="686" w:type="dxa"/>
            <w:vMerge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2" w:type="dxa"/>
            <w:vMerge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60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623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737" w:type="dxa"/>
            <w:vMerge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4E67" w:rsidRPr="00B37D9A" w:rsidTr="00C44403">
        <w:tc>
          <w:tcPr>
            <w:tcW w:w="686" w:type="dxa"/>
          </w:tcPr>
          <w:p w:rsidR="009C4E67" w:rsidRPr="00D0394F" w:rsidRDefault="009C4E67" w:rsidP="00C44403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2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Введение: правила техники безопасности</w:t>
            </w:r>
          </w:p>
        </w:tc>
        <w:tc>
          <w:tcPr>
            <w:tcW w:w="1554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0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3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737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</w:p>
        </w:tc>
      </w:tr>
      <w:tr w:rsidR="009C4E67" w:rsidRPr="00B37D9A" w:rsidTr="00C44403">
        <w:tc>
          <w:tcPr>
            <w:tcW w:w="686" w:type="dxa"/>
          </w:tcPr>
          <w:p w:rsidR="009C4E67" w:rsidRPr="00D0394F" w:rsidRDefault="009C4E67" w:rsidP="00C44403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2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пластилином.</w:t>
            </w:r>
          </w:p>
        </w:tc>
        <w:tc>
          <w:tcPr>
            <w:tcW w:w="1554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20</w:t>
            </w:r>
          </w:p>
        </w:tc>
        <w:tc>
          <w:tcPr>
            <w:tcW w:w="1460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1623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15</w:t>
            </w:r>
          </w:p>
        </w:tc>
        <w:tc>
          <w:tcPr>
            <w:tcW w:w="2737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</w:p>
        </w:tc>
      </w:tr>
      <w:tr w:rsidR="009C4E67" w:rsidRPr="00B37D9A" w:rsidTr="00C44403">
        <w:tc>
          <w:tcPr>
            <w:tcW w:w="686" w:type="dxa"/>
          </w:tcPr>
          <w:p w:rsidR="009C4E67" w:rsidRPr="00D0394F" w:rsidRDefault="009C4E67" w:rsidP="00C44403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2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«Работа с природным материалом»</w:t>
            </w:r>
          </w:p>
        </w:tc>
        <w:tc>
          <w:tcPr>
            <w:tcW w:w="1554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60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3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10</w:t>
            </w:r>
          </w:p>
        </w:tc>
        <w:tc>
          <w:tcPr>
            <w:tcW w:w="2737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</w:p>
        </w:tc>
      </w:tr>
      <w:tr w:rsidR="009C4E67" w:rsidRPr="00B37D9A" w:rsidTr="00C44403">
        <w:tc>
          <w:tcPr>
            <w:tcW w:w="686" w:type="dxa"/>
          </w:tcPr>
          <w:p w:rsidR="009C4E67" w:rsidRPr="00D0394F" w:rsidRDefault="009C4E67" w:rsidP="00C44403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2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 с бумагой и картоном</w:t>
            </w:r>
          </w:p>
        </w:tc>
        <w:tc>
          <w:tcPr>
            <w:tcW w:w="1554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22</w:t>
            </w:r>
          </w:p>
        </w:tc>
        <w:tc>
          <w:tcPr>
            <w:tcW w:w="1460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6</w:t>
            </w:r>
          </w:p>
        </w:tc>
        <w:tc>
          <w:tcPr>
            <w:tcW w:w="1623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2737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</w:p>
        </w:tc>
      </w:tr>
      <w:tr w:rsidR="009C4E67" w:rsidRPr="00B37D9A" w:rsidTr="00C44403">
        <w:tc>
          <w:tcPr>
            <w:tcW w:w="686" w:type="dxa"/>
          </w:tcPr>
          <w:p w:rsidR="009C4E67" w:rsidRPr="00D0394F" w:rsidRDefault="009C4E67" w:rsidP="00C44403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2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мыльной основой.</w:t>
            </w:r>
          </w:p>
        </w:tc>
        <w:tc>
          <w:tcPr>
            <w:tcW w:w="1554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60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623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2737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Беседа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Наблюдение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Практическая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</w:t>
            </w:r>
          </w:p>
        </w:tc>
      </w:tr>
      <w:tr w:rsidR="009C4E67" w:rsidRPr="00B37D9A" w:rsidTr="00C44403">
        <w:tc>
          <w:tcPr>
            <w:tcW w:w="686" w:type="dxa"/>
          </w:tcPr>
          <w:p w:rsidR="009C4E67" w:rsidRPr="00D0394F" w:rsidRDefault="009C4E67" w:rsidP="00C44403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2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бросовым материалом</w:t>
            </w:r>
          </w:p>
        </w:tc>
        <w:tc>
          <w:tcPr>
            <w:tcW w:w="1554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11</w:t>
            </w:r>
          </w:p>
        </w:tc>
        <w:tc>
          <w:tcPr>
            <w:tcW w:w="1460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3,5</w:t>
            </w:r>
          </w:p>
        </w:tc>
        <w:tc>
          <w:tcPr>
            <w:tcW w:w="1623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737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Беседа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Наблюдение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Практическая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</w:t>
            </w:r>
          </w:p>
        </w:tc>
      </w:tr>
      <w:tr w:rsidR="009C4E67" w:rsidRPr="00B37D9A" w:rsidTr="00C44403">
        <w:tc>
          <w:tcPr>
            <w:tcW w:w="686" w:type="dxa"/>
          </w:tcPr>
          <w:p w:rsidR="009C4E67" w:rsidRPr="00D0394F" w:rsidRDefault="009C4E67" w:rsidP="00C44403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2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Итоги работы кружка «Город мастеров»</w:t>
            </w:r>
          </w:p>
        </w:tc>
        <w:tc>
          <w:tcPr>
            <w:tcW w:w="1554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0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23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37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Викторина</w:t>
            </w:r>
          </w:p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Самостоятельная работа</w:t>
            </w:r>
          </w:p>
        </w:tc>
      </w:tr>
      <w:tr w:rsidR="009C4E67" w:rsidRPr="00B37D9A" w:rsidTr="00C44403">
        <w:tc>
          <w:tcPr>
            <w:tcW w:w="686" w:type="dxa"/>
          </w:tcPr>
          <w:p w:rsidR="009C4E67" w:rsidRPr="00D0394F" w:rsidRDefault="009C4E67" w:rsidP="00C444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02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4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85</w:t>
            </w:r>
          </w:p>
        </w:tc>
        <w:tc>
          <w:tcPr>
            <w:tcW w:w="1460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24 </w:t>
            </w:r>
          </w:p>
        </w:tc>
        <w:tc>
          <w:tcPr>
            <w:tcW w:w="1623" w:type="dxa"/>
          </w:tcPr>
          <w:p w:rsidR="009C4E67" w:rsidRPr="00B37D9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37D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61</w:t>
            </w:r>
          </w:p>
        </w:tc>
        <w:tc>
          <w:tcPr>
            <w:tcW w:w="2737" w:type="dxa"/>
          </w:tcPr>
          <w:p w:rsidR="009C4E67" w:rsidRPr="00B37D9A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9C4E67" w:rsidRPr="00B37D9A" w:rsidRDefault="009C4E67" w:rsidP="009C4E67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4E67" w:rsidRDefault="009C4E67" w:rsidP="009C4E67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9C4E67" w:rsidRPr="00B37D9A" w:rsidRDefault="009C4E67" w:rsidP="009C4E67">
      <w:pPr>
        <w:pStyle w:val="a3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Введение: </w:t>
      </w:r>
      <w:r w:rsidRPr="00B37D9A">
        <w:rPr>
          <w:rFonts w:ascii="Times New Roman" w:hAnsi="Times New Roman" w:cs="Times New Roman"/>
          <w:color w:val="000000" w:themeColor="text1"/>
          <w:sz w:val="28"/>
          <w:szCs w:val="28"/>
        </w:rPr>
        <w:t>правила техники безопасности</w:t>
      </w:r>
    </w:p>
    <w:p w:rsidR="009C4E67" w:rsidRDefault="009C4E67" w:rsidP="009C4E67">
      <w:pPr>
        <w:pStyle w:val="a3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1.Работа с пластилином.</w:t>
      </w:r>
    </w:p>
    <w:p w:rsidR="009C4E67" w:rsidRPr="00B37D9A" w:rsidRDefault="009C4E67" w:rsidP="009C4E67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Вводное занятие. Инструменты и материалы. Свойства пластилина. Выполнение простых элементов.</w:t>
      </w:r>
    </w:p>
    <w:p w:rsidR="009C4E67" w:rsidRDefault="009C4E67" w:rsidP="009C4E6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Мозаичная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пластилинография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«Очаровательные бабочки», </w:t>
      </w:r>
      <w:r w:rsidRPr="00B37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пластилинография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прямая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 «Волшебное дерево»,</w:t>
      </w:r>
      <w:r w:rsidRPr="00B37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контурная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пластилинография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Картина из жгутов и спиралей «Букет цветов»,</w:t>
      </w:r>
      <w:r w:rsidRPr="00B37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пластилиновая живопись.   «Осенние листья», выполнение композиции из смешанных цветов «Пейзаж»,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рельефная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пластилинография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«Фрукты»,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CA0290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ельеф  «Рыбки», сочетание «пластилиновой живописи» с рельефом. Композиция «Сказка», лепка из  воздушного пластилина. Рельеф «Цветы», лепка из  воздушного пластилина  «Рождественский венок», объемные изображения из  воздушного пластилина.  «В гостях у сказочных героев», </w:t>
      </w:r>
      <w:r w:rsidRPr="00B37D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 композиции из пластилина и декоративных материалов «Букет в подарок», объемная композиция из пластилина «Корзина с фруктами».</w:t>
      </w:r>
    </w:p>
    <w:p w:rsidR="009C4E67" w:rsidRPr="00CA0290" w:rsidRDefault="009C4E67" w:rsidP="009C4E67">
      <w:pPr>
        <w:pStyle w:val="a3"/>
        <w:numPr>
          <w:ilvl w:val="0"/>
          <w:numId w:val="7"/>
        </w:numPr>
        <w:ind w:left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2. </w:t>
      </w:r>
      <w:r w:rsidRPr="00CA02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 с природным материалом</w:t>
      </w:r>
    </w:p>
    <w:p w:rsidR="009C4E67" w:rsidRDefault="009C4E67" w:rsidP="009C4E6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Вводное занятие. В гостях 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лесовичка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Инструктаж по ТБ.  Экскурсия в мир творчества.</w:t>
      </w:r>
      <w:r w:rsidRPr="00CA0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Аппликация из  природного материала.  «Сова», мозаика из  природного материала. «Жар-птица», декоративное панно из природного материала. «Ежик», декорирование предметов природными материалами «Ваза», изготовление    игрушки  из природного материала. «Гусеница», изготовление   композиции из природного материала. «Дары природы», букет из сухих цветов, флористика,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топиарий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секреты мастерства, основа,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топиарий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«Дерево своими руками».</w:t>
      </w:r>
    </w:p>
    <w:p w:rsidR="009C4E67" w:rsidRPr="00CA0290" w:rsidRDefault="009C4E67" w:rsidP="009C4E67">
      <w:pPr>
        <w:pStyle w:val="a3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3.</w:t>
      </w:r>
      <w:r w:rsidRPr="00CA02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  с бумагой и картоном</w:t>
      </w:r>
    </w:p>
    <w:p w:rsidR="009C4E67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Вводное занятие. Инструктаж. Виртуальная  экскурсия. Создание альбомов, аппликация из бумаги плоская. «Божья коровка», аппликация из бумаги  объемная. «Пчелка», аппликация из бумаги в мозаичной технике. «Павлин», </w:t>
      </w:r>
      <w:r w:rsidRPr="00CA02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обрывная аппликация из бумаги. «Ваза с цветами», 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удожественное вырезание,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вытынанка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карвинг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«Город», конструирование из бумаги, из истории оригами.  «Тюльпан»,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айрис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фолдинг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«Елочка»,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бумагопластика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«Сакура»,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гофротрубочки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бумаги. «Ромашки»,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квиллинг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«Ландыши»,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скрапбукинг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«Открытка», коллаж из бумаги. «Букет сирени», тиснение на пергаменте. «Салфетка», торцевание, аппликативная  мозаика  из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гофрированной (креповой) бумаги. «Цветущий кактус»,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екупаж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секреты мастерства,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декупаж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панно,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декупаж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вазы,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декупаж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шкатулки.</w:t>
      </w:r>
    </w:p>
    <w:p w:rsidR="009C4E67" w:rsidRDefault="009C4E67" w:rsidP="009C4E6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830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4. Работа с мыльной основой.</w:t>
      </w:r>
    </w:p>
    <w:p w:rsidR="009C4E67" w:rsidRPr="00483025" w:rsidRDefault="009C4E67" w:rsidP="009C4E67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История мыловарения. Техника безопасности при мыловарении.</w:t>
      </w:r>
      <w:r w:rsidRPr="00483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Художественное мыловарение. Технология и секреты мастерства. Виртуальная экскурсия на мыльную фабрику.</w:t>
      </w:r>
      <w:r w:rsidRPr="00483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Виды мыльных основ и  особенности работы с ними. Красители.</w:t>
      </w:r>
      <w:r w:rsidRPr="00483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Взбитое мыло и секреты его изготовления. «Мороженое», одноцветное мыло из прозрачной основы. «Фрукты. Овощи», секреты изготовления многослойного мыла. «Тортики и пирожное»,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екорирование мыла. «Цветочные мотивы», секреты изготовления 3-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мыла. «Собачка», «Котята», украшение из мыла для ванной. «Ангелы», цветы из мыла. Роза. Тюльпан. Пион.</w:t>
      </w:r>
      <w:r w:rsidRPr="00483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Цветы из мыла.  Ромашка. Ирис.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Фрезия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83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Цветы из мыла.  Мимоза. Орхидея. Сирень, </w:t>
      </w:r>
      <w:r w:rsidRPr="00483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особенности создания мыльных букетов. «Цветочная корзина», коллективная работа «Цветочная корзина», фруктовые корзины из мыльной основы. Секреты мастерства.  Коллективная работа.  Корзина  с фруктами.</w:t>
      </w:r>
      <w:r w:rsidRPr="00483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Мыльная коробка-подарок.  </w:t>
      </w:r>
    </w:p>
    <w:p w:rsidR="009C4E67" w:rsidRPr="006C3954" w:rsidRDefault="009C4E67" w:rsidP="009C4E6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3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Pr="006C3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Работа с бросовым материалом</w:t>
      </w:r>
    </w:p>
    <w:p w:rsidR="009C4E67" w:rsidRPr="006C3954" w:rsidRDefault="009C4E67" w:rsidP="009C4E67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Секреты работ из бросового материала. Панно из</w:t>
      </w:r>
      <w:r w:rsidRPr="006C39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карандашных стружек.  «Веточка яблони», панно из  скорлупы и круп. «Океан», аппликация из фантиков. «Бабочки», 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абота с пуговицами. «Пуговичное дерево», декорирование рамки бросовым материалом, декорирование  шкатулки бросовым материалом, поделки из пластиковых бутылок. «Цветы», коллективная работа, декорирование фотоальбомов обучающихся.</w:t>
      </w:r>
      <w:r w:rsidRPr="006C3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Оформление фотоальбомов кружковой работы.</w:t>
      </w:r>
    </w:p>
    <w:p w:rsidR="009C4E67" w:rsidRPr="00D376C6" w:rsidRDefault="009C4E67" w:rsidP="009C4E6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376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Итоги работы кружка 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Страна мастеров</w:t>
      </w:r>
      <w:r w:rsidRPr="00D376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D376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- 1 год обучения. </w:t>
      </w:r>
      <w:r w:rsidRPr="00D376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Подведение итогов. Выставка работ. Праздник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Стране</w:t>
      </w:r>
      <w:r w:rsidRPr="00D376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мастеров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C4E67" w:rsidRPr="0061479E" w:rsidRDefault="009C4E67" w:rsidP="009C4E67">
      <w:pPr>
        <w:spacing w:line="360" w:lineRule="auto"/>
        <w:ind w:left="42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Планируемые результаты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должны знать: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основные  техники декоративно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прикладного 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рчества, связанные  с использованием    бумаги, пластилина,    природного материала,  мыльной основы;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общие сведения о работе с различными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материалами, представленными в </w:t>
      </w: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Программе; 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требования техники безопасности и правила личной гигиены; 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принципы работы с шаблонами и трафаретами; различного рода заготовками.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должны: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работать с инструментами и материалами, знать их назначение;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готовыми  формами, шаблонами с помощью педагога;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создавать простые изделия по готовому образцу (с помощью педагога);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 материалами, предусмотренными Программой;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подбирать цветовые сочетания;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экономно расходовать материал.</w:t>
      </w:r>
    </w:p>
    <w:p w:rsidR="009C4E67" w:rsidRPr="001649B2" w:rsidRDefault="009C4E67" w:rsidP="009C4E67">
      <w:pPr>
        <w:pStyle w:val="a3"/>
        <w:numPr>
          <w:ilvl w:val="1"/>
          <w:numId w:val="3"/>
        </w:num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4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курса 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Страна мастеров» - 2 год обучения</w:t>
      </w:r>
      <w:r w:rsidRPr="00164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C4E67" w:rsidRPr="00B37D9A" w:rsidRDefault="009C4E67" w:rsidP="009C4E67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21"/>
        <w:tblW w:w="0" w:type="auto"/>
        <w:tblInd w:w="-531" w:type="dxa"/>
        <w:tblLook w:val="04A0" w:firstRow="1" w:lastRow="0" w:firstColumn="1" w:lastColumn="0" w:noHBand="0" w:noVBand="1"/>
      </w:tblPr>
      <w:tblGrid>
        <w:gridCol w:w="658"/>
        <w:gridCol w:w="2559"/>
        <w:gridCol w:w="1512"/>
        <w:gridCol w:w="1450"/>
        <w:gridCol w:w="1646"/>
        <w:gridCol w:w="2277"/>
      </w:tblGrid>
      <w:tr w:rsidR="009C4E67" w:rsidRPr="007513D7" w:rsidTr="00C44403">
        <w:tc>
          <w:tcPr>
            <w:tcW w:w="658" w:type="dxa"/>
            <w:vMerge w:val="restart"/>
          </w:tcPr>
          <w:p w:rsidR="009C4E67" w:rsidRPr="00D0394F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59" w:type="dxa"/>
            <w:vMerge w:val="restart"/>
          </w:tcPr>
          <w:p w:rsidR="009C4E67" w:rsidRPr="00D0394F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4608" w:type="dxa"/>
            <w:gridSpan w:val="3"/>
          </w:tcPr>
          <w:p w:rsidR="009C4E67" w:rsidRPr="00D0394F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277" w:type="dxa"/>
            <w:vMerge w:val="restart"/>
          </w:tcPr>
          <w:p w:rsidR="009C4E67" w:rsidRPr="00D0394F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текущего контроля</w:t>
            </w:r>
          </w:p>
        </w:tc>
      </w:tr>
      <w:tr w:rsidR="009C4E67" w:rsidRPr="007513D7" w:rsidTr="00C44403">
        <w:tc>
          <w:tcPr>
            <w:tcW w:w="658" w:type="dxa"/>
            <w:vMerge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9" w:type="dxa"/>
            <w:vMerge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12" w:type="dxa"/>
          </w:tcPr>
          <w:p w:rsidR="009C4E67" w:rsidRPr="00D0394F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0" w:type="dxa"/>
          </w:tcPr>
          <w:p w:rsidR="009C4E67" w:rsidRPr="00D0394F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646" w:type="dxa"/>
          </w:tcPr>
          <w:p w:rsidR="009C4E67" w:rsidRPr="00D0394F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039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2277" w:type="dxa"/>
            <w:vMerge/>
          </w:tcPr>
          <w:p w:rsidR="009C4E67" w:rsidRPr="00D0394F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C4E67" w:rsidRPr="007513D7" w:rsidTr="00C44403">
        <w:tc>
          <w:tcPr>
            <w:tcW w:w="658" w:type="dxa"/>
          </w:tcPr>
          <w:p w:rsidR="009C4E67" w:rsidRPr="00797EFA" w:rsidRDefault="009C4E67" w:rsidP="00C44403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9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Введение: правила техники безопасности</w:t>
            </w:r>
          </w:p>
        </w:tc>
        <w:tc>
          <w:tcPr>
            <w:tcW w:w="1512" w:type="dxa"/>
          </w:tcPr>
          <w:p w:rsidR="009C4E67" w:rsidRPr="00A11EC1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11E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50" w:type="dxa"/>
          </w:tcPr>
          <w:p w:rsidR="009C4E67" w:rsidRPr="00A11EC1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11EC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6" w:type="dxa"/>
          </w:tcPr>
          <w:p w:rsidR="009C4E67" w:rsidRPr="00A11EC1" w:rsidRDefault="009C4E67" w:rsidP="00C4440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11EC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77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Беседа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Викторина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C4E67" w:rsidRPr="007513D7" w:rsidTr="00C44403">
        <w:tc>
          <w:tcPr>
            <w:tcW w:w="658" w:type="dxa"/>
          </w:tcPr>
          <w:p w:rsidR="009C4E67" w:rsidRPr="00797EFA" w:rsidRDefault="009C4E67" w:rsidP="00C44403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9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Техники, связанные с росписью, различными видами живописи </w:t>
            </w: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 создания изображений.</w:t>
            </w:r>
          </w:p>
        </w:tc>
        <w:tc>
          <w:tcPr>
            <w:tcW w:w="1512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1450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646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2277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Беседа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Наблюдение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Практическая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</w:t>
            </w:r>
          </w:p>
        </w:tc>
      </w:tr>
      <w:tr w:rsidR="009C4E67" w:rsidRPr="007513D7" w:rsidTr="00C44403">
        <w:tc>
          <w:tcPr>
            <w:tcW w:w="658" w:type="dxa"/>
          </w:tcPr>
          <w:p w:rsidR="009C4E67" w:rsidRPr="00797EFA" w:rsidRDefault="009C4E67" w:rsidP="00C44403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9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Нитяная гра</w:t>
            </w: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фика</w:t>
            </w:r>
          </w:p>
        </w:tc>
        <w:tc>
          <w:tcPr>
            <w:tcW w:w="1512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9</w:t>
            </w:r>
          </w:p>
        </w:tc>
        <w:tc>
          <w:tcPr>
            <w:tcW w:w="1450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646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2277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Беседа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Наблюдение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Практическая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</w:t>
            </w:r>
          </w:p>
        </w:tc>
      </w:tr>
      <w:tr w:rsidR="009C4E67" w:rsidRPr="007513D7" w:rsidTr="00C44403">
        <w:tc>
          <w:tcPr>
            <w:tcW w:w="658" w:type="dxa"/>
          </w:tcPr>
          <w:p w:rsidR="009C4E67" w:rsidRPr="00797EFA" w:rsidRDefault="009C4E67" w:rsidP="00C44403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9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тканью, фетром.</w:t>
            </w:r>
          </w:p>
        </w:tc>
        <w:tc>
          <w:tcPr>
            <w:tcW w:w="1512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23</w:t>
            </w:r>
          </w:p>
        </w:tc>
        <w:tc>
          <w:tcPr>
            <w:tcW w:w="1450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646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2277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Беседа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Наблюдение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Практическая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</w:t>
            </w:r>
          </w:p>
        </w:tc>
      </w:tr>
      <w:tr w:rsidR="009C4E67" w:rsidRPr="007513D7" w:rsidTr="00C44403">
        <w:tc>
          <w:tcPr>
            <w:tcW w:w="658" w:type="dxa"/>
          </w:tcPr>
          <w:p w:rsidR="009C4E67" w:rsidRPr="00797EFA" w:rsidRDefault="009C4E67" w:rsidP="00C44403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9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Свит-дизайн</w:t>
            </w:r>
            <w:proofErr w:type="gramEnd"/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1512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50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46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77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Беседа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Наблюдение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Практическая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</w:t>
            </w:r>
          </w:p>
        </w:tc>
      </w:tr>
      <w:tr w:rsidR="009C4E67" w:rsidRPr="007513D7" w:rsidTr="00C44403">
        <w:tc>
          <w:tcPr>
            <w:tcW w:w="658" w:type="dxa"/>
          </w:tcPr>
          <w:p w:rsidR="009C4E67" w:rsidRPr="00797EFA" w:rsidRDefault="009C4E67" w:rsidP="00C44403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9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Подведение итогов.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Оформление индивидуальных альбомов.</w:t>
            </w:r>
          </w:p>
        </w:tc>
        <w:tc>
          <w:tcPr>
            <w:tcW w:w="1512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1450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46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2277" w:type="dxa"/>
          </w:tcPr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Беседа</w:t>
            </w:r>
          </w:p>
          <w:p w:rsidR="009C4E67" w:rsidRPr="007513D7" w:rsidRDefault="009C4E67" w:rsidP="00C4440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513D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Самостоятельная работа</w:t>
            </w:r>
          </w:p>
        </w:tc>
      </w:tr>
      <w:tr w:rsidR="009C4E67" w:rsidRPr="007513D7" w:rsidTr="00C44403">
        <w:tc>
          <w:tcPr>
            <w:tcW w:w="658" w:type="dxa"/>
          </w:tcPr>
          <w:p w:rsidR="009C4E67" w:rsidRPr="007513D7" w:rsidRDefault="009C4E67" w:rsidP="00C4440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9" w:type="dxa"/>
          </w:tcPr>
          <w:p w:rsidR="009C4E67" w:rsidRPr="00797EF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797E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того</w:t>
            </w:r>
          </w:p>
        </w:tc>
        <w:tc>
          <w:tcPr>
            <w:tcW w:w="1512" w:type="dxa"/>
          </w:tcPr>
          <w:p w:rsidR="009C4E67" w:rsidRPr="00797EF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7E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450" w:type="dxa"/>
          </w:tcPr>
          <w:p w:rsidR="009C4E67" w:rsidRPr="00797EF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</w:t>
            </w:r>
            <w:r w:rsidRPr="00797E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46" w:type="dxa"/>
          </w:tcPr>
          <w:p w:rsidR="009C4E67" w:rsidRPr="00797EF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97E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797E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77" w:type="dxa"/>
          </w:tcPr>
          <w:p w:rsidR="009C4E67" w:rsidRPr="00797EFA" w:rsidRDefault="009C4E67" w:rsidP="00C444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9C4E67" w:rsidRPr="007513D7" w:rsidRDefault="009C4E67" w:rsidP="009C4E67">
      <w:pPr>
        <w:spacing w:after="160" w:line="259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C4E67" w:rsidRDefault="009C4E67" w:rsidP="009C4E67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D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9C4E67" w:rsidRDefault="009C4E67" w:rsidP="009C4E6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Pr="00797E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Введение: </w:t>
      </w:r>
      <w:r w:rsidRPr="00797EFA">
        <w:rPr>
          <w:rFonts w:ascii="Times New Roman" w:hAnsi="Times New Roman" w:cs="Times New Roman"/>
          <w:color w:val="000000" w:themeColor="text1"/>
          <w:sz w:val="28"/>
          <w:szCs w:val="28"/>
        </w:rPr>
        <w:t>правила техники безопасности</w:t>
      </w:r>
    </w:p>
    <w:p w:rsidR="009C4E67" w:rsidRPr="00797EFA" w:rsidRDefault="009C4E67" w:rsidP="009C4E6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Pr="00797E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1. </w:t>
      </w:r>
      <w:r w:rsidRPr="007513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Техники, связанные с росписью, различными видами живописи и создания изображений.</w:t>
      </w:r>
    </w:p>
    <w:p w:rsidR="009C4E67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Декоративная живопись, б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атик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х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олодный батик. «Ирисы»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г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орячий батик. «Птицы»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итраж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и, с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екреты мастерства. «Чудо-птица»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итражная роспись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«Город»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97E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«Что такое графика, и какой она бывает?»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виртуальная э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кскурсия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г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равюра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7E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«Время предвидеть»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оздание эскиза в гравюре.  «Ваза с цветами»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9C4E67" w:rsidRDefault="009C4E67" w:rsidP="009C4E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«Рисунок — не то же самое, что форма»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одготовка листа к оттиску. «Ваза с цветами»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оздание оттиска в гравюре.</w:t>
      </w:r>
      <w:r w:rsidRPr="007513D7">
        <w:rPr>
          <w:color w:val="000000" w:themeColor="text1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«Ваза с цветами»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раттаж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необычная техника </w:t>
      </w:r>
      <w:proofErr w:type="spellStart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выцарапывания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рисунка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виртуальная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экскурсия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ять способов выполнения рисунков в технике </w:t>
      </w:r>
      <w:proofErr w:type="spellStart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граттаж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раттаж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с помощью свечи и черной туши  как способ оформления основы. « Котики»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раттаж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с масляной пастелью  как способ оформления основы. «Космос»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раттаж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 помощью свечи и гуаши  как способ оформления основы. «Аквариум»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97E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граттаж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с разноцветными восковыми мелками и гуашью  как способ оформления основы. «Цветы»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раттаж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фломастерами, скотчем и акриловым фоном  как способ оформления основы «Попугай на веточке»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97E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южеты в технике </w:t>
      </w:r>
      <w:proofErr w:type="spellStart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граттаж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. «Ночной город»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артины     в технике </w:t>
      </w:r>
      <w:proofErr w:type="spellStart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граттаж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. «В гостях у сказки»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м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онотипия, ее суть и особенности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Из истории монотипии. « Небо»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иды красок в монотипии и их особенность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а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кварель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м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асляные краски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а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крил. «Солнце»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редметная монотипия. «Бабочка»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м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онотипия пейзажная.  «В лесу»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р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исование пеной для бри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тья как вид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монотопии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«Радуга», п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уантилизм. «Мороженое»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О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рнамент и виды  орнаментов.</w:t>
      </w:r>
      <w:r w:rsidRPr="00797E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Жостовская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роспись. «Роспись</w:t>
      </w:r>
      <w:r w:rsidRPr="00797E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панно»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Г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ородецкая роспись. «Роспись панно»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Хохломская роспись. «Роспись панно»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97E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Гжель, </w:t>
      </w:r>
      <w:proofErr w:type="spellStart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филимоновская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игрушка, дымковская игрушка - художественная роспись по керамике.</w:t>
      </w:r>
    </w:p>
    <w:p w:rsidR="009C4E67" w:rsidRPr="006F11B4" w:rsidRDefault="009C4E67" w:rsidP="009C4E6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2. </w:t>
      </w:r>
      <w:r w:rsidRPr="007513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Нитя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ная гра</w:t>
      </w:r>
      <w:r w:rsidRPr="007513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фика</w:t>
      </w:r>
    </w:p>
    <w:p w:rsidR="009C4E67" w:rsidRDefault="009C4E67" w:rsidP="009C4E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Знакомство с историей появления и развития техники </w:t>
      </w:r>
      <w:proofErr w:type="spellStart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изонити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. Применение в жизни.</w:t>
      </w:r>
      <w:r w:rsidRPr="006F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Знакомство с техникой </w:t>
      </w:r>
      <w:proofErr w:type="spellStart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нитеграфики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Правила чтения схем и условных обозначений.</w:t>
      </w:r>
      <w:r w:rsidRPr="006F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Натяжение   нитей через сквозные отверстия.</w:t>
      </w:r>
      <w:r w:rsidRPr="006F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Основы цветовых гармоний в </w:t>
      </w:r>
      <w:proofErr w:type="spellStart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нитеграфике</w:t>
      </w:r>
      <w:proofErr w:type="spellEnd"/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. Вышивка уголков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F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Декоративно-прикладная графика в нитях. Изготовление композиции «Геометрический орнамент</w:t>
      </w:r>
      <w:r w:rsidRPr="007513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».</w:t>
      </w:r>
      <w:r w:rsidRPr="007B2C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Технология изготовления сюжетных композиций в нитяной графике. «Бабочка над цветами»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2C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Картина нитяной графики. «Пчелка над цветами»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4E67" w:rsidRPr="007B2C60" w:rsidRDefault="009C4E67" w:rsidP="009C4E6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3. </w:t>
      </w:r>
      <w:r w:rsidRPr="007513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 с тканью, фетром.</w:t>
      </w:r>
    </w:p>
    <w:p w:rsidR="009C4E67" w:rsidRDefault="009C4E67" w:rsidP="009C4E6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ДПТ с применением ткани. Классификация текстильных волокон.</w:t>
      </w:r>
      <w:r w:rsidRPr="007B2C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Текстильная аппликация. Техника безопасности. Сбор альбома материалов.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Аппликация из фетра. Технология выполнения аппликации.  «Грибная поляна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а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ппликация из фетра «Корзина с фруктами»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ц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веты из текстильных материалов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ехнология выполнения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р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оза.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Цветы из текстильных материалов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ехнология выполнения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л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илия.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Цветы из текстильных материалов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ехнология выполнения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ион.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Коллективная работа.   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Цветочная поляна.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«Тканевая аппликация». Этапы выполнения и технология выполнения. Композиция аппликации.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Аппликация из ткани «Подвиг солдата»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грушка    из текстильных материалов.  Композиция. «Мишка»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етализация и декорирование. «Мишка»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омпозиция игрушки «Зайчик»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д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етализация  и декорирование игрушки. «Зайчик»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ф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оторамка из фетра. Подготовка деталей.</w:t>
      </w:r>
      <w:r w:rsidRPr="007B2C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3D7">
        <w:rPr>
          <w:rFonts w:ascii="Times New Roman" w:hAnsi="Times New Roman" w:cs="Times New Roman"/>
          <w:color w:val="000000" w:themeColor="text1"/>
          <w:sz w:val="28"/>
          <w:szCs w:val="28"/>
        </w:rPr>
        <w:t>Декорирование рамки заготовками из фетра.</w:t>
      </w:r>
    </w:p>
    <w:p w:rsidR="009C4E67" w:rsidRPr="007B2C60" w:rsidRDefault="009C4E67" w:rsidP="009C4E6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2C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4. </w:t>
      </w:r>
      <w:proofErr w:type="gramStart"/>
      <w:r w:rsidRPr="007513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Свит-дизайн</w:t>
      </w:r>
      <w:proofErr w:type="gramEnd"/>
      <w:r w:rsidRPr="007513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 </w:t>
      </w:r>
    </w:p>
    <w:p w:rsidR="009C4E67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Свит-дизайн</w:t>
      </w:r>
      <w:proofErr w:type="gramEnd"/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 Инструменты и материалы. Правила техники безопасности.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Объемное конструирование из бумаги. Принцип изготовления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Объемное констру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ирование. Принцип изготовления т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юльпанов.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Конструирование и принцип изготовления ромашки.  Принцип изготовления</w:t>
      </w:r>
      <w:proofErr w:type="gramStart"/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End"/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ербер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Технология изготовления  цветочной композиции.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«Весенние цветы в сладкой композиции»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ехнология изготовления сладкого подарка. «Букет из цветов и конфет»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бъемное торцевание бумагой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ехнология изготовления разновидностей основ для букета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ъемное конструирование из бумаги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укет из конфет и лилий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зготовление  композиции из конфет и  гофрированных цветов.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Композиция «Сумочка с цветами»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</w:t>
      </w:r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омпозиция «</w:t>
      </w:r>
      <w:proofErr w:type="spellStart"/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Топиарий</w:t>
      </w:r>
      <w:proofErr w:type="spellEnd"/>
      <w:r w:rsidRPr="007513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роз и конфет»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B2C6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9C4E67" w:rsidRPr="007B2C60" w:rsidRDefault="009C4E67" w:rsidP="009C4E67">
      <w:pPr>
        <w:pStyle w:val="a3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B2C6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 5.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7B2C6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Подведение итогов.</w:t>
      </w:r>
    </w:p>
    <w:p w:rsidR="009C4E67" w:rsidRDefault="009C4E67" w:rsidP="009C4E6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Выставка работ.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B2C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Оформление индивидуальных альбомов.</w:t>
      </w:r>
    </w:p>
    <w:p w:rsidR="009C4E67" w:rsidRPr="0061479E" w:rsidRDefault="009C4E67" w:rsidP="009C4E6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 должны знать: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и вспомогательные инструменты и материалы;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виды и приемы работы с  красками,  тканью, фетром, нитями, воском и другими материалами;</w:t>
      </w:r>
    </w:p>
    <w:p w:rsidR="009C4E67" w:rsidRPr="0061479E" w:rsidRDefault="009C4E67" w:rsidP="009C4E6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процесс создания изделий по готовому образцу;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  техники, связанные с росписью, различными видами живописи и создания </w:t>
      </w:r>
      <w:r w:rsidRPr="003F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изображений, технологию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итяной гра</w:t>
      </w:r>
      <w:r w:rsidRPr="003F1DD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фики</w:t>
      </w:r>
      <w:r w:rsidRPr="003F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3F1D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техники, связанные   </w:t>
      </w:r>
      <w:r w:rsidRPr="003F1DD2">
        <w:rPr>
          <w:rFonts w:ascii="Times New Roman" w:hAnsi="Times New Roman" w:cs="Times New Roman"/>
          <w:sz w:val="28"/>
          <w:szCs w:val="28"/>
        </w:rPr>
        <w:t xml:space="preserve">с </w:t>
      </w:r>
      <w:r w:rsidRPr="0061479E">
        <w:rPr>
          <w:rFonts w:ascii="Times New Roman" w:hAnsi="Times New Roman" w:cs="Times New Roman"/>
          <w:sz w:val="28"/>
          <w:szCs w:val="28"/>
        </w:rPr>
        <w:t xml:space="preserve">применением ткани, фетра, техники и приемы </w:t>
      </w:r>
      <w:r w:rsidRPr="0061479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Свит-дизайна</w:t>
      </w:r>
      <w:proofErr w:type="gramEnd"/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4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требования по технике безопасности  и личной гигиены.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</w:t>
      </w:r>
      <w:r w:rsidRPr="00614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614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щиеся должны уметь: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изготавливать изделие согласно технологии;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готовыми чертежами, шаблонами;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создавать   композиции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изученным видам декоративно – прикладного творчества</w:t>
      </w: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правильно организовывать и содержать в порядке рабочее место; 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изготавливать простые  композиции из фет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а, бумаги, ткани, нитей;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оформлять готовые изделия при помощи декоративных элементов;</w:t>
      </w:r>
    </w:p>
    <w:p w:rsidR="009C4E67" w:rsidRPr="0061479E" w:rsidRDefault="009C4E67" w:rsidP="009C4E6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7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пользоваться необходимыми инструментами и материалами</w:t>
      </w:r>
    </w:p>
    <w:p w:rsidR="009C4E67" w:rsidRPr="00120A66" w:rsidRDefault="009C4E67" w:rsidP="009C4E67">
      <w:pPr>
        <w:pStyle w:val="a3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 организационно-педагогических условий</w:t>
      </w:r>
    </w:p>
    <w:p w:rsidR="009C4E67" w:rsidRDefault="009C4E67" w:rsidP="009C4E67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Учебный план</w:t>
      </w:r>
    </w:p>
    <w:tbl>
      <w:tblPr>
        <w:tblStyle w:val="af4"/>
        <w:tblW w:w="98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851"/>
        <w:gridCol w:w="1022"/>
        <w:gridCol w:w="1246"/>
        <w:gridCol w:w="709"/>
        <w:gridCol w:w="1022"/>
        <w:gridCol w:w="1299"/>
        <w:gridCol w:w="1981"/>
      </w:tblGrid>
      <w:tr w:rsidR="009C4E67" w:rsidRPr="005E67A6" w:rsidTr="00C44403">
        <w:tc>
          <w:tcPr>
            <w:tcW w:w="1701" w:type="dxa"/>
            <w:vMerge w:val="restart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Название учебного курса</w:t>
            </w:r>
          </w:p>
        </w:tc>
        <w:tc>
          <w:tcPr>
            <w:tcW w:w="6149" w:type="dxa"/>
            <w:gridSpan w:val="6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1981" w:type="dxa"/>
            <w:vMerge w:val="restart"/>
          </w:tcPr>
          <w:p w:rsidR="009C4E67" w:rsidRPr="005E67A6" w:rsidRDefault="009C4E67" w:rsidP="00C44403">
            <w:pPr>
              <w:pStyle w:val="a3"/>
              <w:spacing w:line="360" w:lineRule="auto"/>
              <w:ind w:left="0" w:right="-143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Формы промежуточной аттестации </w:t>
            </w:r>
          </w:p>
        </w:tc>
      </w:tr>
      <w:tr w:rsidR="009C4E67" w:rsidRPr="005E67A6" w:rsidTr="00C44403">
        <w:tc>
          <w:tcPr>
            <w:tcW w:w="1701" w:type="dxa"/>
            <w:vMerge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gridSpan w:val="3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1 год</w:t>
            </w:r>
          </w:p>
        </w:tc>
        <w:tc>
          <w:tcPr>
            <w:tcW w:w="3030" w:type="dxa"/>
            <w:gridSpan w:val="3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2 год</w:t>
            </w:r>
          </w:p>
        </w:tc>
        <w:tc>
          <w:tcPr>
            <w:tcW w:w="1981" w:type="dxa"/>
            <w:vMerge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C4E67" w:rsidRPr="005E67A6" w:rsidTr="00C44403">
        <w:tc>
          <w:tcPr>
            <w:tcW w:w="1701" w:type="dxa"/>
            <w:vMerge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022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теория</w:t>
            </w:r>
          </w:p>
        </w:tc>
        <w:tc>
          <w:tcPr>
            <w:tcW w:w="1246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практика</w:t>
            </w:r>
          </w:p>
        </w:tc>
        <w:tc>
          <w:tcPr>
            <w:tcW w:w="709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022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теория</w:t>
            </w:r>
          </w:p>
        </w:tc>
        <w:tc>
          <w:tcPr>
            <w:tcW w:w="1299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практика</w:t>
            </w:r>
          </w:p>
        </w:tc>
        <w:tc>
          <w:tcPr>
            <w:tcW w:w="1981" w:type="dxa"/>
            <w:vMerge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9C4E67" w:rsidRPr="005E67A6" w:rsidTr="00C44403">
        <w:tc>
          <w:tcPr>
            <w:tcW w:w="1701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Страна мастеров</w:t>
            </w: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- 1 год обучения</w:t>
            </w:r>
          </w:p>
        </w:tc>
        <w:tc>
          <w:tcPr>
            <w:tcW w:w="851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1022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246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709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22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9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1" w:type="dxa"/>
          </w:tcPr>
          <w:p w:rsidR="009C4E67" w:rsidRPr="005E67A6" w:rsidRDefault="009C4E67" w:rsidP="00C44403">
            <w:pPr>
              <w:pStyle w:val="a3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111115"/>
                <w:sz w:val="26"/>
                <w:szCs w:val="26"/>
                <w:bdr w:val="none" w:sz="0" w:space="0" w:color="auto" w:frame="1"/>
              </w:rPr>
              <w:t>зачетная работа в форме тестирования</w:t>
            </w:r>
            <w:r>
              <w:rPr>
                <w:rFonts w:ascii="Times New Roman" w:hAnsi="Times New Roman"/>
                <w:color w:val="111115"/>
                <w:sz w:val="26"/>
                <w:szCs w:val="26"/>
                <w:bdr w:val="none" w:sz="0" w:space="0" w:color="auto" w:frame="1"/>
              </w:rPr>
              <w:t>, выставка работ</w:t>
            </w:r>
          </w:p>
        </w:tc>
      </w:tr>
      <w:tr w:rsidR="009C4E67" w:rsidRPr="005E67A6" w:rsidTr="00C44403">
        <w:tc>
          <w:tcPr>
            <w:tcW w:w="1701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-108" w:right="-108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Страна мастеров</w:t>
            </w: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- 2 год обучения</w:t>
            </w:r>
          </w:p>
        </w:tc>
        <w:tc>
          <w:tcPr>
            <w:tcW w:w="851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22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6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1022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20,5</w:t>
            </w:r>
          </w:p>
        </w:tc>
        <w:tc>
          <w:tcPr>
            <w:tcW w:w="1299" w:type="dxa"/>
          </w:tcPr>
          <w:p w:rsidR="009C4E67" w:rsidRPr="005E67A6" w:rsidRDefault="009C4E67" w:rsidP="00C4440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64,5</w:t>
            </w:r>
          </w:p>
        </w:tc>
        <w:tc>
          <w:tcPr>
            <w:tcW w:w="1981" w:type="dxa"/>
          </w:tcPr>
          <w:p w:rsidR="009C4E67" w:rsidRPr="005E67A6" w:rsidRDefault="009C4E67" w:rsidP="00C44403">
            <w:pPr>
              <w:pStyle w:val="a3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67A6">
              <w:rPr>
                <w:rFonts w:ascii="Times New Roman" w:hAnsi="Times New Roman"/>
                <w:color w:val="111115"/>
                <w:sz w:val="26"/>
                <w:szCs w:val="26"/>
                <w:bdr w:val="none" w:sz="0" w:space="0" w:color="auto" w:frame="1"/>
              </w:rPr>
              <w:t>зачетная работа в форме тестирования</w:t>
            </w:r>
            <w:r>
              <w:rPr>
                <w:rFonts w:ascii="Times New Roman" w:hAnsi="Times New Roman"/>
                <w:color w:val="111115"/>
                <w:sz w:val="26"/>
                <w:szCs w:val="26"/>
                <w:bdr w:val="none" w:sz="0" w:space="0" w:color="auto" w:frame="1"/>
              </w:rPr>
              <w:t>, выставка работ</w:t>
            </w:r>
          </w:p>
        </w:tc>
      </w:tr>
    </w:tbl>
    <w:p w:rsidR="009C4E67" w:rsidRDefault="009C4E67" w:rsidP="009C4E67">
      <w:pPr>
        <w:pStyle w:val="a3"/>
        <w:spacing w:after="0" w:line="360" w:lineRule="auto"/>
        <w:ind w:left="14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4E67" w:rsidRPr="00051667" w:rsidRDefault="009C4E67" w:rsidP="009C4E67">
      <w:pPr>
        <w:pStyle w:val="a3"/>
        <w:spacing w:after="0" w:line="360" w:lineRule="auto"/>
        <w:ind w:left="14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C4E67" w:rsidRDefault="009C4E67" w:rsidP="009C4E67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Формы промежуточной аттестации</w:t>
      </w:r>
    </w:p>
    <w:p w:rsidR="009C4E67" w:rsidRPr="00462E3A" w:rsidRDefault="009C4E67" w:rsidP="009C4E67">
      <w:pPr>
        <w:pStyle w:val="a3"/>
        <w:shd w:val="clear" w:color="auto" w:fill="FFFFFF"/>
        <w:spacing w:after="0" w:line="360" w:lineRule="auto"/>
        <w:ind w:left="142"/>
        <w:rPr>
          <w:rFonts w:ascii="Times New Roman" w:hAnsi="Times New Roman"/>
          <w:color w:val="111115"/>
          <w:sz w:val="20"/>
          <w:szCs w:val="20"/>
        </w:rPr>
      </w:pPr>
      <w:r w:rsidRPr="00462E3A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>·</w:t>
      </w:r>
      <w:r w:rsidRPr="00462E3A">
        <w:rPr>
          <w:rFonts w:ascii="Times New Roman" w:hAnsi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462E3A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>Входной контроль (начальная диагностика)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 xml:space="preserve"> – собеседование, анкетирование</w:t>
      </w:r>
      <w:r w:rsidRPr="00462E3A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 xml:space="preserve"> (Начальная диагностика проводит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 xml:space="preserve">ся в начале учебного года с целью определения уровня ЗУН у </w:t>
      </w:r>
      <w:proofErr w:type="gramStart"/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>обучающихся</w:t>
      </w:r>
      <w:proofErr w:type="gramEnd"/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 xml:space="preserve">). </w:t>
      </w:r>
    </w:p>
    <w:p w:rsidR="009C4E67" w:rsidRDefault="009C4E67" w:rsidP="009C4E67">
      <w:pPr>
        <w:pStyle w:val="a3"/>
        <w:shd w:val="clear" w:color="auto" w:fill="FFFFFF"/>
        <w:spacing w:after="0" w:line="360" w:lineRule="auto"/>
        <w:ind w:left="142"/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</w:pPr>
      <w:r w:rsidRPr="00462E3A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>·</w:t>
      </w:r>
      <w:r w:rsidRPr="00462E3A">
        <w:rPr>
          <w:rFonts w:ascii="Times New Roman" w:hAnsi="Times New Roman"/>
          <w:color w:val="111115"/>
          <w:sz w:val="14"/>
          <w:szCs w:val="14"/>
          <w:bdr w:val="none" w:sz="0" w:space="0" w:color="auto" w:frame="1"/>
        </w:rPr>
        <w:t>     </w:t>
      </w: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>Текущий контроль:</w:t>
      </w:r>
    </w:p>
    <w:p w:rsidR="009C4E67" w:rsidRPr="00462E3A" w:rsidRDefault="009C4E67" w:rsidP="009C4E67">
      <w:pPr>
        <w:pStyle w:val="a3"/>
        <w:shd w:val="clear" w:color="auto" w:fill="FFFFFF"/>
        <w:spacing w:after="0" w:line="360" w:lineRule="auto"/>
        <w:ind w:left="142"/>
        <w:rPr>
          <w:rFonts w:ascii="Times New Roman" w:hAnsi="Times New Roman"/>
          <w:color w:val="111115"/>
          <w:sz w:val="20"/>
          <w:szCs w:val="20"/>
        </w:rPr>
      </w:pPr>
      <w:r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>-</w:t>
      </w:r>
      <w:r w:rsidRPr="00462E3A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 xml:space="preserve"> беседа в форме «вопрос – ответ», беседы с элементами викторины, конкурсные программы, контрольные задания, тестирование.</w:t>
      </w:r>
    </w:p>
    <w:p w:rsidR="009C4E67" w:rsidRPr="00462E3A" w:rsidRDefault="009C4E67" w:rsidP="009C4E67">
      <w:pPr>
        <w:pStyle w:val="a3"/>
        <w:shd w:val="clear" w:color="auto" w:fill="FFFFFF"/>
        <w:spacing w:after="0" w:line="360" w:lineRule="auto"/>
        <w:ind w:left="142"/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</w:pPr>
      <w:r w:rsidRPr="00462E3A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>·</w:t>
      </w:r>
      <w:r w:rsidRPr="00462E3A">
        <w:rPr>
          <w:rFonts w:ascii="Times New Roman" w:hAnsi="Times New Roman"/>
          <w:color w:val="111115"/>
          <w:sz w:val="14"/>
          <w:szCs w:val="14"/>
          <w:bdr w:val="none" w:sz="0" w:space="0" w:color="auto" w:frame="1"/>
        </w:rPr>
        <w:t>     </w:t>
      </w:r>
      <w:r w:rsidRPr="00462E3A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>Итоговый контроль:</w:t>
      </w:r>
    </w:p>
    <w:p w:rsidR="009C4E67" w:rsidRPr="00462E3A" w:rsidRDefault="009C4E67" w:rsidP="009C4E67">
      <w:pPr>
        <w:pStyle w:val="a3"/>
        <w:shd w:val="clear" w:color="auto" w:fill="FFFFFF"/>
        <w:spacing w:after="0" w:line="360" w:lineRule="auto"/>
        <w:ind w:left="142"/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</w:pPr>
      <w:r w:rsidRPr="00462E3A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 xml:space="preserve">- промежуточная аттестация – проводится в конце первого  учебного  года (май) - зачетная работа в форме тестирования; </w:t>
      </w:r>
    </w:p>
    <w:p w:rsidR="009C4E67" w:rsidRPr="00462E3A" w:rsidRDefault="009C4E67" w:rsidP="009C4E67">
      <w:pPr>
        <w:shd w:val="clear" w:color="auto" w:fill="FFFFFF"/>
        <w:spacing w:after="0" w:line="360" w:lineRule="auto"/>
        <w:ind w:left="142"/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</w:pPr>
      <w:r w:rsidRPr="00462E3A">
        <w:rPr>
          <w:rFonts w:ascii="Times New Roman" w:hAnsi="Times New Roman"/>
          <w:color w:val="111115"/>
          <w:sz w:val="28"/>
          <w:szCs w:val="28"/>
          <w:bdr w:val="none" w:sz="0" w:space="0" w:color="auto" w:frame="1"/>
        </w:rPr>
        <w:t xml:space="preserve"> - итоговая аттестация проводится в конце второго  учебного года. Теоретическую часть итоговой аттестации можно провести в форме викторины, игры, кроссворда, практическую часть в виде защиты мини-выставки или самостоятельной работы.</w:t>
      </w:r>
    </w:p>
    <w:p w:rsidR="009C4E67" w:rsidRDefault="009C4E67" w:rsidP="009C4E67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Календарный учебный график</w:t>
      </w:r>
    </w:p>
    <w:tbl>
      <w:tblPr>
        <w:tblStyle w:val="af4"/>
        <w:tblW w:w="0" w:type="auto"/>
        <w:tblInd w:w="1440" w:type="dxa"/>
        <w:tblLook w:val="04A0" w:firstRow="1" w:lastRow="0" w:firstColumn="1" w:lastColumn="0" w:noHBand="0" w:noVBand="1"/>
      </w:tblPr>
      <w:tblGrid>
        <w:gridCol w:w="4264"/>
        <w:gridCol w:w="3867"/>
      </w:tblGrid>
      <w:tr w:rsidR="009C4E67" w:rsidTr="00C44403">
        <w:tc>
          <w:tcPr>
            <w:tcW w:w="4927" w:type="dxa"/>
          </w:tcPr>
          <w:p w:rsidR="009C4E67" w:rsidRPr="00462E3A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E3A">
              <w:rPr>
                <w:rFonts w:ascii="Times New Roman" w:hAnsi="Times New Roman"/>
                <w:color w:val="000000"/>
                <w:sz w:val="28"/>
                <w:szCs w:val="28"/>
              </w:rPr>
              <w:t>Начало реализации программы</w:t>
            </w:r>
          </w:p>
        </w:tc>
        <w:tc>
          <w:tcPr>
            <w:tcW w:w="4927" w:type="dxa"/>
          </w:tcPr>
          <w:p w:rsidR="009C4E67" w:rsidRPr="00462E3A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сентября</w:t>
            </w:r>
          </w:p>
        </w:tc>
      </w:tr>
      <w:tr w:rsidR="009C4E67" w:rsidTr="00C44403">
        <w:tc>
          <w:tcPr>
            <w:tcW w:w="4927" w:type="dxa"/>
          </w:tcPr>
          <w:p w:rsidR="009C4E67" w:rsidRPr="00462E3A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Окончание учебного года</w:t>
            </w:r>
          </w:p>
        </w:tc>
        <w:tc>
          <w:tcPr>
            <w:tcW w:w="4927" w:type="dxa"/>
          </w:tcPr>
          <w:p w:rsidR="009C4E67" w:rsidRPr="00462E3A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 мая</w:t>
            </w:r>
          </w:p>
        </w:tc>
      </w:tr>
      <w:tr w:rsidR="009C4E67" w:rsidTr="00C44403">
        <w:tc>
          <w:tcPr>
            <w:tcW w:w="4927" w:type="dxa"/>
          </w:tcPr>
          <w:p w:rsidR="009C4E67" w:rsidRPr="00462E3A" w:rsidRDefault="009C4E67" w:rsidP="00C44403">
            <w:pPr>
              <w:pStyle w:val="a3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Продолжительность учебного года</w:t>
            </w:r>
          </w:p>
        </w:tc>
        <w:tc>
          <w:tcPr>
            <w:tcW w:w="4927" w:type="dxa"/>
          </w:tcPr>
          <w:p w:rsidR="009C4E67" w:rsidRPr="00462E3A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 недель</w:t>
            </w:r>
          </w:p>
        </w:tc>
      </w:tr>
      <w:tr w:rsidR="009C4E67" w:rsidTr="00C44403">
        <w:tc>
          <w:tcPr>
            <w:tcW w:w="4927" w:type="dxa"/>
          </w:tcPr>
          <w:p w:rsidR="009C4E67" w:rsidRPr="00462E3A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учебных дней</w:t>
            </w:r>
          </w:p>
        </w:tc>
        <w:tc>
          <w:tcPr>
            <w:tcW w:w="4927" w:type="dxa"/>
          </w:tcPr>
          <w:p w:rsidR="009C4E67" w:rsidRPr="00462E3A" w:rsidRDefault="009C4E67" w:rsidP="00C4440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</w:tr>
    </w:tbl>
    <w:p w:rsidR="009C4E67" w:rsidRDefault="009C4E67" w:rsidP="009C4E67">
      <w:pPr>
        <w:pStyle w:val="a3"/>
        <w:spacing w:after="0" w:line="360" w:lineRule="auto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C4E67" w:rsidRPr="00462E3A" w:rsidRDefault="009C4E67" w:rsidP="009C4E67">
      <w:pPr>
        <w:pStyle w:val="a3"/>
        <w:spacing w:after="0" w:line="360" w:lineRule="auto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Режим занятий</w:t>
      </w:r>
    </w:p>
    <w:p w:rsidR="009C4E67" w:rsidRDefault="009C4E67" w:rsidP="009C4E67">
      <w:pPr>
        <w:pStyle w:val="11"/>
        <w:tabs>
          <w:tab w:val="left" w:pos="1917"/>
        </w:tabs>
        <w:jc w:val="both"/>
      </w:pPr>
      <w:r>
        <w:t>З</w:t>
      </w:r>
      <w:r w:rsidRPr="00E111DE">
        <w:t xml:space="preserve">анятия </w:t>
      </w:r>
      <w:r w:rsidRPr="00F65FF0">
        <w:t xml:space="preserve">проходят </w:t>
      </w:r>
      <w:r>
        <w:t xml:space="preserve">следующим образом: </w:t>
      </w:r>
    </w:p>
    <w:p w:rsidR="009C4E67" w:rsidRDefault="009C4E67" w:rsidP="009C4E67">
      <w:pPr>
        <w:pStyle w:val="11"/>
        <w:tabs>
          <w:tab w:val="left" w:pos="1917"/>
        </w:tabs>
        <w:jc w:val="both"/>
      </w:pPr>
      <w:r>
        <w:t>1 неделя - 2</w:t>
      </w:r>
      <w:r w:rsidRPr="00F65FF0">
        <w:t xml:space="preserve">  раз</w:t>
      </w:r>
      <w:r>
        <w:t>а</w:t>
      </w:r>
      <w:r w:rsidRPr="00F65FF0">
        <w:t xml:space="preserve"> </w:t>
      </w:r>
      <w:r w:rsidRPr="00E111DE">
        <w:t>в неделю по 40 минут;</w:t>
      </w:r>
    </w:p>
    <w:p w:rsidR="009C4E67" w:rsidRDefault="009C4E67" w:rsidP="009C4E67">
      <w:pPr>
        <w:pStyle w:val="11"/>
        <w:tabs>
          <w:tab w:val="left" w:pos="1917"/>
        </w:tabs>
        <w:jc w:val="both"/>
      </w:pPr>
      <w:r>
        <w:t>2 неделя - 3</w:t>
      </w:r>
      <w:r w:rsidRPr="00F65FF0">
        <w:t xml:space="preserve">  раз</w:t>
      </w:r>
      <w:r>
        <w:t>а</w:t>
      </w:r>
      <w:r w:rsidRPr="00F65FF0">
        <w:t xml:space="preserve"> </w:t>
      </w:r>
      <w:r w:rsidRPr="00E111DE">
        <w:t>в неделю по 40 минут;</w:t>
      </w:r>
    </w:p>
    <w:p w:rsidR="009C4E67" w:rsidRPr="00F84550" w:rsidRDefault="009C4E67" w:rsidP="009C4E67">
      <w:pPr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F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непрерывных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практических </w:t>
      </w:r>
      <w:r w:rsidRPr="00F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занятий для школьников составляет не более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минут. После 15 мин непрерывной работы проводятся физкультурные паузы, в том числе и для глаз, в течение 3 – 4 минут.</w:t>
      </w:r>
    </w:p>
    <w:p w:rsidR="009C4E67" w:rsidRPr="00F84550" w:rsidRDefault="009C4E67" w:rsidP="009C4E67">
      <w:pPr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Типы </w:t>
      </w:r>
      <w:r w:rsidRPr="00E111DE">
        <w:rPr>
          <w:rFonts w:ascii="Times New Roman" w:hAnsi="Times New Roman" w:cs="Times New Roman"/>
          <w:b/>
          <w:bCs/>
          <w:sz w:val="28"/>
          <w:szCs w:val="28"/>
        </w:rPr>
        <w:t xml:space="preserve"> занятий </w:t>
      </w:r>
      <w:r w:rsidRPr="00E111DE">
        <w:rPr>
          <w:rFonts w:ascii="Times New Roman" w:hAnsi="Times New Roman" w:cs="Times New Roman"/>
          <w:sz w:val="28"/>
          <w:szCs w:val="28"/>
        </w:rPr>
        <w:t xml:space="preserve">- </w:t>
      </w:r>
      <w:r w:rsidRPr="00E11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</w:t>
      </w:r>
      <w:r w:rsidRPr="00F8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групповые занятия.</w:t>
      </w:r>
    </w:p>
    <w:p w:rsidR="009C4E67" w:rsidRPr="00E05FFA" w:rsidRDefault="009C4E67" w:rsidP="009C4E67">
      <w:p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E05F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Занятия состоят из теоретической и практической частей, большее количество времени занимает практическая часть. При проведении занятий традиционно используются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</w:t>
      </w:r>
      <w:r w:rsidRPr="00E05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</w:t>
      </w:r>
      <w:r w:rsidRPr="00E05FF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4E67" w:rsidRPr="00E05FFA" w:rsidRDefault="009C4E67" w:rsidP="009C4E67">
      <w:pPr>
        <w:numPr>
          <w:ilvl w:val="0"/>
          <w:numId w:val="10"/>
        </w:numPr>
        <w:spacing w:before="30" w:after="30" w:line="360" w:lineRule="auto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proofErr w:type="gramStart"/>
      <w:r w:rsidRPr="00E05F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демонстрационная</w:t>
      </w:r>
      <w:proofErr w:type="gramEnd"/>
      <w:r w:rsidRPr="00E05FF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обучающиеся слушают объяснения педагога и наблюдают за демонстрационным экраном или за учителем на ученических рабочих местах;</w:t>
      </w:r>
    </w:p>
    <w:p w:rsidR="009C4E67" w:rsidRPr="00E05FFA" w:rsidRDefault="009C4E67" w:rsidP="009C4E67">
      <w:pPr>
        <w:numPr>
          <w:ilvl w:val="0"/>
          <w:numId w:val="10"/>
        </w:numPr>
        <w:spacing w:before="30" w:after="30" w:line="360" w:lineRule="auto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каждый ребёнок работает над созданием своего изделия;</w:t>
      </w:r>
    </w:p>
    <w:p w:rsidR="009C4E67" w:rsidRPr="00E05FFA" w:rsidRDefault="009C4E67" w:rsidP="009C4E67">
      <w:pPr>
        <w:numPr>
          <w:ilvl w:val="0"/>
          <w:numId w:val="10"/>
        </w:numPr>
        <w:spacing w:before="30" w:after="30" w:line="360" w:lineRule="auto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групповая или работа в  паре – изготовление  изделия совместно по выбранной теме и защита;</w:t>
      </w:r>
    </w:p>
    <w:p w:rsidR="009C4E67" w:rsidRPr="00E05FFA" w:rsidRDefault="009C4E67" w:rsidP="009C4E67">
      <w:pPr>
        <w:numPr>
          <w:ilvl w:val="0"/>
          <w:numId w:val="10"/>
        </w:numPr>
        <w:spacing w:before="30" w:after="30" w:line="360" w:lineRule="auto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выполнение изделий всей группой.</w:t>
      </w:r>
    </w:p>
    <w:p w:rsidR="009C4E67" w:rsidRPr="00972C36" w:rsidRDefault="009C4E67" w:rsidP="009C4E67">
      <w:pPr>
        <w:spacing w:before="30" w:after="30" w:line="360" w:lineRule="auto"/>
        <w:ind w:firstLine="567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97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изготовлению изделий декоративно </w:t>
      </w:r>
      <w:proofErr w:type="gramStart"/>
      <w:r w:rsidRPr="00972C36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972C3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рикладного творчества приводит к повышенной нагрузке на органы зрения. Развивается зрительное утомление, которое способствует возникновению близорукости, головной боли, раздражительности, нервного напряжения и стресса. В связи с этим Программой предусмотрено соблюдение режима работы для предотвращения утомляемости зрительных рецепторов у детей.</w:t>
      </w:r>
    </w:p>
    <w:p w:rsidR="009C4E67" w:rsidRPr="00F84550" w:rsidRDefault="009C4E67" w:rsidP="009C4E67">
      <w:pPr>
        <w:spacing w:after="0" w:line="360" w:lineRule="auto"/>
        <w:ind w:firstLine="348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проведения </w:t>
      </w:r>
      <w:r w:rsidRPr="00F8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занятий:</w:t>
      </w:r>
    </w:p>
    <w:p w:rsidR="009C4E67" w:rsidRPr="006E56CE" w:rsidRDefault="009C4E67" w:rsidP="009C4E67">
      <w:pPr>
        <w:numPr>
          <w:ilvl w:val="0"/>
          <w:numId w:val="17"/>
        </w:numPr>
        <w:spacing w:before="30" w:after="3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Теоретическое занятие</w:t>
      </w:r>
    </w:p>
    <w:p w:rsidR="009C4E67" w:rsidRPr="006E56CE" w:rsidRDefault="009C4E67" w:rsidP="009C4E67">
      <w:pPr>
        <w:numPr>
          <w:ilvl w:val="0"/>
          <w:numId w:val="17"/>
        </w:numPr>
        <w:spacing w:before="30" w:after="30" w:line="360" w:lineRule="auto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6E56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</w:t>
      </w:r>
    </w:p>
    <w:p w:rsidR="009C4E67" w:rsidRPr="006E56CE" w:rsidRDefault="009C4E67" w:rsidP="009C4E67">
      <w:pPr>
        <w:numPr>
          <w:ilvl w:val="0"/>
          <w:numId w:val="17"/>
        </w:numPr>
        <w:spacing w:before="30" w:after="30" w:line="360" w:lineRule="auto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6E56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</w:t>
      </w:r>
    </w:p>
    <w:p w:rsidR="009C4E67" w:rsidRPr="005773FE" w:rsidRDefault="009C4E67" w:rsidP="009C4E67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Условия реализация Программы</w:t>
      </w:r>
    </w:p>
    <w:p w:rsidR="009C4E67" w:rsidRDefault="009C4E67" w:rsidP="009C4E67">
      <w:pPr>
        <w:pStyle w:val="11"/>
        <w:ind w:firstLine="567"/>
        <w:jc w:val="both"/>
      </w:pPr>
      <w:r>
        <w:rPr>
          <w:color w:val="000000"/>
          <w:lang w:eastAsia="ru-RU" w:bidi="ru-RU"/>
        </w:rPr>
        <w:t xml:space="preserve">Набор в группу осуществляется в соответствии с заявлением родителей (законных представителей) о приеме ребенка в учебные объединения МБОУ «Школа № 19 г. Ельца». Аудиторные занятия проводятся на базе МБОУ «Школа № 19 г. Ельца», расписание утверждено приказом. Регулярно с </w:t>
      </w:r>
      <w:proofErr w:type="gramStart"/>
      <w:r>
        <w:rPr>
          <w:color w:val="000000"/>
          <w:lang w:eastAsia="ru-RU" w:bidi="ru-RU"/>
        </w:rPr>
        <w:t>обучающимися</w:t>
      </w:r>
      <w:proofErr w:type="gramEnd"/>
      <w:r>
        <w:rPr>
          <w:color w:val="000000"/>
          <w:lang w:eastAsia="ru-RU" w:bidi="ru-RU"/>
        </w:rPr>
        <w:t xml:space="preserve"> проводятся инструктажи по соблюдению техники безопасности, правилам дорожного движения, пожарной безопасности, поведения в случаях террористических актов. Программа рассчитана на два </w:t>
      </w:r>
      <w:r>
        <w:rPr>
          <w:color w:val="000000"/>
          <w:lang w:eastAsia="ru-RU" w:bidi="ru-RU"/>
        </w:rPr>
        <w:lastRenderedPageBreak/>
        <w:t>года обучения. Группы формируются по 6  человек первый год обучения, 6 человек второй год обучения. Возрастной охват детей 13-15 лет. Осуществляется индивидуальный и дифференцированный подход к детям с учетом их возрастных и психолого-</w:t>
      </w:r>
      <w:r>
        <w:rPr>
          <w:color w:val="000000"/>
          <w:lang w:eastAsia="ru-RU" w:bidi="ru-RU"/>
        </w:rPr>
        <w:softHyphen/>
        <w:t>педагогических особенностей.</w:t>
      </w:r>
    </w:p>
    <w:p w:rsidR="009C4E67" w:rsidRDefault="009C4E67" w:rsidP="009C4E67">
      <w:pPr>
        <w:pStyle w:val="11"/>
        <w:tabs>
          <w:tab w:val="left" w:pos="2530"/>
          <w:tab w:val="left" w:pos="5285"/>
          <w:tab w:val="left" w:pos="7330"/>
        </w:tabs>
        <w:ind w:firstLine="567"/>
        <w:jc w:val="both"/>
      </w:pPr>
      <w:r>
        <w:rPr>
          <w:color w:val="000000"/>
          <w:lang w:eastAsia="ru-RU" w:bidi="ru-RU"/>
        </w:rPr>
        <w:t>Программу «Страна мастеров» реализуют педагоги дополнительного образования,</w:t>
      </w:r>
      <w:r>
        <w:rPr>
          <w:color w:val="000000"/>
          <w:lang w:eastAsia="ru-RU" w:bidi="ru-RU"/>
        </w:rPr>
        <w:tab/>
        <w:t>соответствующие</w:t>
      </w:r>
      <w:r>
        <w:rPr>
          <w:color w:val="000000"/>
          <w:lang w:eastAsia="ru-RU" w:bidi="ru-RU"/>
        </w:rPr>
        <w:tab/>
        <w:t>следующим квалификационным</w:t>
      </w:r>
    </w:p>
    <w:p w:rsidR="009C4E67" w:rsidRDefault="009C4E67" w:rsidP="009C4E67">
      <w:pPr>
        <w:pStyle w:val="11"/>
        <w:tabs>
          <w:tab w:val="left" w:pos="2318"/>
        </w:tabs>
        <w:jc w:val="both"/>
      </w:pPr>
      <w:r>
        <w:rPr>
          <w:color w:val="000000"/>
          <w:lang w:eastAsia="ru-RU" w:bidi="ru-RU"/>
        </w:rPr>
        <w:t>требованиям:</w:t>
      </w:r>
      <w:r>
        <w:rPr>
          <w:color w:val="000000"/>
          <w:lang w:eastAsia="ru-RU" w:bidi="ru-RU"/>
        </w:rPr>
        <w:tab/>
        <w:t>высшее профессиональное образование или среднее</w:t>
      </w:r>
    </w:p>
    <w:p w:rsidR="009C4E67" w:rsidRDefault="009C4E67" w:rsidP="009C4E67">
      <w:pPr>
        <w:pStyle w:val="11"/>
        <w:jc w:val="both"/>
      </w:pPr>
      <w:r>
        <w:rPr>
          <w:color w:val="000000"/>
          <w:lang w:eastAsia="ru-RU" w:bidi="ru-RU"/>
        </w:rPr>
        <w:t xml:space="preserve">профессиональное образование в области, соответствующей профилю кружка без предъявления требований к стажу работы, либо </w:t>
      </w:r>
      <w:r w:rsidRPr="009A249B">
        <w:rPr>
          <w:bCs/>
          <w:color w:val="000000"/>
          <w:lang w:eastAsia="ru-RU" w:bidi="ru-RU"/>
        </w:rPr>
        <w:t xml:space="preserve">высшее профессиональное образование или среднее профессиональное образование </w:t>
      </w:r>
      <w:r w:rsidRPr="009A249B">
        <w:rPr>
          <w:color w:val="000000"/>
          <w:lang w:eastAsia="ru-RU" w:bidi="ru-RU"/>
        </w:rPr>
        <w:t>и дополнительное профессиональное образование</w:t>
      </w:r>
      <w:r>
        <w:rPr>
          <w:color w:val="000000"/>
          <w:lang w:eastAsia="ru-RU" w:bidi="ru-RU"/>
        </w:rPr>
        <w:t xml:space="preserve"> по направлению "Образование и педагогика" без предъявления требований к стажу работы.</w:t>
      </w:r>
    </w:p>
    <w:p w:rsidR="009C4E67" w:rsidRPr="00657058" w:rsidRDefault="009C4E67" w:rsidP="009C4E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Программе требует значительного материально-технического обеспечения, так как предполагает изучение различных видов декоративно-прикладного искусства: аппликация, </w:t>
      </w:r>
      <w:proofErr w:type="spellStart"/>
      <w:r w:rsidRPr="00657058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скрапбукинг</w:t>
      </w:r>
      <w:proofErr w:type="spellEnd"/>
      <w:r w:rsidRPr="00657058">
        <w:rPr>
          <w:rFonts w:ascii="Times New Roman" w:eastAsia="Times New Roman" w:hAnsi="Times New Roman" w:cs="Times New Roman"/>
          <w:sz w:val="28"/>
          <w:szCs w:val="28"/>
          <w:lang w:eastAsia="ru-RU"/>
        </w:rPr>
        <w:t>,  мозаика, поделки и аппликации из фетра и т.д.</w:t>
      </w:r>
    </w:p>
    <w:p w:rsidR="009C4E67" w:rsidRPr="0050327B" w:rsidRDefault="009C4E67" w:rsidP="009C4E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эффективной реализации П</w:t>
      </w:r>
      <w:r w:rsidRPr="00503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имеется следующая материально – техническая база:</w:t>
      </w:r>
    </w:p>
    <w:p w:rsidR="009C4E67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кабинет с хорошим естественным и искусственным освещением;</w:t>
      </w:r>
    </w:p>
    <w:p w:rsidR="009C4E67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учебная мебель;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-наличие наглядного дидактического материала.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обеспечение программы: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>-аудио-, видео-, фото-источники, журналы и литература по данным видам рукоделия;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-образцы и наглядные пособия;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материалы, предоставленные </w:t>
      </w:r>
      <w:proofErr w:type="gramStart"/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Интернет-источниками</w:t>
      </w:r>
      <w:proofErr w:type="gramEnd"/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режиме реального времени: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виртуальные туры по музеям мир на платформе </w:t>
      </w:r>
      <w:proofErr w:type="spellStart"/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>GoogleArtProject</w:t>
      </w:r>
      <w:proofErr w:type="spellEnd"/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 / https://www.google.com/culturalinstitute/beta/;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видео-мастер-классы портала «Ярмарка Мастеров» [электронный ресурс];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http://www.livemaster.ru/masterclasses/zhivopis-i-risovanie/zhivopis;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-www.wikipedia.ru; 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-https://ok.ru/ideas.handmade; 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-www.webcommunity.tu; 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-http://dg55.mycdn.me/getlmage; -https://ok.ru/doshkolnik;  </w:t>
      </w:r>
    </w:p>
    <w:p w:rsidR="009C4E67" w:rsidRPr="0050327B" w:rsidRDefault="009C4E67" w:rsidP="009C4E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27B">
        <w:rPr>
          <w:rFonts w:ascii="Times New Roman" w:eastAsia="Times New Roman" w:hAnsi="Times New Roman" w:cs="Times New Roman"/>
          <w:sz w:val="28"/>
          <w:szCs w:val="28"/>
          <w:lang w:eastAsia="ru-RU"/>
        </w:rPr>
        <w:t>- https://ok.ru/idey.more</w:t>
      </w:r>
    </w:p>
    <w:p w:rsidR="009C4E67" w:rsidRPr="00020320" w:rsidRDefault="009C4E67" w:rsidP="009C4E67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0320">
        <w:rPr>
          <w:rFonts w:ascii="Times New Roman" w:hAnsi="Times New Roman"/>
          <w:b/>
          <w:color w:val="000000"/>
          <w:sz w:val="28"/>
          <w:szCs w:val="28"/>
        </w:rPr>
        <w:t>Оценочные материалы</w:t>
      </w:r>
    </w:p>
    <w:p w:rsidR="009C4E67" w:rsidRPr="001B73E9" w:rsidRDefault="009C4E67" w:rsidP="009C4E6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Calibri" w:hAnsi="Calibri"/>
          <w:sz w:val="20"/>
          <w:szCs w:val="20"/>
        </w:rPr>
      </w:pPr>
      <w:r w:rsidRPr="001B73E9">
        <w:rPr>
          <w:rFonts w:ascii="Times New Roman" w:hAnsi="Times New Roman"/>
          <w:sz w:val="28"/>
          <w:szCs w:val="28"/>
        </w:rPr>
        <w:t>Викторина</w:t>
      </w:r>
    </w:p>
    <w:p w:rsidR="009C4E67" w:rsidRPr="001B73E9" w:rsidRDefault="009C4E67" w:rsidP="009C4E6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Calibri" w:hAnsi="Calibri"/>
          <w:sz w:val="20"/>
          <w:szCs w:val="20"/>
        </w:rPr>
      </w:pPr>
      <w:r w:rsidRPr="001B73E9">
        <w:rPr>
          <w:rFonts w:ascii="Times New Roman" w:hAnsi="Times New Roman"/>
          <w:sz w:val="28"/>
          <w:szCs w:val="28"/>
        </w:rPr>
        <w:t>Кроссворд</w:t>
      </w:r>
    </w:p>
    <w:p w:rsidR="009C4E67" w:rsidRPr="001B73E9" w:rsidRDefault="009C4E67" w:rsidP="009C4E6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Calibri" w:hAnsi="Calibri"/>
          <w:sz w:val="20"/>
          <w:szCs w:val="20"/>
        </w:rPr>
      </w:pPr>
      <w:r w:rsidRPr="001B73E9">
        <w:rPr>
          <w:rFonts w:ascii="Times New Roman" w:hAnsi="Times New Roman"/>
          <w:sz w:val="28"/>
          <w:szCs w:val="28"/>
        </w:rPr>
        <w:t>Собеседование</w:t>
      </w:r>
    </w:p>
    <w:p w:rsidR="009C4E67" w:rsidRPr="001B73E9" w:rsidRDefault="009C4E67" w:rsidP="009C4E67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Тест</w:t>
      </w:r>
    </w:p>
    <w:p w:rsidR="009C4E67" w:rsidRDefault="009C4E67" w:rsidP="009C4E67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Методические материалы</w:t>
      </w:r>
    </w:p>
    <w:p w:rsidR="009C4E67" w:rsidRDefault="009C4E67" w:rsidP="009C4E67">
      <w:pPr>
        <w:pStyle w:val="11"/>
        <w:ind w:left="360" w:firstLine="340"/>
        <w:jc w:val="both"/>
      </w:pPr>
      <w:r>
        <w:rPr>
          <w:color w:val="000000"/>
          <w:lang w:eastAsia="ru-RU" w:bidi="ru-RU"/>
        </w:rPr>
        <w:t xml:space="preserve">На учебных занятиях осуществляется чередование различных видов деятельности - словесных, наглядных, практической и самостоятельной работы. </w:t>
      </w:r>
      <w:proofErr w:type="gramStart"/>
      <w:r>
        <w:rPr>
          <w:color w:val="000000"/>
          <w:lang w:eastAsia="ru-RU" w:bidi="ru-RU"/>
        </w:rPr>
        <w:t>Наличие активных методов обучения (обучающийся в роли педагога, исследователя, игра, дискуссия), методов, направленных на самопознание и развитие интеллекта, эмоций, общения, самооценки, способствуют активизации познавательной деятельности у обучающихся.</w:t>
      </w:r>
      <w:proofErr w:type="gramEnd"/>
      <w:r>
        <w:rPr>
          <w:color w:val="000000"/>
          <w:lang w:eastAsia="ru-RU" w:bidi="ru-RU"/>
        </w:rPr>
        <w:t xml:space="preserve"> На занятиях используются следующие педагогические технологии:</w:t>
      </w:r>
    </w:p>
    <w:p w:rsidR="009C4E67" w:rsidRDefault="009C4E67" w:rsidP="009C4E67">
      <w:pPr>
        <w:pStyle w:val="11"/>
        <w:numPr>
          <w:ilvl w:val="0"/>
          <w:numId w:val="13"/>
        </w:numPr>
        <w:tabs>
          <w:tab w:val="left" w:pos="746"/>
        </w:tabs>
        <w:ind w:firstLine="420"/>
        <w:jc w:val="both"/>
      </w:pPr>
      <w:r>
        <w:rPr>
          <w:color w:val="000000"/>
          <w:lang w:eastAsia="ru-RU" w:bidi="ru-RU"/>
        </w:rPr>
        <w:t>информационно - коммуникационные технологии (ИКТ);</w:t>
      </w:r>
    </w:p>
    <w:p w:rsidR="009C4E67" w:rsidRDefault="009C4E67" w:rsidP="009C4E67">
      <w:pPr>
        <w:pStyle w:val="11"/>
        <w:numPr>
          <w:ilvl w:val="0"/>
          <w:numId w:val="13"/>
        </w:numPr>
        <w:tabs>
          <w:tab w:val="left" w:pos="746"/>
        </w:tabs>
        <w:ind w:firstLine="420"/>
        <w:jc w:val="both"/>
      </w:pPr>
      <w:r>
        <w:rPr>
          <w:color w:val="000000"/>
          <w:lang w:eastAsia="ru-RU" w:bidi="ru-RU"/>
        </w:rPr>
        <w:t>личностно - ориентированный подход;</w:t>
      </w:r>
    </w:p>
    <w:p w:rsidR="009C4E67" w:rsidRDefault="009C4E67" w:rsidP="009C4E67">
      <w:pPr>
        <w:pStyle w:val="11"/>
        <w:numPr>
          <w:ilvl w:val="0"/>
          <w:numId w:val="13"/>
        </w:numPr>
        <w:tabs>
          <w:tab w:val="left" w:pos="746"/>
        </w:tabs>
        <w:ind w:firstLine="420"/>
        <w:jc w:val="both"/>
      </w:pPr>
      <w:proofErr w:type="spellStart"/>
      <w:r>
        <w:rPr>
          <w:color w:val="000000"/>
          <w:lang w:eastAsia="ru-RU" w:bidi="ru-RU"/>
        </w:rPr>
        <w:t>здоровьесберегающие</w:t>
      </w:r>
      <w:proofErr w:type="spellEnd"/>
      <w:r>
        <w:rPr>
          <w:color w:val="000000"/>
          <w:lang w:eastAsia="ru-RU" w:bidi="ru-RU"/>
        </w:rPr>
        <w:t xml:space="preserve"> технологии;</w:t>
      </w:r>
    </w:p>
    <w:p w:rsidR="009C4E67" w:rsidRDefault="009C4E67" w:rsidP="009C4E67">
      <w:pPr>
        <w:pStyle w:val="11"/>
        <w:numPr>
          <w:ilvl w:val="0"/>
          <w:numId w:val="13"/>
        </w:numPr>
        <w:tabs>
          <w:tab w:val="left" w:pos="746"/>
        </w:tabs>
        <w:ind w:firstLine="420"/>
        <w:jc w:val="both"/>
      </w:pPr>
      <w:r>
        <w:rPr>
          <w:color w:val="000000"/>
          <w:lang w:eastAsia="ru-RU" w:bidi="ru-RU"/>
        </w:rPr>
        <w:t>игровые технологии;</w:t>
      </w:r>
    </w:p>
    <w:p w:rsidR="009C4E67" w:rsidRDefault="009C4E67" w:rsidP="009C4E67">
      <w:pPr>
        <w:pStyle w:val="11"/>
        <w:numPr>
          <w:ilvl w:val="0"/>
          <w:numId w:val="13"/>
        </w:numPr>
        <w:tabs>
          <w:tab w:val="left" w:pos="746"/>
        </w:tabs>
        <w:ind w:firstLine="420"/>
        <w:jc w:val="both"/>
      </w:pPr>
      <w:r>
        <w:rPr>
          <w:color w:val="000000"/>
          <w:lang w:eastAsia="ru-RU" w:bidi="ru-RU"/>
        </w:rPr>
        <w:t>технологии развивающего обучения.</w:t>
      </w:r>
    </w:p>
    <w:p w:rsidR="009C4E67" w:rsidRPr="00E8766B" w:rsidRDefault="009C4E67" w:rsidP="009C4E67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8766B">
        <w:rPr>
          <w:color w:val="000000"/>
          <w:sz w:val="28"/>
          <w:szCs w:val="28"/>
          <w:lang w:bidi="ru-RU"/>
        </w:rPr>
        <w:t xml:space="preserve">Использование этих технологий является обязательным условием интеллектуального, творческого и нравственного развития обучающихся. </w:t>
      </w:r>
      <w:r w:rsidRPr="00A96D4B">
        <w:rPr>
          <w:b/>
          <w:bCs/>
          <w:sz w:val="28"/>
          <w:szCs w:val="28"/>
          <w:lang w:bidi="ru-RU"/>
        </w:rPr>
        <w:t>Информационно-коммуникативн</w:t>
      </w:r>
      <w:r>
        <w:rPr>
          <w:b/>
          <w:bCs/>
          <w:sz w:val="28"/>
          <w:szCs w:val="28"/>
          <w:lang w:bidi="ru-RU"/>
        </w:rPr>
        <w:t>ые</w:t>
      </w:r>
      <w:r w:rsidRPr="00A96D4B">
        <w:rPr>
          <w:b/>
          <w:bCs/>
          <w:sz w:val="28"/>
          <w:szCs w:val="28"/>
          <w:lang w:bidi="ru-RU"/>
        </w:rPr>
        <w:t xml:space="preserve"> технологи</w:t>
      </w:r>
      <w:r>
        <w:rPr>
          <w:b/>
          <w:bCs/>
          <w:sz w:val="28"/>
          <w:szCs w:val="28"/>
          <w:lang w:bidi="ru-RU"/>
        </w:rPr>
        <w:t>и</w:t>
      </w:r>
      <w:r w:rsidRPr="00A96D4B">
        <w:rPr>
          <w:b/>
          <w:bCs/>
          <w:sz w:val="28"/>
          <w:szCs w:val="28"/>
          <w:lang w:bidi="ru-RU"/>
        </w:rPr>
        <w:t xml:space="preserve"> </w:t>
      </w:r>
      <w:r w:rsidRPr="00E8766B">
        <w:rPr>
          <w:sz w:val="28"/>
          <w:szCs w:val="28"/>
        </w:rPr>
        <w:t>дела</w:t>
      </w:r>
      <w:r>
        <w:rPr>
          <w:sz w:val="28"/>
          <w:szCs w:val="28"/>
        </w:rPr>
        <w:t>ю</w:t>
      </w:r>
      <w:r w:rsidRPr="00E8766B">
        <w:rPr>
          <w:sz w:val="28"/>
          <w:szCs w:val="28"/>
        </w:rPr>
        <w:t>т учебную информацию более интересной за счет привлече</w:t>
      </w:r>
      <w:r>
        <w:rPr>
          <w:sz w:val="28"/>
          <w:szCs w:val="28"/>
        </w:rPr>
        <w:t xml:space="preserve">ния зрительных образов, </w:t>
      </w:r>
      <w:r>
        <w:rPr>
          <w:sz w:val="28"/>
          <w:szCs w:val="28"/>
        </w:rPr>
        <w:lastRenderedPageBreak/>
        <w:t>развиваю</w:t>
      </w:r>
      <w:r w:rsidRPr="00E8766B">
        <w:rPr>
          <w:sz w:val="28"/>
          <w:szCs w:val="28"/>
        </w:rPr>
        <w:t>т познавательный интерес, побужда</w:t>
      </w:r>
      <w:r>
        <w:rPr>
          <w:sz w:val="28"/>
          <w:szCs w:val="28"/>
        </w:rPr>
        <w:t>ю</w:t>
      </w:r>
      <w:r w:rsidRPr="00E8766B">
        <w:rPr>
          <w:sz w:val="28"/>
          <w:szCs w:val="28"/>
        </w:rPr>
        <w:t>т желание учиться новому и применять знание в жизни.</w:t>
      </w:r>
    </w:p>
    <w:p w:rsidR="009C4E67" w:rsidRPr="00E8766B" w:rsidRDefault="009C4E67" w:rsidP="009C4E6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6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</w:t>
      </w:r>
      <w:proofErr w:type="gramStart"/>
      <w:r w:rsidRPr="00E8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в </w:t>
      </w:r>
      <w:r w:rsidRPr="00A96D4B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gramEnd"/>
      <w:r w:rsidRPr="00A96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ужковой </w:t>
      </w:r>
      <w:r w:rsidRPr="00E876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предоставляет широкие возможности для реализации различных проектов. Такая форма работы позволяет увидеть и использовать индивидуальные способности каждого школьника а, главное, используя новые современные информационные технологии, привить детям вкус к творчеству и исследовательской деятельности.</w:t>
      </w:r>
    </w:p>
    <w:p w:rsidR="009C4E67" w:rsidRDefault="009C4E67" w:rsidP="009C4E67">
      <w:pPr>
        <w:pStyle w:val="11"/>
        <w:ind w:firstLine="567"/>
        <w:jc w:val="both"/>
        <w:rPr>
          <w:b/>
          <w:bCs/>
          <w:lang w:eastAsia="ru-RU" w:bidi="ru-RU"/>
        </w:rPr>
      </w:pPr>
      <w:r w:rsidRPr="00A96D4B">
        <w:rPr>
          <w:b/>
          <w:bCs/>
          <w:lang w:eastAsia="ru-RU" w:bidi="ru-RU"/>
        </w:rPr>
        <w:t>Личностно - ориентированный подход</w:t>
      </w:r>
      <w:r>
        <w:rPr>
          <w:b/>
          <w:bCs/>
          <w:lang w:eastAsia="ru-RU" w:bidi="ru-RU"/>
        </w:rPr>
        <w:t>:</w:t>
      </w:r>
      <w:r w:rsidRPr="00A96D4B">
        <w:rPr>
          <w:b/>
          <w:bCs/>
          <w:lang w:eastAsia="ru-RU" w:bidi="ru-RU"/>
        </w:rPr>
        <w:t xml:space="preserve"> </w:t>
      </w:r>
    </w:p>
    <w:p w:rsidR="009C4E67" w:rsidRPr="00A96D4B" w:rsidRDefault="009C4E67" w:rsidP="009C4E67">
      <w:pPr>
        <w:pStyle w:val="11"/>
        <w:ind w:firstLine="567"/>
        <w:jc w:val="both"/>
      </w:pPr>
      <w:r w:rsidRPr="00A96D4B">
        <w:rPr>
          <w:sz w:val="30"/>
          <w:szCs w:val="30"/>
          <w:lang w:eastAsia="ru-RU" w:bidi="ru-RU"/>
        </w:rPr>
        <w:t xml:space="preserve">- </w:t>
      </w:r>
      <w:r w:rsidRPr="00A96D4B">
        <w:rPr>
          <w:lang w:eastAsia="ru-RU" w:bidi="ru-RU"/>
        </w:rPr>
        <w:t>принятие ребёнка как данность;</w:t>
      </w:r>
    </w:p>
    <w:p w:rsidR="009C4E67" w:rsidRDefault="009C4E67" w:rsidP="009C4E67">
      <w:pPr>
        <w:pStyle w:val="11"/>
        <w:numPr>
          <w:ilvl w:val="0"/>
          <w:numId w:val="13"/>
        </w:numPr>
        <w:tabs>
          <w:tab w:val="left" w:pos="755"/>
        </w:tabs>
        <w:ind w:firstLine="567"/>
        <w:jc w:val="both"/>
      </w:pPr>
      <w:r w:rsidRPr="00A96D4B">
        <w:rPr>
          <w:lang w:eastAsia="ru-RU" w:bidi="ru-RU"/>
        </w:rPr>
        <w:t>создание гуманистических взаимоотношений в коллективе;</w:t>
      </w:r>
    </w:p>
    <w:p w:rsidR="009C4E67" w:rsidRPr="00A96D4B" w:rsidRDefault="009C4E67" w:rsidP="009C4E67">
      <w:pPr>
        <w:pStyle w:val="11"/>
        <w:numPr>
          <w:ilvl w:val="0"/>
          <w:numId w:val="13"/>
        </w:numPr>
        <w:tabs>
          <w:tab w:val="left" w:pos="755"/>
        </w:tabs>
        <w:ind w:firstLine="567"/>
        <w:jc w:val="both"/>
      </w:pPr>
      <w:r w:rsidRPr="00A96D4B">
        <w:rPr>
          <w:lang w:eastAsia="ru-RU" w:bidi="ru-RU"/>
        </w:rPr>
        <w:t>оценивание роста конкретной личности;</w:t>
      </w:r>
    </w:p>
    <w:p w:rsidR="009C4E67" w:rsidRDefault="009C4E67" w:rsidP="009C4E67">
      <w:pPr>
        <w:pStyle w:val="11"/>
        <w:numPr>
          <w:ilvl w:val="0"/>
          <w:numId w:val="13"/>
        </w:numPr>
        <w:tabs>
          <w:tab w:val="left" w:pos="738"/>
        </w:tabs>
        <w:ind w:firstLine="567"/>
        <w:jc w:val="both"/>
      </w:pPr>
      <w:r w:rsidRPr="00A96D4B">
        <w:rPr>
          <w:lang w:eastAsia="ru-RU" w:bidi="ru-RU"/>
        </w:rPr>
        <w:t>оценивание успеха ученика как успеха педагога.</w:t>
      </w:r>
    </w:p>
    <w:p w:rsidR="009C4E67" w:rsidRPr="00A96D4B" w:rsidRDefault="009C4E67" w:rsidP="009C4E67">
      <w:pPr>
        <w:pStyle w:val="11"/>
        <w:tabs>
          <w:tab w:val="left" w:pos="738"/>
        </w:tabs>
        <w:ind w:firstLine="567"/>
        <w:jc w:val="both"/>
      </w:pPr>
      <w:r>
        <w:rPr>
          <w:color w:val="000000"/>
          <w:shd w:val="clear" w:color="auto" w:fill="FFFFFF"/>
        </w:rPr>
        <w:t>При реализации такого подхода процессы обучения и учения взаимно согласовываются с учетом механизмов познания, мыслительных и поведенческих особенностей учащихся, а отношения «учитель-ученик» строятся на принципах сотрудничества и свободы выбора.</w:t>
      </w:r>
    </w:p>
    <w:p w:rsidR="009C4E67" w:rsidRPr="00FF0075" w:rsidRDefault="009C4E67" w:rsidP="009C4E67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075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Игровые технологии </w:t>
      </w:r>
      <w:r w:rsidRPr="00FF0075">
        <w:rPr>
          <w:rFonts w:ascii="Times New Roman" w:hAnsi="Times New Roman" w:cs="Times New Roman"/>
          <w:sz w:val="28"/>
          <w:szCs w:val="28"/>
          <w:lang w:bidi="ru-RU"/>
        </w:rPr>
        <w:t xml:space="preserve">направлены для активизации деятельности обучающихся, они выступают как метод обучения и воспитания. </w:t>
      </w:r>
      <w:r w:rsidRPr="00FF00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Занятия с применением игровых технологий дисциплинируют детей, развивают их умственную активность, сообразительность, произвольное внимание и память, речь, ответственность. </w:t>
      </w:r>
      <w:r w:rsidRPr="00FF0075">
        <w:rPr>
          <w:rFonts w:ascii="Times New Roman" w:hAnsi="Times New Roman" w:cs="Times New Roman"/>
          <w:color w:val="000000"/>
          <w:sz w:val="28"/>
          <w:szCs w:val="28"/>
        </w:rPr>
        <w:t>У ребёнка формируется воображение и символическая функция сознания, которые позволяют ему переносить свойства одних вещей на другие, возникает ориентация в собственных чувствах и формируются навыки их культурного выражения, что позволяет ребёнку включиться в коллективную деятельность и общение.</w:t>
      </w:r>
    </w:p>
    <w:p w:rsidR="009C4E67" w:rsidRPr="00FF0075" w:rsidRDefault="009C4E67" w:rsidP="009C4E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075">
        <w:rPr>
          <w:rFonts w:ascii="Times New Roman" w:hAnsi="Times New Roman" w:cs="Times New Roman"/>
          <w:color w:val="000000"/>
          <w:sz w:val="28"/>
          <w:szCs w:val="28"/>
        </w:rPr>
        <w:t>        В результате освоения игровой деятельности формируется готовность детей к общественно-значимой и общественно-оцениваемой деятельности учения.</w:t>
      </w:r>
    </w:p>
    <w:p w:rsidR="009C4E67" w:rsidRPr="00B72ED1" w:rsidRDefault="009C4E67" w:rsidP="009C4E6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ED1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 </w:t>
      </w:r>
      <w:proofErr w:type="spellStart"/>
      <w:r w:rsidRPr="00B72ED1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>Здоровьесберегающие</w:t>
      </w:r>
      <w:proofErr w:type="spellEnd"/>
      <w:r w:rsidRPr="00B72ED1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 xml:space="preserve"> технологии </w:t>
      </w:r>
      <w:r w:rsidRPr="00B72ED1">
        <w:rPr>
          <w:rFonts w:ascii="Times New Roman" w:hAnsi="Times New Roman" w:cs="Times New Roman"/>
          <w:sz w:val="28"/>
          <w:szCs w:val="28"/>
          <w:lang w:eastAsia="ru-RU" w:bidi="ru-RU"/>
        </w:rPr>
        <w:t>помогают воспитать всесторонне развитую личность, бережно относящуюся к своему здоровью и соблюдающую принципы здорового образа жизни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</w:t>
      </w:r>
      <w:r w:rsidRPr="00B72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каждому обучающемуся возможность сохранения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здоровья за период обучения.</w:t>
      </w:r>
    </w:p>
    <w:p w:rsidR="009C4E67" w:rsidRPr="00A96D4B" w:rsidRDefault="009C4E67" w:rsidP="009C4E67">
      <w:pPr>
        <w:pStyle w:val="11"/>
        <w:ind w:firstLine="567"/>
        <w:jc w:val="both"/>
      </w:pPr>
      <w:r w:rsidRPr="00B72ED1">
        <w:rPr>
          <w:b/>
          <w:bCs/>
          <w:lang w:eastAsia="ru-RU" w:bidi="ru-RU"/>
        </w:rPr>
        <w:t xml:space="preserve">Технология развивающего обучения </w:t>
      </w:r>
      <w:r w:rsidRPr="00B72ED1">
        <w:rPr>
          <w:lang w:eastAsia="ru-RU" w:bidi="ru-RU"/>
        </w:rPr>
        <w:t>создает зону ближайшего</w:t>
      </w:r>
      <w:r w:rsidRPr="00A96D4B">
        <w:rPr>
          <w:lang w:eastAsia="ru-RU" w:bidi="ru-RU"/>
        </w:rPr>
        <w:t xml:space="preserve"> развития, вызывает, побуждает, приводит в движение внутренние процессы психических новообразований. В процессе </w:t>
      </w:r>
      <w:r>
        <w:rPr>
          <w:lang w:eastAsia="ru-RU" w:bidi="ru-RU"/>
        </w:rPr>
        <w:t>технической</w:t>
      </w:r>
      <w:r w:rsidRPr="00A96D4B">
        <w:rPr>
          <w:lang w:eastAsia="ru-RU" w:bidi="ru-RU"/>
        </w:rPr>
        <w:t xml:space="preserve"> деятельности на первое место ставится обучение на высоком уровне трудности, преодолеваемой </w:t>
      </w:r>
      <w:proofErr w:type="gramStart"/>
      <w:r w:rsidRPr="00A96D4B">
        <w:rPr>
          <w:lang w:eastAsia="ru-RU" w:bidi="ru-RU"/>
        </w:rPr>
        <w:t>обучающимися</w:t>
      </w:r>
      <w:proofErr w:type="gramEnd"/>
      <w:r w:rsidRPr="00A96D4B">
        <w:rPr>
          <w:lang w:eastAsia="ru-RU" w:bidi="ru-RU"/>
        </w:rPr>
        <w:t>.</w:t>
      </w:r>
    </w:p>
    <w:p w:rsidR="009C4E67" w:rsidRPr="001B73E9" w:rsidRDefault="009C4E67" w:rsidP="009C4E67">
      <w:pPr>
        <w:pStyle w:val="18"/>
        <w:keepNext/>
        <w:keepLines/>
        <w:numPr>
          <w:ilvl w:val="1"/>
          <w:numId w:val="2"/>
        </w:numPr>
        <w:tabs>
          <w:tab w:val="left" w:pos="942"/>
        </w:tabs>
        <w:jc w:val="both"/>
        <w:rPr>
          <w:b/>
        </w:rPr>
      </w:pPr>
      <w:bookmarkStart w:id="0" w:name="bookmark42"/>
      <w:r w:rsidRPr="001B73E9">
        <w:rPr>
          <w:b/>
          <w:color w:val="000000"/>
          <w:lang w:eastAsia="ru-RU" w:bidi="ru-RU"/>
        </w:rPr>
        <w:t>Матер</w:t>
      </w:r>
      <w:r>
        <w:rPr>
          <w:b/>
          <w:color w:val="000000"/>
          <w:lang w:eastAsia="ru-RU" w:bidi="ru-RU"/>
        </w:rPr>
        <w:t>иально-техническое обеспечение П</w:t>
      </w:r>
      <w:r w:rsidRPr="001B73E9">
        <w:rPr>
          <w:b/>
          <w:color w:val="000000"/>
          <w:lang w:eastAsia="ru-RU" w:bidi="ru-RU"/>
        </w:rPr>
        <w:t>рограммы</w:t>
      </w:r>
      <w:bookmarkEnd w:id="0"/>
    </w:p>
    <w:p w:rsidR="009C4E67" w:rsidRDefault="009C4E67" w:rsidP="009C4E67">
      <w:pPr>
        <w:pStyle w:val="11"/>
        <w:numPr>
          <w:ilvl w:val="0"/>
          <w:numId w:val="14"/>
        </w:numPr>
        <w:tabs>
          <w:tab w:val="left" w:pos="697"/>
        </w:tabs>
        <w:ind w:firstLine="360"/>
      </w:pPr>
      <w:r>
        <w:rPr>
          <w:color w:val="000000"/>
          <w:lang w:eastAsia="ru-RU" w:bidi="ru-RU"/>
        </w:rPr>
        <w:t>Помещение, необходимое для реализации Программы:</w:t>
      </w:r>
    </w:p>
    <w:p w:rsidR="009C4E67" w:rsidRDefault="009C4E67" w:rsidP="009C4E67">
      <w:pPr>
        <w:pStyle w:val="11"/>
        <w:numPr>
          <w:ilvl w:val="1"/>
          <w:numId w:val="14"/>
        </w:numPr>
        <w:tabs>
          <w:tab w:val="left" w:pos="937"/>
        </w:tabs>
        <w:ind w:left="360"/>
        <w:jc w:val="both"/>
      </w:pPr>
      <w:r>
        <w:rPr>
          <w:color w:val="000000"/>
          <w:lang w:eastAsia="ru-RU" w:bidi="ru-RU"/>
        </w:rPr>
        <w:t xml:space="preserve">Классная комната № 6 здание 2, соответствующая </w:t>
      </w:r>
      <w:proofErr w:type="spellStart"/>
      <w:r>
        <w:rPr>
          <w:color w:val="000000"/>
          <w:lang w:eastAsia="ru-RU" w:bidi="ru-RU"/>
        </w:rPr>
        <w:t>санитарно</w:t>
      </w:r>
      <w:proofErr w:type="spellEnd"/>
      <w:r>
        <w:rPr>
          <w:color w:val="000000"/>
          <w:lang w:eastAsia="ru-RU" w:bidi="ru-RU"/>
        </w:rPr>
        <w:t xml:space="preserve"> - гигиеническим требованиям, для занятий группы 6 человек (парты, стулья, доска, шкафы и стеллажи для хранения методических и наглядных материалов, раздаточных образцов).</w:t>
      </w:r>
    </w:p>
    <w:p w:rsidR="009C4E67" w:rsidRDefault="009C4E67" w:rsidP="009C4E67">
      <w:pPr>
        <w:pStyle w:val="11"/>
        <w:numPr>
          <w:ilvl w:val="0"/>
          <w:numId w:val="14"/>
        </w:numPr>
        <w:tabs>
          <w:tab w:val="left" w:pos="721"/>
        </w:tabs>
        <w:ind w:firstLine="360"/>
      </w:pPr>
      <w:r>
        <w:rPr>
          <w:color w:val="000000"/>
          <w:lang w:eastAsia="ru-RU" w:bidi="ru-RU"/>
        </w:rPr>
        <w:t>Оборудование, необходимое для реализации программы:</w:t>
      </w:r>
    </w:p>
    <w:p w:rsidR="009C4E67" w:rsidRPr="00FF0075" w:rsidRDefault="009C4E67" w:rsidP="009C4E67">
      <w:pPr>
        <w:pStyle w:val="a3"/>
        <w:numPr>
          <w:ilvl w:val="1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ожницы обычные и фигурные,  линейка; дырокол.</w:t>
      </w:r>
    </w:p>
    <w:p w:rsidR="009C4E67" w:rsidRPr="00FF0075" w:rsidRDefault="009C4E67" w:rsidP="009C4E67">
      <w:pPr>
        <w:pStyle w:val="a3"/>
        <w:numPr>
          <w:ilvl w:val="1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енамин,  фетр, бумага гофрированная, ткань, пластилин, воск, мыльная основа для изготовления, краски акриловые, краски по батику, витражные краски, лаки, клей для творческих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9C4E67" w:rsidRPr="00FF0075" w:rsidRDefault="009C4E67" w:rsidP="009C4E67">
      <w:pPr>
        <w:pStyle w:val="a3"/>
        <w:numPr>
          <w:ilvl w:val="1"/>
          <w:numId w:val="14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екоративные материалы: пуговицы, бусы, стразы, тесьма, кружева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4E67" w:rsidRPr="00FF0075" w:rsidRDefault="009C4E67" w:rsidP="009C4E67">
      <w:pPr>
        <w:pStyle w:val="a3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2.4.К</w:t>
      </w:r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источки плоские и круглые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4E67" w:rsidRDefault="009C4E67" w:rsidP="009C4E67">
      <w:pPr>
        <w:pStyle w:val="a3"/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аппликации цветной картон, наборы различных видов цветной бумаги, декоративные элементы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4E67" w:rsidRDefault="009C4E67" w:rsidP="009C4E67">
      <w:pPr>
        <w:pStyle w:val="a3"/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аборы для </w:t>
      </w:r>
      <w:proofErr w:type="spellStart"/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скрапбукинга</w:t>
      </w:r>
      <w:proofErr w:type="spellEnd"/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квиллин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готовые шаблоны и трафареты.</w:t>
      </w:r>
    </w:p>
    <w:p w:rsidR="009C4E67" w:rsidRPr="00FF0075" w:rsidRDefault="009C4E67" w:rsidP="009C4E67">
      <w:pPr>
        <w:pStyle w:val="a3"/>
        <w:numPr>
          <w:ilvl w:val="1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F007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леенки на столы, подставки для кистей, емкости для воды.</w:t>
      </w:r>
    </w:p>
    <w:p w:rsidR="009C4E67" w:rsidRPr="005E67A6" w:rsidRDefault="009C4E67" w:rsidP="009C4E67">
      <w:pPr>
        <w:pStyle w:val="11"/>
        <w:numPr>
          <w:ilvl w:val="1"/>
          <w:numId w:val="15"/>
        </w:numPr>
        <w:tabs>
          <w:tab w:val="left" w:pos="935"/>
        </w:tabs>
        <w:spacing w:line="1" w:lineRule="exact"/>
        <w:ind w:left="360" w:firstLine="0"/>
        <w:jc w:val="both"/>
        <w:rPr>
          <w:rFonts w:ascii="Calibri" w:hAnsi="Calibri"/>
          <w:color w:val="000000"/>
          <w:sz w:val="20"/>
          <w:szCs w:val="20"/>
          <w:lang w:eastAsia="ru-RU"/>
        </w:rPr>
      </w:pPr>
      <w:r w:rsidRPr="005E67A6">
        <w:rPr>
          <w:color w:val="FF0000"/>
          <w:lang w:eastAsia="ru-RU" w:bidi="ru-RU"/>
        </w:rPr>
        <w:t xml:space="preserve">Звуковые колонки. </w:t>
      </w:r>
    </w:p>
    <w:p w:rsidR="009C4E67" w:rsidRDefault="009C4E67" w:rsidP="009C4E67">
      <w:pPr>
        <w:pStyle w:val="11"/>
        <w:ind w:left="860" w:firstLine="700"/>
        <w:jc w:val="both"/>
        <w:rPr>
          <w:b/>
          <w:bCs/>
          <w:color w:val="000000"/>
          <w:lang w:eastAsia="ru-RU" w:bidi="ru-RU"/>
        </w:rPr>
      </w:pPr>
    </w:p>
    <w:p w:rsidR="009C4E67" w:rsidRDefault="009C4E67" w:rsidP="009C4E67">
      <w:pPr>
        <w:pStyle w:val="11"/>
        <w:ind w:left="860" w:firstLine="700"/>
        <w:jc w:val="both"/>
        <w:rPr>
          <w:b/>
          <w:bCs/>
          <w:color w:val="000000"/>
          <w:lang w:eastAsia="ru-RU" w:bidi="ru-RU"/>
        </w:rPr>
      </w:pPr>
      <w:bookmarkStart w:id="1" w:name="_GoBack"/>
      <w:bookmarkEnd w:id="1"/>
    </w:p>
    <w:sectPr w:rsidR="009C4E67" w:rsidSect="00722F7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5BD" w:rsidRDefault="000345BD">
      <w:pPr>
        <w:spacing w:after="0" w:line="240" w:lineRule="auto"/>
      </w:pPr>
      <w:r>
        <w:separator/>
      </w:r>
    </w:p>
  </w:endnote>
  <w:endnote w:type="continuationSeparator" w:id="0">
    <w:p w:rsidR="000345BD" w:rsidRDefault="00034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6563418"/>
      <w:docPartObj>
        <w:docPartGallery w:val="Page Numbers (Bottom of Page)"/>
        <w:docPartUnique/>
      </w:docPartObj>
    </w:sdtPr>
    <w:sdtEndPr/>
    <w:sdtContent>
      <w:p w:rsidR="00120A66" w:rsidRDefault="009C4E6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465">
          <w:rPr>
            <w:noProof/>
          </w:rPr>
          <w:t>23</w:t>
        </w:r>
        <w:r>
          <w:fldChar w:fldCharType="end"/>
        </w:r>
      </w:p>
    </w:sdtContent>
  </w:sdt>
  <w:p w:rsidR="00120A66" w:rsidRDefault="000345B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5BD" w:rsidRDefault="000345BD">
      <w:pPr>
        <w:spacing w:after="0" w:line="240" w:lineRule="auto"/>
      </w:pPr>
      <w:r>
        <w:separator/>
      </w:r>
    </w:p>
  </w:footnote>
  <w:footnote w:type="continuationSeparator" w:id="0">
    <w:p w:rsidR="000345BD" w:rsidRDefault="00034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A66" w:rsidRDefault="009C4E67" w:rsidP="009B286E">
    <w:pPr>
      <w:tabs>
        <w:tab w:val="left" w:pos="720"/>
        <w:tab w:val="left" w:pos="33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F25"/>
    <w:multiLevelType w:val="multilevel"/>
    <w:tmpl w:val="F628F1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655482"/>
    <w:multiLevelType w:val="multilevel"/>
    <w:tmpl w:val="B2BA0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25783"/>
    <w:multiLevelType w:val="hybridMultilevel"/>
    <w:tmpl w:val="C1325554"/>
    <w:lvl w:ilvl="0" w:tplc="D820F1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021B8"/>
    <w:multiLevelType w:val="multilevel"/>
    <w:tmpl w:val="C18A6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53705"/>
    <w:multiLevelType w:val="multilevel"/>
    <w:tmpl w:val="D8EC57C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151" w:hanging="72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373" w:hanging="108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3595" w:hanging="144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4386" w:hanging="180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4817" w:hanging="180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5608" w:hanging="2160"/>
      </w:pPr>
      <w:rPr>
        <w:rFonts w:eastAsiaTheme="minorHAnsi" w:hint="default"/>
        <w:b/>
        <w:color w:val="auto"/>
      </w:rPr>
    </w:lvl>
  </w:abstractNum>
  <w:abstractNum w:abstractNumId="5">
    <w:nsid w:val="2AE41F75"/>
    <w:multiLevelType w:val="hybridMultilevel"/>
    <w:tmpl w:val="291C81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1443C47"/>
    <w:multiLevelType w:val="multilevel"/>
    <w:tmpl w:val="31BEA2C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430A13C1"/>
    <w:multiLevelType w:val="multilevel"/>
    <w:tmpl w:val="0038CE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CF0FF0"/>
    <w:multiLevelType w:val="hybridMultilevel"/>
    <w:tmpl w:val="DE3C2E88"/>
    <w:lvl w:ilvl="0" w:tplc="713C6F1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95725DD"/>
    <w:multiLevelType w:val="multilevel"/>
    <w:tmpl w:val="73781B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AC7437"/>
    <w:multiLevelType w:val="multilevel"/>
    <w:tmpl w:val="D8EC57C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151" w:hanging="72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373" w:hanging="108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3595" w:hanging="144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4386" w:hanging="180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4817" w:hanging="180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5608" w:hanging="2160"/>
      </w:pPr>
      <w:rPr>
        <w:rFonts w:eastAsiaTheme="minorHAnsi" w:hint="default"/>
        <w:b/>
        <w:color w:val="auto"/>
      </w:rPr>
    </w:lvl>
  </w:abstractNum>
  <w:abstractNum w:abstractNumId="11">
    <w:nsid w:val="65EE3ACC"/>
    <w:multiLevelType w:val="hybridMultilevel"/>
    <w:tmpl w:val="CE369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7E5CC7"/>
    <w:multiLevelType w:val="hybridMultilevel"/>
    <w:tmpl w:val="F05A2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5716E1"/>
    <w:multiLevelType w:val="multilevel"/>
    <w:tmpl w:val="FAFAD050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51" w:hanging="72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373" w:hanging="108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3595" w:hanging="144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4386" w:hanging="180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4817" w:hanging="180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5608" w:hanging="2160"/>
      </w:pPr>
      <w:rPr>
        <w:rFonts w:eastAsiaTheme="minorHAnsi" w:hint="default"/>
        <w:b/>
        <w:color w:val="auto"/>
      </w:rPr>
    </w:lvl>
  </w:abstractNum>
  <w:abstractNum w:abstractNumId="14">
    <w:nsid w:val="72B67484"/>
    <w:multiLevelType w:val="multilevel"/>
    <w:tmpl w:val="8F428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4874E9"/>
    <w:multiLevelType w:val="multilevel"/>
    <w:tmpl w:val="A0BCBBA2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BE13194"/>
    <w:multiLevelType w:val="hybridMultilevel"/>
    <w:tmpl w:val="53322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6"/>
  </w:num>
  <w:num w:numId="5">
    <w:abstractNumId w:val="5"/>
  </w:num>
  <w:num w:numId="6">
    <w:abstractNumId w:val="12"/>
  </w:num>
  <w:num w:numId="7">
    <w:abstractNumId w:val="8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14"/>
  </w:num>
  <w:num w:numId="15">
    <w:abstractNumId w:val="9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67"/>
    <w:rsid w:val="000345BD"/>
    <w:rsid w:val="00726465"/>
    <w:rsid w:val="008F15A1"/>
    <w:rsid w:val="009C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67"/>
  </w:style>
  <w:style w:type="paragraph" w:styleId="1">
    <w:name w:val="heading 1"/>
    <w:basedOn w:val="a"/>
    <w:next w:val="a"/>
    <w:link w:val="10"/>
    <w:uiPriority w:val="9"/>
    <w:qFormat/>
    <w:rsid w:val="009C4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4E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4E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C4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C4E6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9C4E67"/>
    <w:pPr>
      <w:ind w:left="720"/>
      <w:contextualSpacing/>
    </w:pPr>
  </w:style>
  <w:style w:type="paragraph" w:customStyle="1" w:styleId="Standard">
    <w:name w:val="Standard"/>
    <w:qFormat/>
    <w:rsid w:val="009C4E67"/>
    <w:pPr>
      <w:widowControl w:val="0"/>
      <w:suppressAutoHyphens/>
      <w:textAlignment w:val="baseline"/>
    </w:pPr>
    <w:rPr>
      <w:rFonts w:ascii="Times New Roman" w:eastAsia="Tahoma" w:hAnsi="Times New Roman" w:cs="Liberation Serif"/>
      <w:kern w:val="2"/>
      <w:sz w:val="24"/>
      <w:szCs w:val="24"/>
      <w:lang w:val="de-DE" w:eastAsia="fa-IR"/>
    </w:rPr>
  </w:style>
  <w:style w:type="paragraph" w:styleId="a5">
    <w:name w:val="Normal (Web)"/>
    <w:basedOn w:val="a"/>
    <w:uiPriority w:val="99"/>
    <w:unhideWhenUsed/>
    <w:rsid w:val="009C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9C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C4E67"/>
  </w:style>
  <w:style w:type="character" w:customStyle="1" w:styleId="c2">
    <w:name w:val="c2"/>
    <w:basedOn w:val="a0"/>
    <w:rsid w:val="009C4E67"/>
  </w:style>
  <w:style w:type="character" w:customStyle="1" w:styleId="c7">
    <w:name w:val="c7"/>
    <w:basedOn w:val="a0"/>
    <w:rsid w:val="009C4E67"/>
  </w:style>
  <w:style w:type="character" w:customStyle="1" w:styleId="c14">
    <w:name w:val="c14"/>
    <w:basedOn w:val="a0"/>
    <w:rsid w:val="009C4E67"/>
  </w:style>
  <w:style w:type="character" w:customStyle="1" w:styleId="c6">
    <w:name w:val="c6"/>
    <w:basedOn w:val="a0"/>
    <w:rsid w:val="009C4E67"/>
  </w:style>
  <w:style w:type="character" w:styleId="a6">
    <w:name w:val="Strong"/>
    <w:basedOn w:val="a0"/>
    <w:uiPriority w:val="22"/>
    <w:qFormat/>
    <w:rsid w:val="009C4E67"/>
    <w:rPr>
      <w:b/>
      <w:bCs/>
    </w:rPr>
  </w:style>
  <w:style w:type="character" w:styleId="a7">
    <w:name w:val="Emphasis"/>
    <w:basedOn w:val="a0"/>
    <w:uiPriority w:val="20"/>
    <w:qFormat/>
    <w:rsid w:val="009C4E67"/>
    <w:rPr>
      <w:i/>
      <w:iCs/>
    </w:rPr>
  </w:style>
  <w:style w:type="character" w:styleId="a8">
    <w:name w:val="Hyperlink"/>
    <w:basedOn w:val="a0"/>
    <w:uiPriority w:val="99"/>
    <w:unhideWhenUsed/>
    <w:rsid w:val="009C4E67"/>
    <w:rPr>
      <w:color w:val="0000FF"/>
      <w:u w:val="single"/>
    </w:rPr>
  </w:style>
  <w:style w:type="character" w:customStyle="1" w:styleId="a9">
    <w:name w:val="Основной текст_"/>
    <w:basedOn w:val="a0"/>
    <w:link w:val="11"/>
    <w:rsid w:val="009C4E6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9"/>
    <w:rsid w:val="009C4E6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9C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4E67"/>
  </w:style>
  <w:style w:type="paragraph" w:styleId="ac">
    <w:name w:val="footer"/>
    <w:basedOn w:val="a"/>
    <w:link w:val="ad"/>
    <w:uiPriority w:val="99"/>
    <w:unhideWhenUsed/>
    <w:rsid w:val="009C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4E67"/>
  </w:style>
  <w:style w:type="character" w:customStyle="1" w:styleId="ae">
    <w:name w:val="Текст примечания Знак"/>
    <w:basedOn w:val="a0"/>
    <w:link w:val="af"/>
    <w:uiPriority w:val="99"/>
    <w:semiHidden/>
    <w:rsid w:val="009C4E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text"/>
    <w:basedOn w:val="a"/>
    <w:link w:val="ae"/>
    <w:uiPriority w:val="99"/>
    <w:semiHidden/>
    <w:unhideWhenUsed/>
    <w:rsid w:val="009C4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9C4E67"/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9C4E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9C4E6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9C4E67"/>
    <w:rPr>
      <w:b/>
      <w:bCs/>
      <w:sz w:val="20"/>
      <w:szCs w:val="20"/>
    </w:rPr>
  </w:style>
  <w:style w:type="character" w:customStyle="1" w:styleId="af2">
    <w:name w:val="Текст выноски Знак"/>
    <w:basedOn w:val="a0"/>
    <w:link w:val="af3"/>
    <w:uiPriority w:val="99"/>
    <w:semiHidden/>
    <w:rsid w:val="009C4E67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9C4E6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9C4E67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9C4E67"/>
  </w:style>
  <w:style w:type="paragraph" w:customStyle="1" w:styleId="c1">
    <w:name w:val="c1"/>
    <w:basedOn w:val="a"/>
    <w:rsid w:val="009C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C4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2"/>
    <w:uiPriority w:val="99"/>
    <w:semiHidden/>
    <w:unhideWhenUsed/>
    <w:rsid w:val="009C4E67"/>
  </w:style>
  <w:style w:type="table" w:customStyle="1" w:styleId="16">
    <w:name w:val="Сетка таблицы1"/>
    <w:basedOn w:val="a1"/>
    <w:next w:val="af4"/>
    <w:uiPriority w:val="59"/>
    <w:rsid w:val="009C4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4"/>
    <w:uiPriority w:val="59"/>
    <w:rsid w:val="009C4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qFormat/>
    <w:locked/>
    <w:rsid w:val="009C4E67"/>
  </w:style>
  <w:style w:type="character" w:customStyle="1" w:styleId="17">
    <w:name w:val="Заголовок №1_"/>
    <w:basedOn w:val="a0"/>
    <w:link w:val="18"/>
    <w:rsid w:val="009C4E67"/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аголовок №1"/>
    <w:basedOn w:val="a"/>
    <w:link w:val="17"/>
    <w:rsid w:val="009C4E67"/>
    <w:pPr>
      <w:widowControl w:val="0"/>
      <w:spacing w:after="0" w:line="360" w:lineRule="auto"/>
      <w:ind w:left="140" w:firstLine="280"/>
      <w:outlineLvl w:val="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67"/>
  </w:style>
  <w:style w:type="paragraph" w:styleId="1">
    <w:name w:val="heading 1"/>
    <w:basedOn w:val="a"/>
    <w:next w:val="a"/>
    <w:link w:val="10"/>
    <w:uiPriority w:val="9"/>
    <w:qFormat/>
    <w:rsid w:val="009C4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4E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4E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C4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C4E6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9C4E67"/>
    <w:pPr>
      <w:ind w:left="720"/>
      <w:contextualSpacing/>
    </w:pPr>
  </w:style>
  <w:style w:type="paragraph" w:customStyle="1" w:styleId="Standard">
    <w:name w:val="Standard"/>
    <w:qFormat/>
    <w:rsid w:val="009C4E67"/>
    <w:pPr>
      <w:widowControl w:val="0"/>
      <w:suppressAutoHyphens/>
      <w:textAlignment w:val="baseline"/>
    </w:pPr>
    <w:rPr>
      <w:rFonts w:ascii="Times New Roman" w:eastAsia="Tahoma" w:hAnsi="Times New Roman" w:cs="Liberation Serif"/>
      <w:kern w:val="2"/>
      <w:sz w:val="24"/>
      <w:szCs w:val="24"/>
      <w:lang w:val="de-DE" w:eastAsia="fa-IR"/>
    </w:rPr>
  </w:style>
  <w:style w:type="paragraph" w:styleId="a5">
    <w:name w:val="Normal (Web)"/>
    <w:basedOn w:val="a"/>
    <w:uiPriority w:val="99"/>
    <w:unhideWhenUsed/>
    <w:rsid w:val="009C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9C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C4E67"/>
  </w:style>
  <w:style w:type="character" w:customStyle="1" w:styleId="c2">
    <w:name w:val="c2"/>
    <w:basedOn w:val="a0"/>
    <w:rsid w:val="009C4E67"/>
  </w:style>
  <w:style w:type="character" w:customStyle="1" w:styleId="c7">
    <w:name w:val="c7"/>
    <w:basedOn w:val="a0"/>
    <w:rsid w:val="009C4E67"/>
  </w:style>
  <w:style w:type="character" w:customStyle="1" w:styleId="c14">
    <w:name w:val="c14"/>
    <w:basedOn w:val="a0"/>
    <w:rsid w:val="009C4E67"/>
  </w:style>
  <w:style w:type="character" w:customStyle="1" w:styleId="c6">
    <w:name w:val="c6"/>
    <w:basedOn w:val="a0"/>
    <w:rsid w:val="009C4E67"/>
  </w:style>
  <w:style w:type="character" w:styleId="a6">
    <w:name w:val="Strong"/>
    <w:basedOn w:val="a0"/>
    <w:uiPriority w:val="22"/>
    <w:qFormat/>
    <w:rsid w:val="009C4E67"/>
    <w:rPr>
      <w:b/>
      <w:bCs/>
    </w:rPr>
  </w:style>
  <w:style w:type="character" w:styleId="a7">
    <w:name w:val="Emphasis"/>
    <w:basedOn w:val="a0"/>
    <w:uiPriority w:val="20"/>
    <w:qFormat/>
    <w:rsid w:val="009C4E67"/>
    <w:rPr>
      <w:i/>
      <w:iCs/>
    </w:rPr>
  </w:style>
  <w:style w:type="character" w:styleId="a8">
    <w:name w:val="Hyperlink"/>
    <w:basedOn w:val="a0"/>
    <w:uiPriority w:val="99"/>
    <w:unhideWhenUsed/>
    <w:rsid w:val="009C4E67"/>
    <w:rPr>
      <w:color w:val="0000FF"/>
      <w:u w:val="single"/>
    </w:rPr>
  </w:style>
  <w:style w:type="character" w:customStyle="1" w:styleId="a9">
    <w:name w:val="Основной текст_"/>
    <w:basedOn w:val="a0"/>
    <w:link w:val="11"/>
    <w:rsid w:val="009C4E6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9"/>
    <w:rsid w:val="009C4E6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9C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4E67"/>
  </w:style>
  <w:style w:type="paragraph" w:styleId="ac">
    <w:name w:val="footer"/>
    <w:basedOn w:val="a"/>
    <w:link w:val="ad"/>
    <w:uiPriority w:val="99"/>
    <w:unhideWhenUsed/>
    <w:rsid w:val="009C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C4E67"/>
  </w:style>
  <w:style w:type="character" w:customStyle="1" w:styleId="ae">
    <w:name w:val="Текст примечания Знак"/>
    <w:basedOn w:val="a0"/>
    <w:link w:val="af"/>
    <w:uiPriority w:val="99"/>
    <w:semiHidden/>
    <w:rsid w:val="009C4E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text"/>
    <w:basedOn w:val="a"/>
    <w:link w:val="ae"/>
    <w:uiPriority w:val="99"/>
    <w:semiHidden/>
    <w:unhideWhenUsed/>
    <w:rsid w:val="009C4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9C4E67"/>
    <w:rPr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9C4E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9C4E6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9C4E67"/>
    <w:rPr>
      <w:b/>
      <w:bCs/>
      <w:sz w:val="20"/>
      <w:szCs w:val="20"/>
    </w:rPr>
  </w:style>
  <w:style w:type="character" w:customStyle="1" w:styleId="af2">
    <w:name w:val="Текст выноски Знак"/>
    <w:basedOn w:val="a0"/>
    <w:link w:val="af3"/>
    <w:uiPriority w:val="99"/>
    <w:semiHidden/>
    <w:rsid w:val="009C4E67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9C4E67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9C4E67"/>
    <w:rPr>
      <w:rFonts w:ascii="Tahoma" w:hAnsi="Tahoma" w:cs="Tahoma"/>
      <w:sz w:val="16"/>
      <w:szCs w:val="16"/>
    </w:rPr>
  </w:style>
  <w:style w:type="character" w:customStyle="1" w:styleId="c9">
    <w:name w:val="c9"/>
    <w:basedOn w:val="a0"/>
    <w:rsid w:val="009C4E67"/>
  </w:style>
  <w:style w:type="paragraph" w:customStyle="1" w:styleId="c1">
    <w:name w:val="c1"/>
    <w:basedOn w:val="a"/>
    <w:rsid w:val="009C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C4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2"/>
    <w:uiPriority w:val="99"/>
    <w:semiHidden/>
    <w:unhideWhenUsed/>
    <w:rsid w:val="009C4E67"/>
  </w:style>
  <w:style w:type="table" w:customStyle="1" w:styleId="16">
    <w:name w:val="Сетка таблицы1"/>
    <w:basedOn w:val="a1"/>
    <w:next w:val="af4"/>
    <w:uiPriority w:val="59"/>
    <w:rsid w:val="009C4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4"/>
    <w:uiPriority w:val="59"/>
    <w:rsid w:val="009C4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qFormat/>
    <w:locked/>
    <w:rsid w:val="009C4E67"/>
  </w:style>
  <w:style w:type="character" w:customStyle="1" w:styleId="17">
    <w:name w:val="Заголовок №1_"/>
    <w:basedOn w:val="a0"/>
    <w:link w:val="18"/>
    <w:rsid w:val="009C4E67"/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аголовок №1"/>
    <w:basedOn w:val="a"/>
    <w:link w:val="17"/>
    <w:rsid w:val="009C4E67"/>
    <w:pPr>
      <w:widowControl w:val="0"/>
      <w:spacing w:after="0" w:line="360" w:lineRule="auto"/>
      <w:ind w:left="140" w:firstLine="280"/>
      <w:outlineLvl w:val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4937</Words>
  <Characters>28146</Characters>
  <Application>Microsoft Office Word</Application>
  <DocSecurity>0</DocSecurity>
  <Lines>234</Lines>
  <Paragraphs>66</Paragraphs>
  <ScaleCrop>false</ScaleCrop>
  <Company>HP</Company>
  <LinksUpToDate>false</LinksUpToDate>
  <CharactersWithSpaces>33017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79066</dc:creator>
  <cp:lastModifiedBy>79066</cp:lastModifiedBy>
  <cp:revision>2</cp:revision>
  <dcterms:created xsi:type="dcterms:W3CDTF">2022-12-20T18:07:00Z</dcterms:created>
  <dcterms:modified xsi:type="dcterms:W3CDTF">2022-12-20T18:16:00Z</dcterms:modified>
</cp:coreProperties>
</file>