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628" w:rsidRDefault="00361628" w:rsidP="00F827F9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Такой интересны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 русский язык!</w:t>
      </w:r>
    </w:p>
    <w:p w:rsidR="00361628" w:rsidRPr="00361628" w:rsidRDefault="00361628" w:rsidP="00F827F9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(выступление на методическом объединении)</w:t>
      </w:r>
    </w:p>
    <w:p w:rsidR="00361628" w:rsidRPr="00361628" w:rsidRDefault="00361628" w:rsidP="00361628">
      <w:pPr>
        <w:pStyle w:val="a4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6162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Подготовила: Силина Е.Н., учитель русского языка </w:t>
      </w:r>
    </w:p>
    <w:p w:rsidR="00361628" w:rsidRDefault="00361628" w:rsidP="00361628">
      <w:pPr>
        <w:pStyle w:val="a4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6162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 литературы МБОУ «СОШ №30» г. Михайловска</w:t>
      </w:r>
    </w:p>
    <w:p w:rsidR="00361628" w:rsidRPr="00361628" w:rsidRDefault="00361628" w:rsidP="00361628">
      <w:pPr>
        <w:pStyle w:val="a4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Сложно переоценить роль слова и общения в нашем обществе. Власть языка неоспорима, через него человек стремится найти понимание с окружающими, учится принимать их и являть себя им. Чем выше языковая компетенция человека, тем больше у него шансов стать успешным в обществе.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языковую интуицию школьника, повышать его речевую компетенцию должно входить в задачи школьного курса русского языка. Но, к сожалению, школьный курс обучения русскому языку во многом ориентирован на изучение орфографии и пунктуации, все остальные разделы языка изучаются формально, почти без связи с живой человеческой речью. Зачастую уроки русского языка проходят буднично, рутинно, оставляя стойкое убеждение, что русский язык — груда наискучнейших правил. Высказывания классиков «О великом и могучем…» вызывают недоумение, интерес к языку падает, словарный запас сокращается, вне семьи (а зачастую и в семье) дети говорят на уличном арго… Не потому что им не нравится литературный язык, а потому что они с ним не знакомы.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Кроме того, язык является мощным средством стратификации общества не только в нашей стране, но и во всем мире. Недаром доктор Хиггинс, в первую очередь, обучал свою подопечную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Элизу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Дулитл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верному произношению, без которого она не могла бы быть принята в обществе.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Каким образом можно переориентировать образовательный процесс? Как повернуть ученика лицом к языку? Или, наоборот, язык лицом к ученику?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Самое важное, что необходимо сделать, это вспомнить, что в школе мы имеем дело не с изучением русской орфографии, а с изучением русского языка в целом.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том, что является центральной единицей языка, много лет спорят ведущие языковеды мира. Есть версии, что такой единицей может быть абсолютно любая — от фонемы (звука) до периода (блока предложений, объединенных структурно и по смыслу).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Несмотря на значительные разногласия, большинство исследователей все-таки склонны считать такой единицей слово.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 конгломерат дисциплин, изучающих слово. Итак, фонетика изучает звуковой строй слова. Около тридцати лет назад появилась наука фоно-семантика, изучающая смысл отдельных звуков в речи.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Морфемика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— наука, изучающая состав (строение) слова. Именно в недрах этой науки можно найти ответ на вопрос, почему, например, реплика ребенка из «От двух до пяти»: «Жили-были царь, царица и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цареныш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 — нам кажется забавной.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Лексика изучает словарный состав языка. Основной объект изучения — лексическое значение слова. Возьмем обычное, ничем не примечательное слово «глухой». Так говорят о человеке полностью или частично лишенном слуха. </w:t>
      </w:r>
      <w:proofErr w:type="gram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</w:t>
      </w:r>
      <w:proofErr w:type="gram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Дед был глух, он не мог нас слышать. Но то же слово можно употребить и в другом смысле: глухой голос, то есть «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незвонкий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Мы говорим: глухая тайга, то есть «дикая, сплошь заросшая»; глухая деревня, то есть «находящаяся вдали от населенных мест»; глухая полночь, то есть «время суток, когда все замирает, затихает». Кроме того, можно сказать: глухой ропот, глухой согласный, глухое место и др. 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Этимология — наука о происхождении слова. Именно эта наука помогает понять, например, что два таких вроде бы совершенно разных слова как монстр и демонстрация восходят к одному латинс</w:t>
      </w: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кому корню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monstro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указывать.</w:t>
      </w:r>
    </w:p>
    <w:p w:rsidR="00361628" w:rsidRPr="00361628" w:rsidRDefault="00361628" w:rsidP="003616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Орфоэпия — наука о правильном произнесении слова. Большинство слов имеет одну-единственную произносительную норму, например,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свЁкла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— правильно;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свеклА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— неправильно. Некоторые слова, например, 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твОрОг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можно произносить, делая ударение на любом слоге. Однако в конце восьмидесятых годов прошлого столетия в некоторых орфоэпических словарях слово «</w:t>
      </w:r>
      <w:proofErr w:type="spellStart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мышлЕние</w:t>
      </w:r>
      <w:proofErr w:type="spellEnd"/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обрело вторую произносительную норму. Как вы думаете</w:t>
      </w: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чем это могло быть связано?</w:t>
      </w:r>
    </w:p>
    <w:p w:rsidR="00421D6B" w:rsidRDefault="00361628" w:rsidP="00361628">
      <w:pPr>
        <w:ind w:firstLine="709"/>
        <w:jc w:val="both"/>
      </w:pPr>
      <w:r w:rsidRPr="00361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Морфология — наука о грамматических формах слова. Мы обычно не задумываемся о том, что слова, обозначающие одушевленные предметы, склоняются иначе, чем слова, обозначающие неодушевленные предметы. Например, (что?) — стол, вижу (кого? что?) стол; но (кто?) — конь, вижу (кого? что?) коня. Вот слово «труп» склоняется, как неодушевленное, а слово «покойник», как одушевленное. Хотя оба слова обозначают один и тот же предмет, и предмет неодушевленный. Продолжать можно еще очень долго, ведь есть еще синтаксис, стилистика, словообразование, фразеология, семасиология — список далеко не полный. Да и орфографию с пунктуацией тоже можно с увлечением изучать. А что мы помним из школьной программы по русскому языку о различных разделах языкознания? Хорошо, если то, что, кажется, были какие-то разборы… Морфологический, фонетический…</w:t>
      </w:r>
      <w:r w:rsidRPr="00361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162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Источник: </w:t>
      </w:r>
      <w:hyperlink r:id="rId4" w:history="1">
        <w:r>
          <w:rPr>
            <w:rStyle w:val="a3"/>
            <w:rFonts w:ascii="Arial" w:hAnsi="Arial" w:cs="Arial"/>
            <w:color w:val="0615A0"/>
            <w:sz w:val="23"/>
            <w:szCs w:val="23"/>
            <w:bdr w:val="none" w:sz="0" w:space="0" w:color="auto" w:frame="1"/>
            <w:shd w:val="clear" w:color="auto" w:fill="FFFFFF"/>
          </w:rPr>
          <w:t>https://www.shkolazhizni.ru/school/articles/17829/</w:t>
        </w:r>
      </w:hyperlink>
      <w:r>
        <w:rPr>
          <w:rFonts w:ascii="Arial" w:hAnsi="Arial" w:cs="Arial"/>
          <w:color w:val="000000"/>
          <w:sz w:val="23"/>
          <w:szCs w:val="23"/>
        </w:rPr>
        <w:br/>
      </w:r>
    </w:p>
    <w:sectPr w:rsidR="0042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2C"/>
    <w:rsid w:val="0007002C"/>
    <w:rsid w:val="00361628"/>
    <w:rsid w:val="00421D6B"/>
    <w:rsid w:val="00F8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7004"/>
  <w15:chartTrackingRefBased/>
  <w15:docId w15:val="{CD209316-BBBC-4012-A204-A93A5D89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1628"/>
    <w:rPr>
      <w:color w:val="0000FF"/>
      <w:u w:val="single"/>
    </w:rPr>
  </w:style>
  <w:style w:type="paragraph" w:styleId="a4">
    <w:name w:val="No Spacing"/>
    <w:uiPriority w:val="1"/>
    <w:qFormat/>
    <w:rsid w:val="003616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hkolazhizni.ru/school/articles/178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2023-12-03T16:21:00Z</dcterms:created>
  <dcterms:modified xsi:type="dcterms:W3CDTF">2023-12-03T17:15:00Z</dcterms:modified>
</cp:coreProperties>
</file>