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360"/>
        <w:ind w:right="0" w:left="0" w:firstLine="709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Инновационные подходы к обучению и здоровьесбережению детей</w:t>
        <w:br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с ОВЗ и инвалидностью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Никулина Светлана Васильевна, 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учитель - логопед, </w:t>
        <w:br/>
        <w:t xml:space="preserve">                                                                               Филиала №1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Чебурашка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МДОУ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Родничок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с.Турочак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Внедрение в систему дошкольной организации инклюзивного образования заставляет педагогов ДОО искать инновационные подходы к обучению и здоровьесбережению детей, обеспечивающие адекватные приемы дошкольного образования с коррекционной направленностью в отношении детей с ОВЗ и инвалидностью.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Понимая необходимость работы по формированию, укреплению и сохранению здоровья своих воспитанников, педагоги нашего детского сада  целенаправленно работают над созданем благоприятного здоровьесберегающего пространства, ищут методы и приемы, адекватные особенностям развития детей с ОВЗ. Сохранение и укрепление здоровья, как во время непосредственной образовательной деятельности, так и в свободное время особенно важны для детей с ограниченными возможностями здоровья. Эти дети, как правило, отличаются от своих сверстников по показателям физического и нервно-психического развития. Им свойственны эмоциональная возбудимость, двигательное беспокойство, неустойчивость и истощаемость нервных процессов, легкая возбудимость, заторможенность, отсутствие длительных волевых усилий и т. д.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111111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Поэтому дефектологу, логопеду, воспитателю группы, музыкальному руководителю работающим с такими детьми приходится исправлять не только дефект, но и нормализовать психическое и физическое состояние ребёнка. Решению этой задачи помогает использование здоровьесберегающих технологий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111111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Я - учитель-логопед, работаю с детьми, имеющими ограниченные возможности здоровья (Тяжелые нарушения речи). 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24"/>
          <w:shd w:fill="auto" w:val="clear"/>
        </w:rPr>
        <w:t xml:space="preserve">В коррекционной работе с детьми использую разнообразные здоровьесберегающие технологии, в том числе традиционные и нетрадиционные, адаптируя их под возможности и потребности детей. 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111111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24"/>
          <w:shd w:fill="auto" w:val="clear"/>
        </w:rPr>
        <w:t xml:space="preserve">Хочется особо отметить технологии, которые вызывают наиболее эмоциональный отклик у детей.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24"/>
          <w:shd w:fill="auto" w:val="clear"/>
        </w:rPr>
        <w:t xml:space="preserve">Большой интерес у детей имеет применение упражнений с шариками и колечками СуДжок, которые базируются на традиционной акупунктуре.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Актуальность использования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шариков Су-Джок в логопедической коррекции у дошкольников с речевыми  нарушениям позволяет не только повысить интерес к занятию, но и оказывает благотворное влияние на  мелкую моторику пальцев рук, тем самым, способствуя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развитию речи.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24"/>
          <w:shd w:fill="auto" w:val="clear"/>
        </w:rPr>
        <w:t xml:space="preserve">Помимо традиционного массажа с поглаживанием, растиранием, пощипыванием, сгибанием и разгибанием пальчиков и т. д. активно  использую массажи</w:t>
      </w:r>
      <w:r>
        <w:rPr>
          <w:rFonts w:ascii="Times New Roman" w:hAnsi="Times New Roman" w:cs="Times New Roman" w:eastAsia="Times New Roman"/>
          <w:b/>
          <w:color w:val="111111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i/>
          <w:color w:val="111111"/>
          <w:spacing w:val="0"/>
          <w:position w:val="0"/>
          <w:sz w:val="24"/>
          <w:shd w:fill="auto" w:val="clear"/>
        </w:rPr>
        <w:t xml:space="preserve">(игры)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24"/>
          <w:shd w:fill="auto" w:val="clear"/>
        </w:rPr>
        <w:t xml:space="preserve"> с помощью различных материалов, катание грецкого ореха, ребристого карандаша, как по внутренней, так и по тыльной сторонам руки, различных шариков, сжимание игрушек из материалов разной плотности (в т. ч. эспандеров, игры с бельевыми прищепками, камушками). .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111111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24"/>
          <w:shd w:fill="auto" w:val="clear"/>
        </w:rPr>
        <w:t xml:space="preserve">арекомендовал себя в практике аурикулярный массаж </w:t>
      </w:r>
      <w:r>
        <w:rPr>
          <w:rFonts w:ascii="Times New Roman" w:hAnsi="Times New Roman" w:cs="Times New Roman" w:eastAsia="Times New Roman"/>
          <w:i/>
          <w:color w:val="111111"/>
          <w:spacing w:val="0"/>
          <w:position w:val="0"/>
          <w:sz w:val="24"/>
          <w:shd w:fill="auto" w:val="clear"/>
        </w:rPr>
        <w:t xml:space="preserve">(массаж ушных раковин)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24"/>
          <w:shd w:fill="auto" w:val="clear"/>
        </w:rPr>
        <w:t xml:space="preserve">. Он помогает улучшать работу всех систем организма, интеллектуальные возможности, усиливает концентрацию внимания. Несложность этого массажа, отсутствие противопоказаний позволяет широко внедрять его в практику. А подборка интересного речевого материала, сопутствующего процессу выполнения массажа, делает его не только полезным, но и увлекательным.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Дети с большим удовольствием выполняют кинезиологические упражнения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гимнастика для мозга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Она направлена на активизацию коры головного мозга, что позволяет развивать способности. Универсальность этих упражнений в том, что их можно включать практически в любое занятие в виде динамической паузы или проводить перед занятием как оргмомент, настраивая детей на работу.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24"/>
          <w:shd w:fill="auto" w:val="clear"/>
        </w:rPr>
        <w:t xml:space="preserve">Эффективной является биоэнергопластика - сопряжённая гимнастика руки и языка, т. к. у детей с ОВЗ часто отмечается снижение или нарушение кинестетических ощущений. С этой целью используются специально подобранные упражнения - </w:t>
      </w:r>
      <w:r>
        <w:rPr>
          <w:rFonts w:ascii="Times New Roman" w:hAnsi="Times New Roman" w:cs="Times New Roman" w:eastAsia="Times New Roman"/>
          <w:i/>
          <w:color w:val="111111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i/>
          <w:color w:val="111111"/>
          <w:spacing w:val="0"/>
          <w:position w:val="0"/>
          <w:sz w:val="24"/>
          <w:shd w:fill="auto" w:val="clear"/>
        </w:rPr>
        <w:t xml:space="preserve">Театр пальчиков и языка</w:t>
      </w:r>
      <w:r>
        <w:rPr>
          <w:rFonts w:ascii="Times New Roman" w:hAnsi="Times New Roman" w:cs="Times New Roman" w:eastAsia="Times New Roman"/>
          <w:i/>
          <w:color w:val="111111"/>
          <w:spacing w:val="0"/>
          <w:position w:val="0"/>
          <w:sz w:val="24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24"/>
          <w:shd w:fill="auto" w:val="clear"/>
        </w:rPr>
        <w:t xml:space="preserve">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br/>
        <w:t xml:space="preserve">             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24"/>
          <w:shd w:fill="auto" w:val="clear"/>
        </w:rPr>
        <w:t xml:space="preserve">Очень зарекомендовали себя этюды психогимнастики, нашли отклик у детей и показали свою эффективность упражнения для снятия напряжения с глаз </w:t>
      </w:r>
      <w:r>
        <w:rPr>
          <w:rFonts w:ascii="Times New Roman" w:hAnsi="Times New Roman" w:cs="Times New Roman" w:eastAsia="Times New Roman"/>
          <w:i/>
          <w:color w:val="111111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i/>
          <w:color w:val="111111"/>
          <w:spacing w:val="0"/>
          <w:position w:val="0"/>
          <w:sz w:val="24"/>
          <w:shd w:fill="auto" w:val="clear"/>
        </w:rPr>
        <w:t xml:space="preserve">Пальминг</w:t>
      </w:r>
      <w:r>
        <w:rPr>
          <w:rFonts w:ascii="Times New Roman" w:hAnsi="Times New Roman" w:cs="Times New Roman" w:eastAsia="Times New Roman"/>
          <w:i/>
          <w:color w:val="111111"/>
          <w:spacing w:val="0"/>
          <w:position w:val="0"/>
          <w:sz w:val="24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24"/>
          <w:shd w:fill="auto" w:val="clear"/>
        </w:rPr>
        <w:t xml:space="preserve">Так же успешно использую в коррекционной работе с детьми дошкольного возраста камешки Марблс.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Коррекционная цель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24"/>
          <w:shd w:fill="auto" w:val="clear"/>
        </w:rPr>
        <w:t xml:space="preserve"> при использовании этих камешков — это развитие  сложно координированного движения пальцев и кистей рук; развитие мышления;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24"/>
          <w:shd w:fill="auto" w:val="clear"/>
        </w:rPr>
        <w:t xml:space="preserve">развитие ориентировки на плоскости;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24"/>
          <w:shd w:fill="auto" w:val="clear"/>
        </w:rPr>
        <w:t xml:space="preserve">работа над запоминанием цвета;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24"/>
          <w:shd w:fill="auto" w:val="clear"/>
        </w:rPr>
        <w:t xml:space="preserve">обогащение словарного запаса; развитие внимания и памяти;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24"/>
          <w:shd w:fill="auto" w:val="clear"/>
        </w:rPr>
        <w:t xml:space="preserve">развитие фантазии ребенка. Разноцветные шарики и камешки успешно применяются для создания сюрпризного момента, эмоционально-положительного настроения. Работа с камешками предоставляет пространство для творчества и исследования, для снятия усталости, напряжения, разрешения негативных эмоциональных переживаний</w:t>
      </w:r>
    </w:p>
    <w:p>
      <w:pPr>
        <w:spacing w:before="0" w:after="0" w:line="360"/>
        <w:ind w:right="0" w:left="0" w:firstLine="71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Многофункциональные сенсорные дидактические пособия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Лепбук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Бизиборд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способствуют развитию процессов мышления, внимания, памяти, координации зрительного и тактильного анализаторов, мелкой моторики, а также восприятия и воображения. У детей создается опыт тактильных ощущений при исследовании поверхностей с множеством интерактивных предметов в форме различных застежек, пуговиц, липучек, пряжек.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Песочная терапия - одна из форм естественной деятельности ребенка. Я использую на занятиях по автоматизации звуков планшет с песком, который </w:t>
      </w:r>
      <w:r>
        <w:rPr>
          <w:rFonts w:ascii="Times New Roman" w:hAnsi="Times New Roman" w:cs="Times New Roman" w:eastAsia="Times New Roman"/>
          <w:color w:val="222222"/>
          <w:spacing w:val="0"/>
          <w:position w:val="0"/>
          <w:sz w:val="24"/>
          <w:shd w:fill="auto" w:val="clear"/>
        </w:rPr>
        <w:t xml:space="preserve">предназначен для игровой терапии и развития творческих способностей ребенка,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развития мелкой моторики повышения тактильной чувствительности.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 результате сотрудничества родителей и педагогов детского сада каждый ребёнок  имеет возможность сохранить и укрепить своё здоровье.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Всеобщее дистанционное обучение одна из новаций, которую принесла в нашу жизнь пандемия короновируса. Перестраиваться пришлось и дошкольной системе образования. В период самоизоляции я через интернет ресурсы размещала для родителей информационные материалы на сайте детского сада, в родительских группах, в инстаграм. Такой вид деятельности позволил родителям глубже познакомиться с логопедической работой и расширить практические навыки работы с детьми.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111111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24"/>
          <w:shd w:fill="auto" w:val="clear"/>
        </w:rPr>
        <w:t xml:space="preserve">Практикуя применение здоровьесберегающих технологий в своей работе с детьми с ОВЗ</w:t>
      </w:r>
      <w:r>
        <w:rPr>
          <w:rFonts w:ascii="Times New Roman" w:hAnsi="Times New Roman" w:cs="Times New Roman" w:eastAsia="Times New Roman"/>
          <w:b/>
          <w:color w:val="111111"/>
          <w:spacing w:val="0"/>
          <w:position w:val="0"/>
          <w:sz w:val="24"/>
          <w:shd w:fill="auto" w:val="clear"/>
        </w:rPr>
        <w:t xml:space="preserve">,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24"/>
          <w:shd w:fill="auto" w:val="clear"/>
        </w:rPr>
        <w:t xml:space="preserve"> отмечаю, что у них постепенно проходят неуверенность и зажатость, которые часто связаны с речевым дефектом, проблемами здоровья или личностными комплексами. Дети становятся более раскрепощёнными и эмоционально открытыми. Это создает условия для оптимального развития детей и</w:t>
      </w:r>
      <w:r>
        <w:rPr>
          <w:rFonts w:ascii="Times New Roman" w:hAnsi="Times New Roman" w:cs="Times New Roman" w:eastAsia="Times New Roman"/>
          <w:b/>
          <w:color w:val="111111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111111"/>
          <w:spacing w:val="0"/>
          <w:position w:val="0"/>
          <w:sz w:val="24"/>
          <w:shd w:fill="auto" w:val="clear"/>
        </w:rPr>
        <w:t xml:space="preserve">коррекции имеющихся у них речевых нарушений.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111111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11E1E"/>
          <w:spacing w:val="0"/>
          <w:position w:val="0"/>
          <w:sz w:val="24"/>
          <w:shd w:fill="auto" w:val="clear"/>
        </w:rPr>
        <w:t xml:space="preserve">Таким образом, можно сделать вывод о том, что использование здоровьесберегающих технологий в НОД способствует не только сохранению и укреплению здоровья детей с проблемами в развитии речи, но и улучшению адаптивных и компенсаторных возможностей детского организма.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211E1E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11E1E"/>
          <w:spacing w:val="0"/>
          <w:position w:val="0"/>
          <w:sz w:val="24"/>
          <w:shd w:fill="auto" w:val="clear"/>
        </w:rPr>
        <w:t xml:space="preserve">Литература: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11E1E"/>
          <w:spacing w:val="0"/>
          <w:position w:val="0"/>
          <w:sz w:val="24"/>
          <w:shd w:fill="auto" w:val="clear"/>
        </w:rPr>
        <w:t xml:space="preserve">1.</w:t>
      </w:r>
      <w:r>
        <w:rPr>
          <w:rFonts w:ascii="Times New Roman" w:hAnsi="Times New Roman" w:cs="Times New Roman" w:eastAsia="Times New Roman"/>
          <w:color w:val="211E1E"/>
          <w:spacing w:val="0"/>
          <w:position w:val="0"/>
          <w:sz w:val="24"/>
          <w:shd w:fill="auto" w:val="clear"/>
        </w:rPr>
        <w:t xml:space="preserve">Панфёрова И.В. </w:t>
      </w:r>
      <w:r>
        <w:rPr>
          <w:rFonts w:ascii="Times New Roman" w:hAnsi="Times New Roman" w:cs="Times New Roman" w:eastAsia="Times New Roman"/>
          <w:color w:val="211E1E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211E1E"/>
          <w:spacing w:val="0"/>
          <w:position w:val="0"/>
          <w:sz w:val="24"/>
          <w:shd w:fill="auto" w:val="clear"/>
        </w:rPr>
        <w:t xml:space="preserve">Здоровьесберегающие технологии в логопедической практике</w:t>
      </w:r>
      <w:r>
        <w:rPr>
          <w:rFonts w:ascii="Times New Roman" w:hAnsi="Times New Roman" w:cs="Times New Roman" w:eastAsia="Times New Roman"/>
          <w:color w:val="211E1E"/>
          <w:spacing w:val="0"/>
          <w:position w:val="0"/>
          <w:sz w:val="24"/>
          <w:shd w:fill="auto" w:val="clear"/>
        </w:rPr>
        <w:t xml:space="preserve">». – </w:t>
      </w:r>
      <w:r>
        <w:rPr>
          <w:rFonts w:ascii="Times New Roman" w:hAnsi="Times New Roman" w:cs="Times New Roman" w:eastAsia="Times New Roman"/>
          <w:color w:val="211E1E"/>
          <w:spacing w:val="0"/>
          <w:position w:val="0"/>
          <w:sz w:val="24"/>
          <w:shd w:fill="auto" w:val="clear"/>
        </w:rPr>
        <w:t xml:space="preserve">Журнал </w:t>
      </w:r>
      <w:r>
        <w:rPr>
          <w:rFonts w:ascii="Times New Roman" w:hAnsi="Times New Roman" w:cs="Times New Roman" w:eastAsia="Times New Roman"/>
          <w:color w:val="211E1E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211E1E"/>
          <w:spacing w:val="0"/>
          <w:position w:val="0"/>
          <w:sz w:val="24"/>
          <w:shd w:fill="auto" w:val="clear"/>
        </w:rPr>
        <w:t xml:space="preserve">Логопед</w:t>
      </w:r>
      <w:r>
        <w:rPr>
          <w:rFonts w:ascii="Times New Roman" w:hAnsi="Times New Roman" w:cs="Times New Roman" w:eastAsia="Times New Roman"/>
          <w:color w:val="211E1E"/>
          <w:spacing w:val="0"/>
          <w:position w:val="0"/>
          <w:sz w:val="24"/>
          <w:shd w:fill="auto" w:val="clear"/>
        </w:rPr>
        <w:t xml:space="preserve">», 2011 - №2.</w:t>
        <w:br/>
        <w:t xml:space="preserve">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Интернет-ресурсы:http//www.logopedsfera.ru/2007/05/286,http//kinziology.</w:t>
      </w:r>
    </w:p>
    <w:p>
      <w:pPr>
        <w:spacing w:before="240" w:after="20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