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68" w:rsidRDefault="005F3168" w:rsidP="005F3168">
      <w:pPr>
        <w:pStyle w:val="a3"/>
        <w:jc w:val="center"/>
      </w:pPr>
      <w:r>
        <w:rPr>
          <w:b/>
          <w:bCs/>
        </w:rPr>
        <w:t>Роль школьного информационно - библиотечного центра в развитии интереса обучающихся к чтению.</w:t>
      </w:r>
    </w:p>
    <w:p w:rsidR="005F3168" w:rsidRDefault="005F3168" w:rsidP="005F3168">
      <w:pPr>
        <w:pStyle w:val="a3"/>
        <w:jc w:val="center"/>
      </w:pPr>
    </w:p>
    <w:p w:rsidR="005F3168" w:rsidRDefault="005F3168" w:rsidP="005F3168">
      <w:pPr>
        <w:pStyle w:val="a3"/>
      </w:pPr>
      <w:r>
        <w:t xml:space="preserve">В результате огромного количества перемен в жизни общества, статус чтения, его роль, отношение к нему сильно меняется. Проблема чтения находится в настоящее время в зоне особо пристального внимания. Современные дети всё чаще проводят своё время за компьютерными играми, просмотром телепередач и всё реже читают книги. </w:t>
      </w:r>
    </w:p>
    <w:p w:rsidR="005F3168" w:rsidRDefault="005F3168" w:rsidP="005F3168">
      <w:pPr>
        <w:pStyle w:val="a3"/>
      </w:pPr>
      <w:r>
        <w:t xml:space="preserve">На сегодняшний день актуальность решения этой проблемы очевидна, ведь чтение связано не только с грамотностью и образованностью. Оно формирует идеалы, расширяет кругозор, обогащает внутренний мир человека. </w:t>
      </w:r>
    </w:p>
    <w:p w:rsidR="005F3168" w:rsidRDefault="005F3168" w:rsidP="005F3168">
      <w:pPr>
        <w:pStyle w:val="a3"/>
      </w:pPr>
      <w:r>
        <w:t>Поэтому одной из приоритетных задач библиотекаря МО</w:t>
      </w:r>
      <w:r>
        <w:t>А</w:t>
      </w:r>
      <w:r>
        <w:t>У «</w:t>
      </w:r>
      <w:r>
        <w:t xml:space="preserve">СОШ № 38 </w:t>
      </w:r>
      <w:proofErr w:type="spellStart"/>
      <w:r>
        <w:t>г</w:t>
      </w:r>
      <w:proofErr w:type="gramStart"/>
      <w:r>
        <w:t>.О</w:t>
      </w:r>
      <w:proofErr w:type="gramEnd"/>
      <w:r>
        <w:t>рска</w:t>
      </w:r>
      <w:proofErr w:type="spellEnd"/>
      <w:r>
        <w:t xml:space="preserve">» является пропаганда ценности книги и чтения, создание условий, способствующих повышению читательской культуры детей и подростков. </w:t>
      </w:r>
    </w:p>
    <w:p w:rsidR="005F3168" w:rsidRDefault="005F3168" w:rsidP="005F3168">
      <w:pPr>
        <w:pStyle w:val="a3"/>
      </w:pPr>
      <w:r>
        <w:t xml:space="preserve">Стараюсь приложить максимум усилий, чтобы читателям у нас было интересно, уютно и комфортно. Плакаты, красочные выставки, поучительные афоризмы, цветы преобразили библиотеку. </w:t>
      </w:r>
    </w:p>
    <w:p w:rsidR="005F3168" w:rsidRDefault="005F3168" w:rsidP="005F3168">
      <w:pPr>
        <w:pStyle w:val="a3"/>
      </w:pPr>
      <w:r>
        <w:rPr>
          <w:color w:val="000000"/>
        </w:rPr>
        <w:t xml:space="preserve">Используя все возможности, я стремлюсь привлечь внимание детей к книге, пробудить желание взять ее в руки, полистать, почитать. </w:t>
      </w:r>
      <w:r>
        <w:t xml:space="preserve">Например, чтобы как-то привлечь </w:t>
      </w:r>
      <w:proofErr w:type="spellStart"/>
      <w:r>
        <w:t>нечитающих</w:t>
      </w:r>
      <w:proofErr w:type="spellEnd"/>
      <w:r>
        <w:t xml:space="preserve"> школьников младших классов, в библиотеке на столе я разложила шахматы и шашки, и другие настольные игры, раскраски. Теперь ребята на каждой перемене, едва прозвенит звонок с урока, бегут в библиотеку поиграть в шашки, шахматы и другие игры. </w:t>
      </w:r>
    </w:p>
    <w:p w:rsidR="005F3168" w:rsidRDefault="005F3168" w:rsidP="005F3168">
      <w:pPr>
        <w:pStyle w:val="a3"/>
      </w:pPr>
      <w:r>
        <w:t xml:space="preserve">Постепенно привыкая к библиотеке, видя, как их сверстники берут книги, листают энциклопедии, журналы, </w:t>
      </w:r>
      <w:proofErr w:type="spellStart"/>
      <w:r>
        <w:t>нечитающие</w:t>
      </w:r>
      <w:proofErr w:type="spellEnd"/>
      <w:r>
        <w:t xml:space="preserve"> посетители библиотеки позже все-таки берут книги, рекомендованные библиотекарем или одноклассниками. Вот так не навязчиво я стараюсь прививать интерес к библиотеке, а затем к книге и чтению.</w:t>
      </w:r>
      <w:r>
        <w:rPr>
          <w:color w:val="000000"/>
        </w:rPr>
        <w:t xml:space="preserve"> И поэтому, каждую перемену библиотека заполняется любопытными читателями, выстраиваются очереди за книгами.</w:t>
      </w:r>
    </w:p>
    <w:p w:rsidR="005F3168" w:rsidRDefault="005F3168" w:rsidP="005F3168">
      <w:pPr>
        <w:pStyle w:val="a3"/>
      </w:pPr>
      <w:r>
        <w:t>Работа библиотеки стоится в рамках проекта по продвижению детского чтения «С книгой – в будущее!». Проект состоит из двух блоков. Первый блок - «Растим читателя!» - приобщение детей младшего школьного возраста к книге и чтению и второй блок - «Время читать!» - популяризация книги и чтения среди детей среднего и старшего школьного возраста. Для младших школьников интересна такая форма работы как «Прое</w:t>
      </w:r>
      <w:proofErr w:type="gramStart"/>
      <w:r>
        <w:t>кт в пр</w:t>
      </w:r>
      <w:proofErr w:type="gramEnd"/>
      <w:r>
        <w:t xml:space="preserve">оекте» - «Прочитал сказку – посмотри мультфильм – нарисуй иллюстрацию!». Такая форма работы была проведена по сказкам Е. </w:t>
      </w:r>
      <w:proofErr w:type="spellStart"/>
      <w:r>
        <w:t>Чарушина</w:t>
      </w:r>
      <w:proofErr w:type="spellEnd"/>
      <w:r>
        <w:t xml:space="preserve">, К. Чуковского, </w:t>
      </w:r>
      <w:proofErr w:type="spellStart"/>
      <w:r>
        <w:t>П.Ершова</w:t>
      </w:r>
      <w:proofErr w:type="spellEnd"/>
      <w:r>
        <w:t xml:space="preserve">, </w:t>
      </w:r>
      <w:proofErr w:type="spellStart"/>
      <w:r>
        <w:t>Э.Успенского</w:t>
      </w:r>
      <w:proofErr w:type="spellEnd"/>
      <w:r>
        <w:t>.</w:t>
      </w:r>
    </w:p>
    <w:p w:rsidR="005F3168" w:rsidRDefault="005F3168" w:rsidP="005F3168">
      <w:pPr>
        <w:pStyle w:val="a3"/>
      </w:pPr>
      <w:r>
        <w:t xml:space="preserve">К примеру, заранее ребятам было задано задание - внимательно прочитать книгу Э. Успенского «Дядя Фёдор, Пёс и Кот» и «Крокодил Гена и Чебурашка». </w:t>
      </w:r>
      <w:r>
        <w:rPr>
          <w:color w:val="000000"/>
        </w:rPr>
        <w:t>Затем в актовом зале школы среди начальных классов состоялись просмотры мультфильмов по произведениям Эдуарда Успенского. И завершающим этапом всех мероприятий, посвященных Э. Успенскому, стал конкурс рисунков и поделок «Волшебный мир Эдуарда Успенского», а также проведение литературного праздника «Дядя Федор и другие…»</w:t>
      </w:r>
    </w:p>
    <w:p w:rsidR="005F3168" w:rsidRDefault="005F3168" w:rsidP="005F3168">
      <w:pPr>
        <w:pStyle w:val="a3"/>
      </w:pPr>
      <w:r>
        <w:t xml:space="preserve">Подобные мероприятия привлекают детей к чтению, помогают обогатить и расширить духовный мир ребенка. </w:t>
      </w:r>
    </w:p>
    <w:p w:rsidR="005F3168" w:rsidRDefault="005F3168" w:rsidP="005F3168">
      <w:pPr>
        <w:pStyle w:val="a3"/>
      </w:pPr>
      <w:r>
        <w:lastRenderedPageBreak/>
        <w:t xml:space="preserve">Книжные выставки в библиотеке расположены и оформлены таким образом, чтобы привлечь внимание читателя, заинтересовать его, удовлетворить читательский интерес или информационную потребность. Тематические книжные выставки могут быть посвящены актуальным темам, знаменательным датам и т.д. </w:t>
      </w:r>
    </w:p>
    <w:p w:rsidR="005F3168" w:rsidRDefault="005F3168" w:rsidP="005F3168">
      <w:pPr>
        <w:pStyle w:val="a3"/>
      </w:pPr>
      <w:r>
        <w:t xml:space="preserve">Совместно с классными руководителями и учителями-предметниками провожу литературные праздники. </w:t>
      </w:r>
    </w:p>
    <w:p w:rsidR="005F3168" w:rsidRDefault="005F3168" w:rsidP="005F3168">
      <w:pPr>
        <w:pStyle w:val="a3"/>
      </w:pPr>
      <w:r>
        <w:t xml:space="preserve">Так, в рамках проекта «С книгой - в будущее!», впервые мы решили объединить два мероприятия в одно - «Прощай, Азбука!» и «Посвящение в читатели». Праздник прошел в веселой игровой форме. Каждый ребенок обязательно принял в нем участие: дети рассказали стихи о том, чему научила их азбука, пели песни, отвечали на вопросы, играли — словом, делали всё, чтобы показать, чему они научились за целый год. </w:t>
      </w:r>
    </w:p>
    <w:p w:rsidR="005F3168" w:rsidRDefault="005F3168" w:rsidP="005F3168">
      <w:pPr>
        <w:pStyle w:val="a3"/>
      </w:pPr>
      <w:r>
        <w:t xml:space="preserve"> В завершении праздника ученики торжественно произнесли «Клятву юного читателя» и Фея одним взмахом волшебной палочки посвятила всех первоклассников в читателей библиотеки. В качестве поощрительных призов, библиотекарь вручила каждому ребенку медали «Библиотека, книжка, я – верные друзья» и «Памятку юного читателя». Библиотекарь школы поздравила ребят со званием настоящего читателя библиотеки и пожелала, чтобы добрая и мудрая книга стала ребятам верным помощником и спутником жизни. </w:t>
      </w:r>
    </w:p>
    <w:p w:rsidR="005F3168" w:rsidRDefault="005F3168" w:rsidP="005F3168">
      <w:pPr>
        <w:pStyle w:val="a3"/>
      </w:pPr>
      <w:r>
        <w:t xml:space="preserve">Чтобы привлечь современное поколение читателей к чтению, к посещению библиотеки, мы должны стремиться идти в ногу со временем. Массовая работа с использованием инновационных, информационных технологий, на мой взгляд, направлена на то, чтобы ученик с мероприятия вышел уверенным в своих способностях, с желанием продолжать больше читать и участвовать в следующих мероприятиях. Это участие в различных интернет - проектах, акциях, конкурсах районного, республиканского, всероссийского и международного характера. </w:t>
      </w:r>
    </w:p>
    <w:p w:rsidR="005F3168" w:rsidRDefault="005F3168" w:rsidP="005F3168">
      <w:pPr>
        <w:pStyle w:val="a3"/>
      </w:pPr>
      <w:r>
        <w:t>Учащиеся МО</w:t>
      </w:r>
      <w:r>
        <w:t>А</w:t>
      </w:r>
      <w:r>
        <w:t>У «</w:t>
      </w:r>
      <w:r>
        <w:t xml:space="preserve">СОШ № 38 </w:t>
      </w:r>
      <w:proofErr w:type="spellStart"/>
      <w:r>
        <w:t>г</w:t>
      </w:r>
      <w:proofErr w:type="gramStart"/>
      <w:r>
        <w:t>.О</w:t>
      </w:r>
      <w:proofErr w:type="gramEnd"/>
      <w:r>
        <w:t>рска</w:t>
      </w:r>
      <w:proofErr w:type="spellEnd"/>
      <w:r>
        <w:t>» неоднократно принимали участие в Международном интернет-проекте прочтение художественной литературы, изучаемой в школе - «Страна читающая».</w:t>
      </w:r>
    </w:p>
    <w:p w:rsidR="005F3168" w:rsidRDefault="005F3168" w:rsidP="005F3168">
      <w:pPr>
        <w:pStyle w:val="a3"/>
      </w:pPr>
      <w:r>
        <w:t>В рамках проекта «Страна читающая» проводятся конкурсы, посвященные произведениям писателей и поэтов отечественной литературы.</w:t>
      </w:r>
    </w:p>
    <w:p w:rsidR="005F3168" w:rsidRDefault="005F3168" w:rsidP="005F3168">
      <w:pPr>
        <w:pStyle w:val="a3"/>
      </w:pPr>
      <w:r>
        <w:t xml:space="preserve">Под моим руководством были подготовлены и выложены видеоролики прочтения стихотворений Владимира Маяковского. Записи видеороликов с прочтением стихотворений наших учащихся увидел весь мир на канале </w:t>
      </w:r>
      <w:proofErr w:type="spellStart"/>
      <w:r>
        <w:t>YouTube</w:t>
      </w:r>
      <w:proofErr w:type="spellEnd"/>
      <w:r>
        <w:t xml:space="preserve"> и на сайте lit.drofa-ventana.ru. </w:t>
      </w:r>
    </w:p>
    <w:p w:rsidR="005F3168" w:rsidRDefault="005F3168" w:rsidP="005F3168">
      <w:pPr>
        <w:pStyle w:val="a3"/>
      </w:pPr>
      <w:r>
        <w:t xml:space="preserve">Одно из приоритетных направлений </w:t>
      </w:r>
      <w:r>
        <w:t>ШИ</w:t>
      </w:r>
      <w:r>
        <w:t>БЦ – работа в системе «электронная библиотека» в рамках Проекта «</w:t>
      </w:r>
      <w:proofErr w:type="spellStart"/>
      <w:r>
        <w:t>ЛитРес</w:t>
      </w:r>
      <w:proofErr w:type="spellEnd"/>
      <w:r>
        <w:t>: Школа».</w:t>
      </w:r>
    </w:p>
    <w:p w:rsidR="005F3168" w:rsidRDefault="005F3168" w:rsidP="005F3168">
      <w:pPr>
        <w:pStyle w:val="a3"/>
      </w:pPr>
      <w:r>
        <w:t>Проект «</w:t>
      </w:r>
      <w:proofErr w:type="spellStart"/>
      <w:r>
        <w:t>ЛитРес</w:t>
      </w:r>
      <w:proofErr w:type="spellEnd"/>
      <w:r>
        <w:t>: Школа» позволяет школьным библиотекам, подключенным к проекту, выдавать электронные книги прямо на устройства читателей. Учащиеся школы получают бесплатный доступ к электронным книгам из школьной программы. Главное достоинство системы — быстрое получение книг в любом месте, где есть Интернет. А также удобное чтение на любых устройствах: на компьютере, ноутбуке, планшете или смартфоне и других мобильных устройствах (в том числе в режиме «офлайн»).</w:t>
      </w:r>
    </w:p>
    <w:p w:rsidR="005F3168" w:rsidRDefault="005F3168" w:rsidP="005F3168">
      <w:pPr>
        <w:pStyle w:val="a3"/>
      </w:pPr>
      <w:r>
        <w:lastRenderedPageBreak/>
        <w:t>Если в школьной библиотеке отсутствует необходимая художественная литература, учащиеся школы находят ее в электронной библиотеке проекта «</w:t>
      </w:r>
      <w:proofErr w:type="spellStart"/>
      <w:r>
        <w:t>ЛитРес</w:t>
      </w:r>
      <w:proofErr w:type="spellEnd"/>
      <w:r>
        <w:t xml:space="preserve">: Школа». </w:t>
      </w:r>
    </w:p>
    <w:p w:rsidR="005F3168" w:rsidRDefault="005F3168" w:rsidP="005F3168">
      <w:pPr>
        <w:pStyle w:val="a3"/>
      </w:pPr>
      <w:r>
        <w:t xml:space="preserve">Ежегодной доброй традицией стало проведение в МОАУ «СОШ № 38 </w:t>
      </w:r>
      <w:proofErr w:type="spellStart"/>
      <w:r>
        <w:t>г</w:t>
      </w:r>
      <w:proofErr w:type="gramStart"/>
      <w:r>
        <w:t>.О</w:t>
      </w:r>
      <w:proofErr w:type="gramEnd"/>
      <w:r>
        <w:t>рска</w:t>
      </w:r>
      <w:proofErr w:type="spellEnd"/>
      <w:r>
        <w:t>» благотворительной акции в рамках первой общероссийской акции «Дарите книги с любовью». Акция приурочена к Международному Дню дарения книг - 14 февраля. В акции принимают участие учащихся школы, учителя</w:t>
      </w:r>
      <w:r>
        <w:t>.</w:t>
      </w:r>
    </w:p>
    <w:p w:rsidR="005F3168" w:rsidRDefault="005F3168" w:rsidP="005F3168">
      <w:pPr>
        <w:pStyle w:val="a3"/>
      </w:pPr>
      <w:r>
        <w:t>Ежегодно, с начала учебного года, библиотекарь среди обучающихся школы объявляет о проведении конкурсов - «Самый читающий класс» и «Лучший читатель школьной библиотеки». Итоги конкурсов поводятся в мае на школьной линейке. Учитывается количество книг, прочитанных учениками всего класса, посещение библиотеки, участие в литературных мероприятиях, участие в конкурсах. Классу-победителю вручается грамота и переходящий кубок, как самому читающему классу года. «Лучшим читателям» вручаются грамоты и памятные подарки.</w:t>
      </w:r>
    </w:p>
    <w:p w:rsidR="005F3168" w:rsidRDefault="005F3168" w:rsidP="005F3168">
      <w:pPr>
        <w:pStyle w:val="a3"/>
      </w:pPr>
      <w:r>
        <w:t>Школьный и</w:t>
      </w:r>
      <w:r>
        <w:t xml:space="preserve">нформационно - библиотечный центр играет важную и значимую роль в воспитательном процессе, в поощрении стремления детей к овладению знаниями. Наиболее ценной стороной школьной библиотеки является привитие навыков чтения, любви к чтению и книге. Через книгу, чтение достигаются личностные результаты образования, которые должны отражать, согласно стандарту, «…Формирование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ориентаций». </w:t>
      </w:r>
    </w:p>
    <w:p w:rsidR="005F3168" w:rsidRDefault="005F3168" w:rsidP="005F3168">
      <w:pPr>
        <w:pStyle w:val="a3"/>
      </w:pPr>
      <w:r w:rsidRPr="005F3168">
        <w:t>Педагог – библиотекарь Волкова Ирина Анатольевна</w:t>
      </w:r>
      <w:bookmarkStart w:id="0" w:name="_GoBack"/>
      <w:bookmarkEnd w:id="0"/>
    </w:p>
    <w:p w:rsidR="00BE068B" w:rsidRDefault="00BE068B"/>
    <w:sectPr w:rsidR="00BE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68"/>
    <w:rsid w:val="005F3168"/>
    <w:rsid w:val="00B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1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2024-12-01T07:58:00Z</dcterms:created>
  <dcterms:modified xsi:type="dcterms:W3CDTF">2024-12-01T08:09:00Z</dcterms:modified>
</cp:coreProperties>
</file>