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EE" w:rsidRPr="00C4074D" w:rsidRDefault="00FD09EE" w:rsidP="00FD09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95E8B">
        <w:rPr>
          <w:rFonts w:ascii="Times New Roman" w:eastAsia="Times New Roman" w:hAnsi="Times New Roman"/>
          <w:bCs/>
          <w:sz w:val="28"/>
          <w:szCs w:val="28"/>
        </w:rPr>
        <w:t>Егорова Т.А.</w:t>
      </w:r>
    </w:p>
    <w:p w:rsidR="00FD09EE" w:rsidRPr="001E4167" w:rsidRDefault="001E4167" w:rsidP="00FD09E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Экологическое</w:t>
      </w:r>
      <w:r w:rsidRPr="001E4167">
        <w:rPr>
          <w:rFonts w:ascii="Times New Roman" w:eastAsia="Times New Roman" w:hAnsi="Times New Roman"/>
          <w:b/>
          <w:bCs/>
          <w:sz w:val="28"/>
          <w:szCs w:val="28"/>
        </w:rPr>
        <w:t xml:space="preserve"> воспитание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детей</w:t>
      </w:r>
      <w:r w:rsidRPr="001E4167">
        <w:rPr>
          <w:rFonts w:ascii="Times New Roman" w:eastAsia="Times New Roman" w:hAnsi="Times New Roman"/>
          <w:b/>
          <w:bCs/>
          <w:sz w:val="28"/>
          <w:szCs w:val="28"/>
        </w:rPr>
        <w:t xml:space="preserve"> с нарушениями слуха</w:t>
      </w:r>
    </w:p>
    <w:p w:rsidR="0080066F" w:rsidRDefault="0080066F" w:rsidP="00800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F21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Никто не станов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ится хорошим человеком случайно.</w:t>
      </w:r>
    </w:p>
    <w:p w:rsidR="008A738F" w:rsidRDefault="008A738F" w:rsidP="008A73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="0080066F" w:rsidRPr="00DF21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М. Монтень</w:t>
      </w:r>
      <w:r w:rsidR="0080066F" w:rsidRPr="00DF21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0066F" w:rsidRPr="00DF21A7">
        <w:rPr>
          <w:rFonts w:ascii="Times New Roman" w:eastAsia="Times New Roman" w:hAnsi="Times New Roman" w:cs="Times New Roman"/>
          <w:sz w:val="28"/>
          <w:szCs w:val="28"/>
        </w:rPr>
        <w:t xml:space="preserve">Приблизительно с шестидесятых годов двадцатого столетия, когда перед человечеством впервые остро встала проблема уничтожения всего живого в связи с промышленной деятельностью, стала оформляться новая наука – </w:t>
      </w:r>
      <w:r w:rsidR="0080066F" w:rsidRPr="008006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066F" w:rsidRPr="008006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экология» </w:t>
      </w:r>
      <w:r w:rsidR="0080066F" w:rsidRPr="00DF21A7">
        <w:rPr>
          <w:rFonts w:ascii="Times New Roman" w:eastAsia="Times New Roman" w:hAnsi="Times New Roman" w:cs="Times New Roman"/>
          <w:sz w:val="28"/>
          <w:szCs w:val="28"/>
        </w:rPr>
        <w:t xml:space="preserve">и, как следствие этого возникновения, появились такие понятия как </w:t>
      </w:r>
      <w:r w:rsidR="0080066F" w:rsidRPr="008006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066F" w:rsidRPr="008006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экологическая культура», «экологическое воспитание». </w:t>
      </w:r>
    </w:p>
    <w:p w:rsidR="00FD09EE" w:rsidRPr="008A738F" w:rsidRDefault="008A738F" w:rsidP="00FD0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09EE" w:rsidRPr="00B67FDA">
        <w:rPr>
          <w:rFonts w:ascii="Times New Roman" w:hAnsi="Times New Roman"/>
          <w:sz w:val="28"/>
          <w:szCs w:val="28"/>
        </w:rPr>
        <w:t>На современном этапе развития человечества охрана окружающей среды, проблемы взаимоотношения человека и природы приобрели глобальный характер. Реальной стала угроза экологической катастрофы. Мир в целом и каждый человек в отдельности должны осознавать необходимость бережного отношения к природе, степень ответственности за результаты своей деятельности. Экологические знания становятся всё более значимыми и востребованными.</w:t>
      </w:r>
    </w:p>
    <w:p w:rsidR="00FD09EE" w:rsidRPr="008A738F" w:rsidRDefault="008A738F" w:rsidP="00FD09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F21A7">
        <w:rPr>
          <w:rFonts w:ascii="Times New Roman" w:eastAsia="Times New Roman" w:hAnsi="Times New Roman" w:cs="Times New Roman"/>
          <w:sz w:val="28"/>
          <w:szCs w:val="28"/>
        </w:rPr>
        <w:t xml:space="preserve">Мы педагоги школы-интерната понимаем свою ответственность по воспитанию личности </w:t>
      </w:r>
      <w:proofErr w:type="spellStart"/>
      <w:r w:rsidRPr="00DF21A7">
        <w:rPr>
          <w:rFonts w:ascii="Times New Roman" w:eastAsia="Times New Roman" w:hAnsi="Times New Roman" w:cs="Times New Roman"/>
          <w:sz w:val="28"/>
          <w:szCs w:val="28"/>
        </w:rPr>
        <w:t>неслышащего</w:t>
      </w:r>
      <w:proofErr w:type="spellEnd"/>
      <w:r w:rsidRPr="00DF21A7">
        <w:rPr>
          <w:rFonts w:ascii="Times New Roman" w:eastAsia="Times New Roman" w:hAnsi="Times New Roman" w:cs="Times New Roman"/>
          <w:sz w:val="28"/>
          <w:szCs w:val="28"/>
        </w:rPr>
        <w:t xml:space="preserve"> ребёнка, способной успешно адаптироваться в окружающей социальной среде, обладающей, в том числе, и экологической культурой. </w:t>
      </w:r>
      <w:r w:rsidRPr="00DF21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FD09EE" w:rsidRPr="00B67FDA">
        <w:rPr>
          <w:rFonts w:ascii="Times New Roman" w:hAnsi="Times New Roman"/>
          <w:sz w:val="28"/>
          <w:szCs w:val="28"/>
        </w:rPr>
        <w:t>Изучая окружающую среду на занятиях, дети на основе живых впечатлений о взаимных связях человека с природой дают обоснование целесообразных норм и правил поведения в природной среде.</w:t>
      </w:r>
    </w:p>
    <w:p w:rsidR="00FD09EE" w:rsidRPr="00FD09EE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7FDA">
        <w:rPr>
          <w:rFonts w:ascii="Times New Roman" w:eastAsia="Times New Roman" w:hAnsi="Times New Roman"/>
          <w:sz w:val="28"/>
          <w:szCs w:val="28"/>
        </w:rPr>
        <w:t>Воспитатели привлекли внимание детей к безответственному отношению людей к природе, приводящему к катастрофическим последствиям. На таких занятиях происходит выработка познавательного компонента экологической культуры, развитие чувственной сферы. С</w:t>
      </w:r>
      <w:r w:rsidRPr="00B67FDA">
        <w:rPr>
          <w:rFonts w:ascii="Times New Roman" w:hAnsi="Times New Roman"/>
          <w:sz w:val="28"/>
          <w:szCs w:val="28"/>
        </w:rPr>
        <w:t xml:space="preserve">оздаются условия для приобретения опыта принятия экологических  решений на основе полученных знаний и в соответствии со сформированными   целостными подходами и ориентациями: как  и </w:t>
      </w:r>
      <w:proofErr w:type="gramStart"/>
      <w:r w:rsidRPr="00B67FDA">
        <w:rPr>
          <w:rFonts w:ascii="Times New Roman" w:hAnsi="Times New Roman"/>
          <w:sz w:val="28"/>
          <w:szCs w:val="28"/>
        </w:rPr>
        <w:t>где</w:t>
      </w:r>
      <w:proofErr w:type="gramEnd"/>
      <w:r w:rsidRPr="00B67FDA">
        <w:rPr>
          <w:rFonts w:ascii="Times New Roman" w:hAnsi="Times New Roman"/>
          <w:sz w:val="28"/>
          <w:szCs w:val="28"/>
        </w:rPr>
        <w:t xml:space="preserve"> проложить тропу, как ходить по лугу, лесу, как относиться к их живым обитателям, нужно ли экономить воду, как вести</w:t>
      </w:r>
      <w:r w:rsidRPr="00362EA8">
        <w:rPr>
          <w:rFonts w:ascii="Times New Roman" w:hAnsi="Times New Roman"/>
          <w:sz w:val="28"/>
          <w:szCs w:val="28"/>
        </w:rPr>
        <w:t xml:space="preserve"> </w:t>
      </w:r>
      <w:r w:rsidRPr="00B67FDA">
        <w:rPr>
          <w:rFonts w:ascii="Times New Roman" w:hAnsi="Times New Roman"/>
          <w:sz w:val="28"/>
          <w:szCs w:val="28"/>
        </w:rPr>
        <w:t>себя в природе.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7FDA">
        <w:rPr>
          <w:rFonts w:ascii="Times New Roman" w:eastAsia="Times New Roman" w:hAnsi="Times New Roman"/>
          <w:sz w:val="28"/>
          <w:szCs w:val="28"/>
        </w:rPr>
        <w:br/>
        <w:t>Так происходит целенаправленная, кропотливая работа, ориентированная на то, чтобы правила поведения в природе были прочувствованы, понятны.</w:t>
      </w:r>
      <w:r w:rsidRPr="00B67FDA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Беседы «Красная книга». Во время беседы про красную книгу воспитатели вместе с детьми познакомились с некоторыми редкими  животными и растениями, которые нужно охранять и беречь. </w:t>
      </w:r>
      <w:r w:rsidRPr="00B67FDA">
        <w:rPr>
          <w:rFonts w:ascii="Times New Roman" w:eastAsia="Times New Roman" w:hAnsi="Times New Roman"/>
          <w:sz w:val="28"/>
          <w:szCs w:val="28"/>
        </w:rPr>
        <w:br/>
      </w:r>
      <w:r w:rsidRPr="00B67FDA">
        <w:rPr>
          <w:rFonts w:ascii="Times New Roman" w:hAnsi="Times New Roman"/>
          <w:sz w:val="28"/>
          <w:szCs w:val="28"/>
        </w:rPr>
        <w:t>Проходят  содержательные, доходчивые, эмоциональные беседы</w:t>
      </w:r>
      <w:proofErr w:type="gramStart"/>
      <w:r w:rsidRPr="00B67FD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D09EE" w:rsidRPr="00B67FDA" w:rsidRDefault="00FD09EE" w:rsidP="00FD09E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Прогулки, развлечения, </w:t>
      </w:r>
      <w:r w:rsidRPr="00B67FDA">
        <w:rPr>
          <w:rFonts w:ascii="Times New Roman" w:hAnsi="Times New Roman"/>
          <w:sz w:val="28"/>
          <w:szCs w:val="28"/>
        </w:rPr>
        <w:t xml:space="preserve">ролевые, соревновательные, имитационные, </w:t>
      </w:r>
    </w:p>
    <w:p w:rsidR="00FD09EE" w:rsidRPr="00B67FDA" w:rsidRDefault="00FD09EE" w:rsidP="00FD09E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eastAsia="Times New Roman" w:hAnsi="Times New Roman"/>
          <w:sz w:val="28"/>
          <w:szCs w:val="28"/>
        </w:rPr>
        <w:t xml:space="preserve">игры, спорт на свежем воздухе – проверенные средства укрепления здоровья и ознакомления с природой. </w:t>
      </w:r>
    </w:p>
    <w:p w:rsidR="00FD09EE" w:rsidRPr="00B67FDA" w:rsidRDefault="00FD09EE" w:rsidP="00FD09E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 xml:space="preserve">Формы экологического образования, основанные на развёртывании особой, деятельности участников, </w:t>
      </w:r>
      <w:proofErr w:type="gramStart"/>
      <w:r w:rsidRPr="00B67FDA">
        <w:rPr>
          <w:rFonts w:ascii="Times New Roman" w:hAnsi="Times New Roman"/>
          <w:sz w:val="28"/>
          <w:szCs w:val="28"/>
        </w:rPr>
        <w:t>стимулирующая</w:t>
      </w:r>
      <w:proofErr w:type="gramEnd"/>
      <w:r w:rsidRPr="00B67FDA">
        <w:rPr>
          <w:rFonts w:ascii="Times New Roman" w:hAnsi="Times New Roman"/>
          <w:sz w:val="28"/>
          <w:szCs w:val="28"/>
        </w:rPr>
        <w:t xml:space="preserve">  высокий уровень мотивации, </w:t>
      </w:r>
      <w:r w:rsidRPr="00B67FDA">
        <w:rPr>
          <w:rFonts w:ascii="Times New Roman" w:hAnsi="Times New Roman"/>
          <w:sz w:val="28"/>
          <w:szCs w:val="28"/>
        </w:rPr>
        <w:lastRenderedPageBreak/>
        <w:t xml:space="preserve">интереса и эмоциональной включённости, </w:t>
      </w:r>
      <w:r w:rsidRPr="00B67FDA">
        <w:rPr>
          <w:rFonts w:ascii="Times New Roman" w:eastAsia="Times New Roman" w:hAnsi="Times New Roman"/>
          <w:sz w:val="28"/>
          <w:szCs w:val="28"/>
        </w:rPr>
        <w:t>отличное средство систематизации и закрепления знаний о природе.</w:t>
      </w:r>
      <w:r w:rsidRPr="00B67FDA">
        <w:rPr>
          <w:rFonts w:ascii="Times New Roman" w:hAnsi="Times New Roman"/>
          <w:sz w:val="28"/>
          <w:szCs w:val="28"/>
        </w:rPr>
        <w:t xml:space="preserve"> </w:t>
      </w:r>
    </w:p>
    <w:p w:rsidR="00FD09EE" w:rsidRPr="00B67FDA" w:rsidRDefault="00FD09EE" w:rsidP="00FD09E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>На прогулках по территории школы ребята проводят различные наблюдения за явлениями природы, её объектами.</w:t>
      </w:r>
      <w:r w:rsidRPr="00B67FDA">
        <w:rPr>
          <w:rFonts w:ascii="Times New Roman" w:hAnsi="Times New Roman"/>
          <w:sz w:val="28"/>
          <w:szCs w:val="28"/>
        </w:rPr>
        <w:t xml:space="preserve"> Наблюдение – является основным методом изучения окружающей среды.</w:t>
      </w:r>
      <w:r w:rsidRPr="00B67FDA">
        <w:rPr>
          <w:rFonts w:ascii="Times New Roman" w:hAnsi="Times New Roman"/>
          <w:sz w:val="28"/>
          <w:szCs w:val="28"/>
        </w:rPr>
        <w:tab/>
        <w:t>Обращают внимание на красоту природы, учатся раскрывать природные взаимосвязи, получают знания о природных явлениях, сопоставляют действительность и художественные образы.</w:t>
      </w:r>
    </w:p>
    <w:p w:rsidR="00FD09EE" w:rsidRPr="00B67FDA" w:rsidRDefault="00FD09EE" w:rsidP="00FD09EE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B67FD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67FDA">
        <w:rPr>
          <w:rFonts w:ascii="Times New Roman" w:hAnsi="Times New Roman"/>
          <w:sz w:val="28"/>
          <w:szCs w:val="28"/>
        </w:rPr>
        <w:t xml:space="preserve"> принимают активное участие в конкурсах рисунков, в выставках поделок из природного материала. 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>Работа с природным материалом заключает в себе большие возможности сближения ребенка с родной природой, воспитания бережного отношения к ней и формирования  трудовых навыков. Природный материал сам по себе кладовая для фантазии и воображения. А если его соединить с ловкостью рук, то все можно оживить, дать как бы вторую жизнь.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 xml:space="preserve">Качество изготовления поделок зависит </w:t>
      </w:r>
      <w:proofErr w:type="gramStart"/>
      <w:r w:rsidRPr="00B67FDA">
        <w:rPr>
          <w:rFonts w:ascii="Times New Roman" w:hAnsi="Times New Roman"/>
          <w:sz w:val="28"/>
          <w:szCs w:val="28"/>
        </w:rPr>
        <w:t>от</w:t>
      </w:r>
      <w:proofErr w:type="gramEnd"/>
      <w:r w:rsidRPr="00B67FDA">
        <w:rPr>
          <w:rFonts w:ascii="Times New Roman" w:hAnsi="Times New Roman"/>
          <w:sz w:val="28"/>
          <w:szCs w:val="28"/>
        </w:rPr>
        <w:t>: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>грамотного методического руководства со стороны воспитателя;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>уровня умственного развития ребенка;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 xml:space="preserve">степени </w:t>
      </w:r>
      <w:proofErr w:type="spellStart"/>
      <w:r w:rsidRPr="00B67FD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67FDA">
        <w:rPr>
          <w:rFonts w:ascii="Times New Roman" w:hAnsi="Times New Roman"/>
          <w:sz w:val="28"/>
          <w:szCs w:val="28"/>
        </w:rPr>
        <w:t xml:space="preserve"> у детей практических умений и навыков работы с природным материалом;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>развитие у ребенка таких качеств как настойчивость, внимательность, старательность, взаимопомощь.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Большую роль в экологическом воспитании наших детей играют экскурсии в  музеи, выезды на природу, наблюдения в природе. Здесь природа, и её объекты выступают мощными средствами воспитания, формирования знаний о природе, экологического мышления, поведенческого компонента, воспитания чувственной сферы личности. </w:t>
      </w:r>
      <w:r w:rsidRPr="00B67FDA">
        <w:rPr>
          <w:rFonts w:ascii="Times New Roman" w:hAnsi="Times New Roman"/>
          <w:sz w:val="28"/>
          <w:szCs w:val="28"/>
        </w:rPr>
        <w:t xml:space="preserve">Предварительная беседа перед экскурсией поможет заинтересовать </w:t>
      </w:r>
      <w:proofErr w:type="gramStart"/>
      <w:r w:rsidRPr="00B67F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7FDA">
        <w:rPr>
          <w:rFonts w:ascii="Times New Roman" w:hAnsi="Times New Roman"/>
          <w:sz w:val="28"/>
          <w:szCs w:val="28"/>
        </w:rPr>
        <w:t>, раскроет необходимость личного участия в деле охраны природы. Перед началом экскурсии необходимо  познакомить с элементарными  правилами поведения в природе. На экскурсии дети учатся ориентироваться на ме</w:t>
      </w:r>
      <w:r>
        <w:rPr>
          <w:rFonts w:ascii="Times New Roman" w:hAnsi="Times New Roman"/>
          <w:sz w:val="28"/>
          <w:szCs w:val="28"/>
        </w:rPr>
        <w:t>стности, наблюдать мир природы,</w:t>
      </w:r>
      <w:r w:rsidRPr="00362EA8">
        <w:rPr>
          <w:rFonts w:ascii="Times New Roman" w:hAnsi="Times New Roman"/>
          <w:sz w:val="28"/>
          <w:szCs w:val="28"/>
        </w:rPr>
        <w:t xml:space="preserve"> </w:t>
      </w:r>
      <w:r w:rsidRPr="00B67FDA">
        <w:rPr>
          <w:rFonts w:ascii="Times New Roman" w:hAnsi="Times New Roman"/>
          <w:sz w:val="28"/>
          <w:szCs w:val="28"/>
        </w:rPr>
        <w:t>делать сопоставления.</w:t>
      </w:r>
      <w:r>
        <w:rPr>
          <w:rFonts w:ascii="Times New Roman" w:eastAsia="Times New Roman" w:hAnsi="Times New Roman"/>
          <w:sz w:val="28"/>
          <w:szCs w:val="28"/>
        </w:rPr>
        <w:br/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>Воспитанники побывали в</w:t>
      </w:r>
      <w:r w:rsidRPr="00B67FDA">
        <w:rPr>
          <w:rFonts w:ascii="Times New Roman" w:hAnsi="Times New Roman"/>
          <w:sz w:val="28"/>
          <w:szCs w:val="28"/>
        </w:rPr>
        <w:t xml:space="preserve">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Чувашском национальном краеведческом музее на побережье реки Волги  города Чебоксары, в историко-краеведческом музее </w:t>
      </w:r>
      <w:proofErr w:type="gramStart"/>
      <w:r w:rsidRPr="00B67FDA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B67FDA">
        <w:rPr>
          <w:rFonts w:ascii="Times New Roman" w:eastAsia="Times New Roman" w:hAnsi="Times New Roman"/>
          <w:sz w:val="28"/>
          <w:szCs w:val="28"/>
        </w:rPr>
        <w:t>. Цивильска и в других окрестностях ЧР.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hAnsi="Times New Roman"/>
          <w:sz w:val="28"/>
          <w:szCs w:val="28"/>
        </w:rPr>
        <w:t>Также воспитанники посетили районную выставку ДПИ «Славься, край родной».</w:t>
      </w:r>
      <w:r w:rsidRPr="00B67FD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67FDA">
        <w:rPr>
          <w:rFonts w:ascii="Times New Roman" w:hAnsi="Times New Roman"/>
          <w:sz w:val="28"/>
          <w:szCs w:val="28"/>
        </w:rPr>
        <w:t xml:space="preserve">Целью  и задачей этой выставки-конкурса являлось возрождение, сохранение и дальнейшее развитие любительского искусства путем приобщения подрастающего поколения к декоративно-прикладному творчеству. На выставке были  представлены  макеты птиц, живущих в Чувашии. 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В ноябре прошел конкурс буклетов </w:t>
      </w:r>
      <w:r w:rsidRPr="00B67FDA">
        <w:rPr>
          <w:rFonts w:ascii="Times New Roman" w:eastAsia="Times New Roman" w:hAnsi="Times New Roman"/>
          <w:bCs/>
          <w:sz w:val="28"/>
          <w:szCs w:val="28"/>
        </w:rPr>
        <w:t xml:space="preserve">«Спасем мир!». В работе над буклетами педагоги и воспитанники смогли выразить свою фантазию, воображение, идеи по спасению экологии нашей Родины. Буклеты получились познавательные, красочные, яркие, характерные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особенностям </w:t>
      </w:r>
      <w:r w:rsidRPr="00B67FDA">
        <w:rPr>
          <w:rFonts w:ascii="Times New Roman" w:eastAsia="Times New Roman" w:hAnsi="Times New Roman"/>
          <w:sz w:val="28"/>
          <w:szCs w:val="28"/>
        </w:rPr>
        <w:lastRenderedPageBreak/>
        <w:t>психологии и развития не слышащих детей, трудно воспринимающих сложную информацию и терминологию, имеющих, в целом, ограниченный кругозор и словарный запас.</w:t>
      </w:r>
    </w:p>
    <w:p w:rsidR="00FD09EE" w:rsidRDefault="00FD09EE" w:rsidP="00FD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Чем ярче окружающая среда, тем больше положительных эмоций. Поэтому  воспитанники с удовольствием участвуют в оформлении школьного двора. В школе педагогами проводится большая работа по организации досуга детей, качество которого способствует хорошему эмоциональному климату в коллективе. Именно поэтому  в мае прошел конкурс «Веселый двор». </w:t>
      </w:r>
      <w:r w:rsidRPr="00B67FDA">
        <w:rPr>
          <w:rFonts w:ascii="Times New Roman" w:hAnsi="Times New Roman"/>
          <w:sz w:val="28"/>
          <w:szCs w:val="28"/>
        </w:rPr>
        <w:t>Метод проектов – это способ достижения дидактической цели через детальную разработку проблемы, которая должна завершиться реальным результатом, офор</w:t>
      </w:r>
      <w:r>
        <w:rPr>
          <w:rFonts w:ascii="Times New Roman" w:hAnsi="Times New Roman"/>
          <w:sz w:val="28"/>
          <w:szCs w:val="28"/>
        </w:rPr>
        <w:t>мленным тем или иным способом.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>Воспитание эстетических чувств – важный компонент экологической культуры.</w:t>
      </w:r>
      <w:r w:rsidRPr="00B67FDA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Любят дети праздники на осеннюю тематику. </w:t>
      </w:r>
      <w:r w:rsidRPr="00B67FDA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 целью воспитания бережного отношения к природе, привития любви к природе родного края в школе-интернате проводилось много мероприятий: «Праздник зонтика», «Золотая волшебница осень», «Осенние причуды». 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7FDA">
        <w:rPr>
          <w:rFonts w:ascii="Times New Roman" w:hAnsi="Times New Roman"/>
          <w:sz w:val="28"/>
          <w:szCs w:val="28"/>
        </w:rPr>
        <w:t>Проведение этих праздников позволяет вести широкую пропаганду  экологических знаний, даёт импульс экологической активности детей.</w:t>
      </w:r>
      <w:r w:rsidRPr="00B67FDA">
        <w:rPr>
          <w:rFonts w:ascii="Times New Roman" w:hAnsi="Times New Roman"/>
          <w:sz w:val="28"/>
          <w:szCs w:val="28"/>
        </w:rPr>
        <w:tab/>
      </w:r>
      <w:r w:rsidRPr="00B67FDA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Не менее </w:t>
      </w:r>
      <w:proofErr w:type="gramStart"/>
      <w:r w:rsidRPr="00B67FDA">
        <w:rPr>
          <w:rFonts w:ascii="Times New Roman" w:eastAsia="Times New Roman" w:hAnsi="Times New Roman"/>
          <w:sz w:val="28"/>
          <w:szCs w:val="28"/>
        </w:rPr>
        <w:t>значимы</w:t>
      </w:r>
      <w:proofErr w:type="gramEnd"/>
      <w:r w:rsidRPr="00B67FDA">
        <w:rPr>
          <w:rFonts w:ascii="Times New Roman" w:eastAsia="Times New Roman" w:hAnsi="Times New Roman"/>
          <w:sz w:val="28"/>
          <w:szCs w:val="28"/>
        </w:rPr>
        <w:t xml:space="preserve"> в экологическом воспитании наших воспитанников и КВД</w:t>
      </w:r>
      <w:r>
        <w:rPr>
          <w:rFonts w:ascii="Times New Roman" w:eastAsia="Times New Roman" w:hAnsi="Times New Roman"/>
          <w:sz w:val="28"/>
          <w:szCs w:val="28"/>
        </w:rPr>
        <w:t xml:space="preserve"> (клуб выходного дня)</w:t>
      </w:r>
      <w:r w:rsidRPr="00B67FDA">
        <w:rPr>
          <w:rFonts w:ascii="Times New Roman" w:eastAsia="Times New Roman" w:hAnsi="Times New Roman"/>
          <w:sz w:val="28"/>
          <w:szCs w:val="28"/>
        </w:rPr>
        <w:t>. Воспитатели в занимательной форме организуют досуг детей, что способствует хорошему эмоциональному климату в коллективе.  В школе прошли такие КВД, как «На лесной поляне», «Чувашия – мой край родной», «Осень – пора золотая», «Природа – наш дом», «Перелетные птицы».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67FDA">
        <w:rPr>
          <w:rFonts w:ascii="Times New Roman" w:eastAsia="Times New Roman" w:hAnsi="Times New Roman"/>
          <w:sz w:val="28"/>
          <w:szCs w:val="28"/>
        </w:rPr>
        <w:t>Экологическое воспитание неотделимо от других направлений воспитания – умственного, нравственного, физического, трудового, эстетического.</w:t>
      </w:r>
      <w:r w:rsidRPr="00B67FDA">
        <w:rPr>
          <w:rFonts w:ascii="Times New Roman" w:eastAsia="Times New Roman" w:hAnsi="Times New Roman"/>
          <w:bCs/>
          <w:sz w:val="28"/>
          <w:szCs w:val="28"/>
        </w:rPr>
        <w:t xml:space="preserve"> Пример этому конкурс «Цветущий сад на подоконнике».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>Участие в  Международном детском фестивале «Подводный мир» подарил массу позитивных эмоций, добавил в повседневную жизнь ярких красок, показал, что где-то совсем рядом с нами целый мир удивительного и неизвестного, прекрасного и волнующего</w:t>
      </w:r>
      <w:proofErr w:type="gramStart"/>
      <w:r w:rsidRPr="00B67FDA">
        <w:rPr>
          <w:rFonts w:ascii="Times New Roman" w:eastAsia="Times New Roman" w:hAnsi="Times New Roman"/>
          <w:sz w:val="28"/>
          <w:szCs w:val="28"/>
        </w:rPr>
        <w:t>… И</w:t>
      </w:r>
      <w:proofErr w:type="gramEnd"/>
      <w:r w:rsidRPr="00B67FDA">
        <w:rPr>
          <w:rFonts w:ascii="Times New Roman" w:eastAsia="Times New Roman" w:hAnsi="Times New Roman"/>
          <w:sz w:val="28"/>
          <w:szCs w:val="28"/>
        </w:rPr>
        <w:t xml:space="preserve"> немного поближе увидеть эту красоту подводного мира.</w:t>
      </w:r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bCs/>
          <w:sz w:val="28"/>
          <w:szCs w:val="28"/>
        </w:rPr>
        <w:t>Наша школа приняла участие в чудесном рукодельном конкурсе цветов и цвет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очных композиций, посвящённому </w:t>
      </w:r>
      <w:r w:rsidRPr="00B67FDA">
        <w:rPr>
          <w:rFonts w:ascii="Times New Roman" w:eastAsia="Times New Roman" w:hAnsi="Times New Roman"/>
          <w:bCs/>
          <w:sz w:val="28"/>
          <w:szCs w:val="28"/>
        </w:rPr>
        <w:t>Году окружающей среды «Цветы творенья рук искусных».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67FDA">
        <w:rPr>
          <w:rFonts w:ascii="Times New Roman" w:eastAsia="Times New Roman" w:hAnsi="Times New Roman"/>
          <w:bCs/>
          <w:sz w:val="28"/>
          <w:szCs w:val="28"/>
        </w:rPr>
        <w:t>Выполнили свои творческие работы и направили в с. Шемурша,  в отдел экологического просвещения национального парка «</w:t>
      </w:r>
      <w:proofErr w:type="spellStart"/>
      <w:r w:rsidRPr="00B67FDA">
        <w:rPr>
          <w:rFonts w:ascii="Times New Roman" w:eastAsia="Times New Roman" w:hAnsi="Times New Roman"/>
          <w:bCs/>
          <w:sz w:val="28"/>
          <w:szCs w:val="28"/>
        </w:rPr>
        <w:t>Чаваш</w:t>
      </w:r>
      <w:proofErr w:type="spellEnd"/>
      <w:r w:rsidRPr="00B67FD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B67FDA">
        <w:rPr>
          <w:rFonts w:ascii="Times New Roman" w:eastAsia="Times New Roman" w:hAnsi="Times New Roman"/>
          <w:bCs/>
          <w:sz w:val="28"/>
          <w:szCs w:val="28"/>
        </w:rPr>
        <w:t>вармане</w:t>
      </w:r>
      <w:proofErr w:type="spellEnd"/>
      <w:r w:rsidRPr="00B67FDA">
        <w:rPr>
          <w:rFonts w:ascii="Times New Roman" w:eastAsia="Times New Roman" w:hAnsi="Times New Roman"/>
          <w:bCs/>
          <w:sz w:val="28"/>
          <w:szCs w:val="28"/>
        </w:rPr>
        <w:t xml:space="preserve">». </w:t>
      </w:r>
      <w:proofErr w:type="gramEnd"/>
    </w:p>
    <w:p w:rsidR="00FD09EE" w:rsidRPr="00B67FDA" w:rsidRDefault="00FD09EE" w:rsidP="00FD09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Трудовые хлопоты во дворе школы, операции «Чистый двор», субботники дают возможность получить практические умения и навыки деятельности в природе. Они позволяют показать детям природные связи, формируют у них личностное отношение к природе, формы экологического и нравственного поведения, сохранения своего здоровья. </w:t>
      </w:r>
      <w:r w:rsidRPr="00B67FDA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>Зима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холодное время года. Именно в этот период многие птицы погибают из-за недостатка пищи. Наши воспитанники не могут остаться </w:t>
      </w:r>
      <w:r w:rsidRPr="00B67FDA">
        <w:rPr>
          <w:rFonts w:ascii="Times New Roman" w:eastAsia="Times New Roman" w:hAnsi="Times New Roman"/>
          <w:sz w:val="28"/>
          <w:szCs w:val="28"/>
        </w:rPr>
        <w:lastRenderedPageBreak/>
        <w:t>равнодушными в данной ситуации. Каждый год в школьном дворе и прилегающей территории вывешиваются кормушки для зимующих птиц, сделанные руками ребят.</w:t>
      </w:r>
    </w:p>
    <w:p w:rsidR="00FD09EE" w:rsidRPr="00B67FDA" w:rsidRDefault="00FD09EE" w:rsidP="00FD09EE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7FDA">
        <w:rPr>
          <w:rFonts w:ascii="Times New Roman" w:eastAsia="Times New Roman" w:hAnsi="Times New Roman"/>
          <w:sz w:val="28"/>
          <w:szCs w:val="28"/>
        </w:rPr>
        <w:t xml:space="preserve">Особое значение воспитатели уделяют </w:t>
      </w:r>
      <w:proofErr w:type="spellStart"/>
      <w:r w:rsidRPr="00B67FDA">
        <w:rPr>
          <w:rFonts w:ascii="Times New Roman" w:eastAsia="Times New Roman" w:hAnsi="Times New Roman"/>
          <w:sz w:val="28"/>
          <w:szCs w:val="28"/>
        </w:rPr>
        <w:t>здоровьесбережению</w:t>
      </w:r>
      <w:proofErr w:type="spellEnd"/>
      <w:r w:rsidRPr="00B67FDA">
        <w:rPr>
          <w:rFonts w:ascii="Times New Roman" w:eastAsia="Times New Roman" w:hAnsi="Times New Roman"/>
          <w:sz w:val="28"/>
          <w:szCs w:val="28"/>
        </w:rPr>
        <w:t xml:space="preserve"> воспитанников в условиях ухудшающейся экологической обстановки, обучению мерам защиты от вредных факторов среды обитания. Это, в первую очередь, сохранение собственного здоровья, ведение здорового образа жизни, повышение адаптационных возможностей организма, ознакомление детей с факторами, ухудшающими здоровье и вызывающие болезни: некачественные продукты питания, плохие климатические условия, загрязнённые вода и воздух. Мы учим детей </w:t>
      </w:r>
      <w:proofErr w:type="gramStart"/>
      <w:r w:rsidRPr="00B67FDA">
        <w:rPr>
          <w:rFonts w:ascii="Times New Roman" w:eastAsia="Times New Roman" w:hAnsi="Times New Roman"/>
          <w:sz w:val="28"/>
          <w:szCs w:val="28"/>
        </w:rPr>
        <w:t>задумываться</w:t>
      </w:r>
      <w:proofErr w:type="gramEnd"/>
      <w:r w:rsidRPr="00B67FDA">
        <w:rPr>
          <w:rFonts w:ascii="Times New Roman" w:eastAsia="Times New Roman" w:hAnsi="Times New Roman"/>
          <w:sz w:val="28"/>
          <w:szCs w:val="28"/>
        </w:rPr>
        <w:t xml:space="preserve"> о своём отношении к вредным привычкам, полезны ли некоторые «вкусные» продукты, как защитить свою кожу от экологически вредных факторов среды, каким должно быть сбалансированное полезное питание и т. д.</w:t>
      </w:r>
    </w:p>
    <w:p w:rsidR="00FD09EE" w:rsidRDefault="00FD09EE" w:rsidP="00FD09E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7FDA">
        <w:rPr>
          <w:rFonts w:ascii="Times New Roman" w:eastAsia="Times New Roman" w:hAnsi="Times New Roman"/>
          <w:b/>
          <w:sz w:val="28"/>
          <w:szCs w:val="28"/>
        </w:rPr>
        <w:t>Заключение</w:t>
      </w:r>
      <w:r w:rsidRPr="00B67FDA"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iCs/>
          <w:sz w:val="28"/>
          <w:szCs w:val="28"/>
        </w:rPr>
        <w:t xml:space="preserve">      </w:t>
      </w:r>
      <w:r w:rsidRPr="00EB0996">
        <w:rPr>
          <w:rFonts w:ascii="Times New Roman" w:eastAsia="Times New Roman" w:hAnsi="Times New Roman"/>
          <w:iCs/>
          <w:sz w:val="28"/>
          <w:szCs w:val="28"/>
        </w:rPr>
        <w:t xml:space="preserve">Экологическое </w:t>
      </w:r>
      <w:r w:rsidRPr="00EB0996">
        <w:rPr>
          <w:rFonts w:ascii="Times New Roman" w:eastAsia="Times New Roman" w:hAnsi="Times New Roman"/>
          <w:sz w:val="28"/>
          <w:szCs w:val="28"/>
        </w:rPr>
        <w:t>во</w:t>
      </w:r>
      <w:r w:rsidRPr="00B67FDA">
        <w:rPr>
          <w:rFonts w:ascii="Times New Roman" w:eastAsia="Times New Roman" w:hAnsi="Times New Roman"/>
          <w:sz w:val="28"/>
          <w:szCs w:val="28"/>
        </w:rPr>
        <w:t>спитание основано на понимании непреходящей ценности природы и всего живого на Земле. Оно ориентирует человека на бережное отношение к природе, ее ресурсам и полезным ископаемым, флоре и фауне. А условия единого учебно-воспитательного процесса школы обеспечивают результативность проводимой работы по формированию экологической культуры личности не слышащего воспитанника.</w:t>
      </w:r>
      <w:r w:rsidRPr="00B67FDA">
        <w:rPr>
          <w:rFonts w:ascii="Times New Roman" w:eastAsia="Times New Roman" w:hAnsi="Times New Roman"/>
          <w:sz w:val="28"/>
          <w:szCs w:val="28"/>
        </w:rPr>
        <w:br/>
        <w:t>Показателями воспитанной личности служат: экологические знания, умения, практические результаты, которые выражаются в выполнении учащимися общественно-полезной работы по охране природы, умении применять экологические знания за пределами школы. Кропотливая работа в этом направлении способствует повышению общей культуры наших воспитанников, формированию их нравственного облика, приучает задумываться о своём поведении в природе.</w:t>
      </w:r>
    </w:p>
    <w:p w:rsidR="008A738F" w:rsidRDefault="00FD09EE" w:rsidP="008A738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D09EE">
        <w:rPr>
          <w:rFonts w:ascii="Times New Roman" w:eastAsia="Times New Roman" w:hAnsi="Times New Roman"/>
          <w:b/>
          <w:sz w:val="28"/>
          <w:szCs w:val="28"/>
        </w:rPr>
        <w:t>Библиографический список</w:t>
      </w:r>
    </w:p>
    <w:p w:rsidR="00FD09EE" w:rsidRPr="008A738F" w:rsidRDefault="008A738F" w:rsidP="008A7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3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09EE" w:rsidRPr="008A738F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09EE" w:rsidRPr="008A738F">
        <w:rPr>
          <w:rStyle w:val="c0"/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="00FD09EE" w:rsidRPr="008A738F">
        <w:rPr>
          <w:rStyle w:val="c0"/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="00FD09EE" w:rsidRPr="008A738F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End"/>
      <w:r w:rsidR="00FD09EE" w:rsidRPr="008A738F">
        <w:rPr>
          <w:rStyle w:val="c0"/>
          <w:rFonts w:ascii="Times New Roman" w:hAnsi="Times New Roman" w:cs="Times New Roman"/>
          <w:sz w:val="28"/>
          <w:szCs w:val="28"/>
        </w:rPr>
        <w:t>; Бондарев Л.Г. Природа и цивилизация. М., 1988.</w:t>
      </w:r>
    </w:p>
    <w:p w:rsidR="008A738F" w:rsidRPr="008A738F" w:rsidRDefault="008A738F" w:rsidP="008A73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09EE" w:rsidRPr="008A738F">
        <w:rPr>
          <w:sz w:val="28"/>
          <w:szCs w:val="28"/>
        </w:rPr>
        <w:t xml:space="preserve">Кочергин А.Н., Марков Ю.Г., Васильев Н.Г. Экологическое знание и сознание: особенности формирования. — Новосибирск, </w:t>
      </w:r>
    </w:p>
    <w:p w:rsidR="00FD09EE" w:rsidRPr="008A738F" w:rsidRDefault="008A738F" w:rsidP="008A73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38F">
        <w:rPr>
          <w:sz w:val="28"/>
          <w:szCs w:val="28"/>
        </w:rPr>
        <w:t>3</w:t>
      </w:r>
      <w:r w:rsidR="00FD09EE" w:rsidRPr="008A738F">
        <w:rPr>
          <w:sz w:val="28"/>
          <w:szCs w:val="28"/>
        </w:rPr>
        <w:t>. Лось В.А. Взаимоотношения общества и природы. — М., 2009.</w:t>
      </w:r>
    </w:p>
    <w:p w:rsidR="0080066F" w:rsidRPr="008A738F" w:rsidRDefault="008A738F" w:rsidP="008A738F">
      <w:pPr>
        <w:pStyle w:val="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066F" w:rsidRPr="008A738F">
        <w:rPr>
          <w:rFonts w:ascii="Times New Roman" w:hAnsi="Times New Roman" w:cs="Times New Roman"/>
          <w:sz w:val="28"/>
          <w:szCs w:val="28"/>
        </w:rPr>
        <w:t>Хлебосолова О.А., Хлебосолов Е.И. Природоведение: учеб</w:t>
      </w:r>
      <w:proofErr w:type="gramStart"/>
      <w:r w:rsidR="0080066F" w:rsidRPr="008A73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066F" w:rsidRPr="008A7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66F" w:rsidRPr="008A73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0066F" w:rsidRPr="008A738F">
        <w:rPr>
          <w:rFonts w:ascii="Times New Roman" w:hAnsi="Times New Roman" w:cs="Times New Roman"/>
          <w:sz w:val="28"/>
          <w:szCs w:val="28"/>
        </w:rPr>
        <w:t xml:space="preserve">ля 5 </w:t>
      </w:r>
      <w:proofErr w:type="spellStart"/>
      <w:r w:rsidR="0080066F" w:rsidRPr="008A738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0066F" w:rsidRPr="008A738F">
        <w:rPr>
          <w:rFonts w:ascii="Times New Roman" w:hAnsi="Times New Roman" w:cs="Times New Roman"/>
          <w:sz w:val="28"/>
          <w:szCs w:val="28"/>
        </w:rPr>
        <w:t xml:space="preserve">. спец. (коррекционных) </w:t>
      </w:r>
      <w:proofErr w:type="spellStart"/>
      <w:r w:rsidR="0080066F" w:rsidRPr="008A738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0066F" w:rsidRPr="008A738F">
        <w:rPr>
          <w:rFonts w:ascii="Times New Roman" w:hAnsi="Times New Roman" w:cs="Times New Roman"/>
          <w:sz w:val="28"/>
          <w:szCs w:val="28"/>
        </w:rPr>
        <w:t xml:space="preserve">. Учреждений </w:t>
      </w:r>
      <w:r w:rsidR="0080066F" w:rsidRPr="008A738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0066F" w:rsidRPr="008A738F">
        <w:rPr>
          <w:rFonts w:ascii="Times New Roman" w:hAnsi="Times New Roman" w:cs="Times New Roman"/>
          <w:sz w:val="28"/>
          <w:szCs w:val="28"/>
        </w:rPr>
        <w:t xml:space="preserve"> вида - М.: </w:t>
      </w:r>
      <w:proofErr w:type="spellStart"/>
      <w:r w:rsidR="0080066F" w:rsidRPr="008A738F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80066F" w:rsidRPr="008A738F">
        <w:rPr>
          <w:rFonts w:ascii="Times New Roman" w:hAnsi="Times New Roman" w:cs="Times New Roman"/>
          <w:sz w:val="28"/>
          <w:szCs w:val="28"/>
        </w:rPr>
        <w:t>. Изд. Центр ВЛАДОС, 2005г.</w:t>
      </w:r>
    </w:p>
    <w:p w:rsidR="008A738F" w:rsidRPr="008A738F" w:rsidRDefault="008A738F" w:rsidP="008A738F">
      <w:pPr>
        <w:pStyle w:val="20"/>
        <w:shd w:val="clear" w:color="auto" w:fill="auto"/>
        <w:spacing w:before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A738F">
        <w:rPr>
          <w:rStyle w:val="c0"/>
          <w:rFonts w:ascii="Times New Roman" w:hAnsi="Times New Roman" w:cs="Times New Roman"/>
          <w:sz w:val="28"/>
          <w:szCs w:val="28"/>
        </w:rPr>
        <w:t>5.http://tvm.web-box.ru/formirovanie-ekologicheskoj-kultury/</w:t>
      </w:r>
    </w:p>
    <w:p w:rsidR="008A738F" w:rsidRPr="008A738F" w:rsidRDefault="008A738F" w:rsidP="008A73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38F">
        <w:rPr>
          <w:rStyle w:val="c0"/>
          <w:sz w:val="28"/>
          <w:szCs w:val="28"/>
        </w:rPr>
        <w:t>6.</w:t>
      </w:r>
      <w:hyperlink r:id="rId5" w:history="1">
        <w:r w:rsidRPr="008A738F">
          <w:rPr>
            <w:rStyle w:val="a5"/>
            <w:color w:val="auto"/>
            <w:sz w:val="28"/>
            <w:szCs w:val="28"/>
            <w:u w:val="none"/>
          </w:rPr>
          <w:t>http://biofile.ru/geo/</w:t>
        </w:r>
      </w:hyperlink>
    </w:p>
    <w:p w:rsidR="008A738F" w:rsidRPr="008A738F" w:rsidRDefault="008A738F" w:rsidP="008A738F">
      <w:pPr>
        <w:pStyle w:val="20"/>
        <w:shd w:val="clear" w:color="auto" w:fill="auto"/>
        <w:spacing w:before="0" w:line="240" w:lineRule="auto"/>
        <w:ind w:left="18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A738F" w:rsidRPr="007B2C3A" w:rsidRDefault="008A738F" w:rsidP="008A738F">
      <w:pPr>
        <w:pStyle w:val="20"/>
        <w:shd w:val="clear" w:color="auto" w:fill="auto"/>
        <w:spacing w:before="0" w:line="240" w:lineRule="auto"/>
        <w:ind w:left="180"/>
        <w:rPr>
          <w:sz w:val="24"/>
          <w:szCs w:val="24"/>
        </w:rPr>
      </w:pPr>
    </w:p>
    <w:p w:rsidR="008A738F" w:rsidRDefault="008A738F" w:rsidP="008A738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4F4AD0" w:rsidRPr="00AA69E8" w:rsidRDefault="004F4AD0" w:rsidP="008A738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8A738F" w:rsidRPr="008A738F" w:rsidRDefault="008A738F" w:rsidP="008A73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материалам</w:t>
      </w:r>
    </w:p>
    <w:p w:rsidR="008A738F" w:rsidRPr="00235358" w:rsidRDefault="008A738F" w:rsidP="00235358">
      <w:pPr>
        <w:pStyle w:val="a7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/>
          <w:color w:val="000000"/>
          <w:szCs w:val="28"/>
        </w:rPr>
      </w:pPr>
      <w:r w:rsidRPr="00235358">
        <w:rPr>
          <w:rFonts w:eastAsia="Times New Roman"/>
          <w:color w:val="000000"/>
          <w:szCs w:val="28"/>
        </w:rPr>
        <w:t>Название файла с материалом: Фамилия И.О.</w:t>
      </w:r>
      <w:r w:rsidRPr="00235358">
        <w:rPr>
          <w:rFonts w:eastAsia="Times New Roman"/>
          <w:color w:val="000000"/>
          <w:szCs w:val="28"/>
        </w:rPr>
        <w:br/>
        <w:t xml:space="preserve">Формат файла: </w:t>
      </w:r>
      <w:proofErr w:type="spellStart"/>
      <w:r w:rsidRPr="00235358">
        <w:rPr>
          <w:rFonts w:eastAsia="Times New Roman"/>
          <w:color w:val="000000"/>
          <w:szCs w:val="28"/>
        </w:rPr>
        <w:t>Microsoft</w:t>
      </w:r>
      <w:proofErr w:type="spellEnd"/>
      <w:r w:rsidRPr="00235358">
        <w:rPr>
          <w:rFonts w:eastAsia="Times New Roman"/>
          <w:color w:val="000000"/>
          <w:szCs w:val="28"/>
        </w:rPr>
        <w:t xml:space="preserve"> </w:t>
      </w:r>
      <w:proofErr w:type="spellStart"/>
      <w:r w:rsidRPr="00235358">
        <w:rPr>
          <w:rFonts w:eastAsia="Times New Roman"/>
          <w:color w:val="000000"/>
          <w:szCs w:val="28"/>
        </w:rPr>
        <w:t>Word</w:t>
      </w:r>
      <w:proofErr w:type="spellEnd"/>
      <w:r w:rsidRPr="00235358">
        <w:rPr>
          <w:rFonts w:eastAsia="Times New Roman"/>
          <w:color w:val="000000"/>
          <w:szCs w:val="28"/>
        </w:rPr>
        <w:t xml:space="preserve"> (.</w:t>
      </w:r>
      <w:proofErr w:type="spellStart"/>
      <w:r w:rsidRPr="00235358">
        <w:rPr>
          <w:rFonts w:eastAsia="Times New Roman"/>
          <w:color w:val="000000"/>
          <w:szCs w:val="28"/>
        </w:rPr>
        <w:t>docx</w:t>
      </w:r>
      <w:proofErr w:type="spellEnd"/>
      <w:r w:rsidRPr="00235358">
        <w:rPr>
          <w:rFonts w:eastAsia="Times New Roman"/>
          <w:color w:val="000000"/>
          <w:szCs w:val="28"/>
        </w:rPr>
        <w:t>, .</w:t>
      </w:r>
      <w:proofErr w:type="spellStart"/>
      <w:r w:rsidRPr="00235358">
        <w:rPr>
          <w:rFonts w:eastAsia="Times New Roman"/>
          <w:color w:val="000000"/>
          <w:szCs w:val="28"/>
        </w:rPr>
        <w:t>doc</w:t>
      </w:r>
      <w:proofErr w:type="spellEnd"/>
      <w:r w:rsidRPr="00235358">
        <w:rPr>
          <w:rFonts w:eastAsia="Times New Roman"/>
          <w:color w:val="000000"/>
          <w:szCs w:val="28"/>
        </w:rPr>
        <w:t>).</w:t>
      </w:r>
      <w:r w:rsidRPr="00235358">
        <w:rPr>
          <w:rFonts w:eastAsia="Times New Roman"/>
          <w:color w:val="000000"/>
          <w:szCs w:val="28"/>
        </w:rPr>
        <w:br/>
        <w:t>Например, </w:t>
      </w:r>
      <w:r w:rsidRPr="00235358">
        <w:rPr>
          <w:rFonts w:eastAsia="Times New Roman"/>
          <w:i/>
          <w:iCs/>
          <w:color w:val="000000"/>
          <w:szCs w:val="28"/>
        </w:rPr>
        <w:t xml:space="preserve">Иванова </w:t>
      </w:r>
      <w:proofErr w:type="spellStart"/>
      <w:r w:rsidRPr="00235358">
        <w:rPr>
          <w:rFonts w:eastAsia="Times New Roman"/>
          <w:i/>
          <w:iCs/>
          <w:color w:val="000000"/>
          <w:szCs w:val="28"/>
        </w:rPr>
        <w:t>И.И.docx</w:t>
      </w:r>
      <w:proofErr w:type="spellEnd"/>
      <w:r w:rsidRPr="00235358">
        <w:rPr>
          <w:rFonts w:eastAsia="Times New Roman"/>
          <w:color w:val="000000"/>
          <w:szCs w:val="28"/>
        </w:rPr>
        <w:br/>
      </w:r>
      <w:r w:rsidRPr="00235358">
        <w:rPr>
          <w:rFonts w:eastAsia="Times New Roman"/>
          <w:color w:val="000000"/>
          <w:szCs w:val="28"/>
        </w:rPr>
        <w:br/>
        <w:t>2. В верхней части документа (перед названием статьи/материала), указать Фамилию И.О. автор</w:t>
      </w:r>
      <w:proofErr w:type="gramStart"/>
      <w:r w:rsidRPr="00235358">
        <w:rPr>
          <w:rFonts w:eastAsia="Times New Roman"/>
          <w:color w:val="000000"/>
          <w:szCs w:val="28"/>
        </w:rPr>
        <w:t>а(</w:t>
      </w:r>
      <w:proofErr w:type="spellStart"/>
      <w:proofErr w:type="gramEnd"/>
      <w:r w:rsidRPr="00235358">
        <w:rPr>
          <w:rFonts w:eastAsia="Times New Roman"/>
          <w:color w:val="000000"/>
          <w:szCs w:val="28"/>
        </w:rPr>
        <w:t>ов</w:t>
      </w:r>
      <w:proofErr w:type="spellEnd"/>
      <w:r w:rsidRPr="00235358">
        <w:rPr>
          <w:rFonts w:eastAsia="Times New Roman"/>
          <w:color w:val="000000"/>
          <w:szCs w:val="28"/>
        </w:rPr>
        <w:t>).</w:t>
      </w:r>
      <w:r w:rsidRPr="00235358">
        <w:rPr>
          <w:rFonts w:eastAsia="Times New Roman"/>
          <w:color w:val="000000"/>
          <w:szCs w:val="28"/>
        </w:rPr>
        <w:br/>
        <w:t>Например, </w:t>
      </w:r>
      <w:r w:rsidRPr="00235358">
        <w:rPr>
          <w:rFonts w:eastAsia="Times New Roman"/>
          <w:i/>
          <w:iCs/>
          <w:color w:val="000000"/>
          <w:szCs w:val="28"/>
        </w:rPr>
        <w:t>Иванова И.И.</w:t>
      </w:r>
      <w:r w:rsidRPr="00235358">
        <w:rPr>
          <w:rFonts w:eastAsia="Times New Roman"/>
          <w:i/>
          <w:iCs/>
          <w:color w:val="000000"/>
          <w:szCs w:val="28"/>
        </w:rPr>
        <w:br/>
      </w:r>
      <w:r w:rsidRPr="00235358">
        <w:rPr>
          <w:rFonts w:eastAsia="Times New Roman"/>
          <w:color w:val="000000"/>
          <w:szCs w:val="28"/>
        </w:rPr>
        <w:t>Остальные данные указываются в анкете.</w:t>
      </w:r>
      <w:r w:rsidRPr="00235358">
        <w:rPr>
          <w:rFonts w:eastAsia="Times New Roman"/>
          <w:color w:val="000000"/>
          <w:szCs w:val="28"/>
        </w:rPr>
        <w:br/>
      </w:r>
      <w:r w:rsidRPr="00235358">
        <w:rPr>
          <w:rFonts w:eastAsia="Times New Roman"/>
          <w:color w:val="000000"/>
          <w:szCs w:val="28"/>
        </w:rPr>
        <w:br/>
        <w:t>3. Название статьи:</w:t>
      </w:r>
      <w:r w:rsidRPr="00235358">
        <w:rPr>
          <w:rFonts w:eastAsia="Times New Roman"/>
          <w:color w:val="000000"/>
          <w:szCs w:val="28"/>
        </w:rPr>
        <w:br/>
        <w:t>Не в кавычках, по центру, жирным шрифтом, регистр "Как в предложениях" (первая буква заглавная, остальные строчные, кроме аббревиатур и т.д.)</w:t>
      </w:r>
      <w:r w:rsidRPr="00235358">
        <w:rPr>
          <w:rFonts w:eastAsia="Times New Roman"/>
          <w:color w:val="000000"/>
          <w:szCs w:val="28"/>
        </w:rPr>
        <w:br/>
        <w:t>Точка в конце заголовков не ставится.</w:t>
      </w:r>
      <w:r w:rsidRPr="00235358">
        <w:rPr>
          <w:rFonts w:eastAsia="Times New Roman"/>
          <w:color w:val="000000"/>
          <w:szCs w:val="28"/>
        </w:rPr>
        <w:br/>
      </w:r>
      <w:r w:rsidRPr="00235358">
        <w:rPr>
          <w:rFonts w:eastAsia="Times New Roman"/>
          <w:color w:val="000000"/>
          <w:szCs w:val="28"/>
        </w:rPr>
        <w:br/>
        <w:t>4. Размер бумаги – А</w:t>
      </w:r>
      <w:proofErr w:type="gramStart"/>
      <w:r w:rsidRPr="00235358">
        <w:rPr>
          <w:rFonts w:eastAsia="Times New Roman"/>
          <w:color w:val="000000"/>
          <w:szCs w:val="28"/>
        </w:rPr>
        <w:t>4</w:t>
      </w:r>
      <w:proofErr w:type="gramEnd"/>
      <w:r w:rsidRPr="00235358">
        <w:rPr>
          <w:rFonts w:eastAsia="Times New Roman"/>
          <w:color w:val="000000"/>
          <w:szCs w:val="28"/>
        </w:rPr>
        <w:t xml:space="preserve">. Ориентация документа - книжная. Шрифт – </w:t>
      </w:r>
      <w:proofErr w:type="spellStart"/>
      <w:r w:rsidRPr="00235358">
        <w:rPr>
          <w:rFonts w:eastAsia="Times New Roman"/>
          <w:color w:val="000000"/>
          <w:szCs w:val="28"/>
        </w:rPr>
        <w:t>Times</w:t>
      </w:r>
      <w:proofErr w:type="spellEnd"/>
      <w:r w:rsidRPr="00235358">
        <w:rPr>
          <w:rFonts w:eastAsia="Times New Roman"/>
          <w:color w:val="000000"/>
          <w:szCs w:val="28"/>
        </w:rPr>
        <w:t xml:space="preserve"> </w:t>
      </w:r>
      <w:proofErr w:type="spellStart"/>
      <w:r w:rsidRPr="00235358">
        <w:rPr>
          <w:rFonts w:eastAsia="Times New Roman"/>
          <w:color w:val="000000"/>
          <w:szCs w:val="28"/>
        </w:rPr>
        <w:t>New</w:t>
      </w:r>
      <w:proofErr w:type="spellEnd"/>
      <w:r w:rsidRPr="00235358">
        <w:rPr>
          <w:rFonts w:eastAsia="Times New Roman"/>
          <w:color w:val="000000"/>
          <w:szCs w:val="28"/>
        </w:rPr>
        <w:t xml:space="preserve"> </w:t>
      </w:r>
      <w:proofErr w:type="spellStart"/>
      <w:r w:rsidRPr="00235358">
        <w:rPr>
          <w:rFonts w:eastAsia="Times New Roman"/>
          <w:color w:val="000000"/>
          <w:szCs w:val="28"/>
        </w:rPr>
        <w:t>Roman</w:t>
      </w:r>
      <w:proofErr w:type="spellEnd"/>
      <w:r w:rsidRPr="00235358">
        <w:rPr>
          <w:rFonts w:eastAsia="Times New Roman"/>
          <w:color w:val="000000"/>
          <w:szCs w:val="28"/>
        </w:rPr>
        <w:t>. Размер (кегль) – 14 пт. В статье не должно быть автоматических и ручных переносов текста.</w:t>
      </w:r>
      <w:r w:rsidRPr="00235358">
        <w:rPr>
          <w:rFonts w:eastAsia="Times New Roman"/>
          <w:color w:val="000000"/>
          <w:szCs w:val="28"/>
        </w:rPr>
        <w:br/>
      </w:r>
      <w:r w:rsidRPr="00235358">
        <w:rPr>
          <w:rFonts w:eastAsia="Times New Roman"/>
          <w:color w:val="000000"/>
          <w:szCs w:val="28"/>
        </w:rPr>
        <w:br/>
        <w:t xml:space="preserve">5. </w:t>
      </w:r>
      <w:proofErr w:type="gramStart"/>
      <w:r w:rsidRPr="00235358">
        <w:rPr>
          <w:rFonts w:eastAsia="Times New Roman"/>
          <w:color w:val="000000"/>
          <w:szCs w:val="28"/>
        </w:rPr>
        <w:t>Рисунки, таблицы, фотографии, графики и схемы должны быть подписаны (например, Рисунок 1.</w:t>
      </w:r>
      <w:proofErr w:type="gramEnd"/>
      <w:r w:rsidRPr="00235358">
        <w:rPr>
          <w:rFonts w:eastAsia="Times New Roman"/>
          <w:color w:val="000000"/>
          <w:szCs w:val="28"/>
        </w:rPr>
        <w:t xml:space="preserve"> </w:t>
      </w:r>
      <w:proofErr w:type="gramStart"/>
      <w:r w:rsidRPr="00235358">
        <w:rPr>
          <w:rFonts w:eastAsia="Times New Roman"/>
          <w:color w:val="000000"/>
          <w:szCs w:val="28"/>
        </w:rPr>
        <w:t>Название рисунка).</w:t>
      </w:r>
      <w:proofErr w:type="gramEnd"/>
      <w:r w:rsidRPr="00235358">
        <w:rPr>
          <w:rFonts w:eastAsia="Times New Roman"/>
          <w:color w:val="000000"/>
          <w:szCs w:val="28"/>
        </w:rPr>
        <w:t xml:space="preserve"> Изображения должны быть упомянуты в тексте материала. Оригиналы рисунков и фотографий необходимо прилагать к документу со статьей, в формате </w:t>
      </w:r>
      <w:proofErr w:type="spellStart"/>
      <w:r w:rsidRPr="00235358">
        <w:rPr>
          <w:rFonts w:eastAsia="Times New Roman"/>
          <w:color w:val="000000"/>
          <w:szCs w:val="28"/>
        </w:rPr>
        <w:t>jpeg</w:t>
      </w:r>
      <w:proofErr w:type="spellEnd"/>
      <w:r w:rsidRPr="00235358">
        <w:rPr>
          <w:rFonts w:eastAsia="Times New Roman"/>
          <w:color w:val="000000"/>
          <w:szCs w:val="28"/>
        </w:rPr>
        <w:t xml:space="preserve">, </w:t>
      </w:r>
      <w:proofErr w:type="spellStart"/>
      <w:r w:rsidRPr="00235358">
        <w:rPr>
          <w:rFonts w:eastAsia="Times New Roman"/>
          <w:color w:val="000000"/>
          <w:szCs w:val="28"/>
        </w:rPr>
        <w:t>bmp</w:t>
      </w:r>
      <w:proofErr w:type="spellEnd"/>
      <w:r w:rsidRPr="00235358">
        <w:rPr>
          <w:rFonts w:eastAsia="Times New Roman"/>
          <w:color w:val="000000"/>
          <w:szCs w:val="28"/>
        </w:rPr>
        <w:t xml:space="preserve"> или </w:t>
      </w:r>
      <w:proofErr w:type="spellStart"/>
      <w:r w:rsidRPr="00235358">
        <w:rPr>
          <w:rFonts w:eastAsia="Times New Roman"/>
          <w:color w:val="000000"/>
          <w:szCs w:val="28"/>
        </w:rPr>
        <w:t>png</w:t>
      </w:r>
      <w:proofErr w:type="spellEnd"/>
      <w:r w:rsidRPr="00235358">
        <w:rPr>
          <w:rFonts w:eastAsia="Times New Roman"/>
          <w:color w:val="000000"/>
          <w:szCs w:val="28"/>
        </w:rPr>
        <w:t xml:space="preserve"> (изображения должны быть разрешением не менее 1024х1024). Графики должны быть выполнены в формате </w:t>
      </w:r>
      <w:proofErr w:type="spellStart"/>
      <w:r w:rsidRPr="00235358">
        <w:rPr>
          <w:rFonts w:eastAsia="Times New Roman"/>
          <w:color w:val="000000"/>
          <w:szCs w:val="28"/>
        </w:rPr>
        <w:t>Excel</w:t>
      </w:r>
      <w:proofErr w:type="spellEnd"/>
      <w:r w:rsidRPr="00235358">
        <w:rPr>
          <w:rFonts w:eastAsia="Times New Roman"/>
          <w:color w:val="000000"/>
          <w:szCs w:val="28"/>
        </w:rPr>
        <w:t xml:space="preserve">. Таблиц должно быть не более 40% от всего объема материала (к публикации не принимаются технологические карты). Материалы со "сложными" математическими формулами (выполненные в редакторах формул, например, </w:t>
      </w:r>
      <w:proofErr w:type="spellStart"/>
      <w:r w:rsidRPr="00235358">
        <w:rPr>
          <w:rFonts w:eastAsia="Times New Roman"/>
          <w:color w:val="000000"/>
          <w:szCs w:val="28"/>
        </w:rPr>
        <w:t>microsoft</w:t>
      </w:r>
      <w:proofErr w:type="spellEnd"/>
      <w:r w:rsidRPr="00235358">
        <w:rPr>
          <w:rFonts w:eastAsia="Times New Roman"/>
          <w:color w:val="000000"/>
          <w:szCs w:val="28"/>
        </w:rPr>
        <w:t xml:space="preserve"> </w:t>
      </w:r>
      <w:proofErr w:type="spellStart"/>
      <w:r w:rsidRPr="00235358">
        <w:rPr>
          <w:rFonts w:eastAsia="Times New Roman"/>
          <w:color w:val="000000"/>
          <w:szCs w:val="28"/>
        </w:rPr>
        <w:t>equation</w:t>
      </w:r>
      <w:proofErr w:type="spellEnd"/>
      <w:r w:rsidRPr="00235358">
        <w:rPr>
          <w:rFonts w:eastAsia="Times New Roman"/>
          <w:color w:val="000000"/>
          <w:szCs w:val="28"/>
        </w:rPr>
        <w:t>) к публикации не принимаются.</w:t>
      </w:r>
      <w:r w:rsidRPr="00235358">
        <w:rPr>
          <w:rFonts w:eastAsia="Times New Roman"/>
          <w:color w:val="000000"/>
          <w:szCs w:val="28"/>
        </w:rPr>
        <w:br/>
      </w:r>
      <w:r w:rsidRPr="00235358">
        <w:rPr>
          <w:rFonts w:eastAsia="Times New Roman"/>
          <w:color w:val="000000"/>
          <w:szCs w:val="28"/>
        </w:rPr>
        <w:br/>
        <w:t>6. В конце статьи рекомендуется разместить "Библиографический список" (Использованные источники / Список литературы) с не менее</w:t>
      </w:r>
      <w:proofErr w:type="gramStart"/>
      <w:r w:rsidRPr="00235358">
        <w:rPr>
          <w:rFonts w:eastAsia="Times New Roman"/>
          <w:color w:val="000000"/>
          <w:szCs w:val="28"/>
        </w:rPr>
        <w:t>,</w:t>
      </w:r>
      <w:proofErr w:type="gramEnd"/>
      <w:r w:rsidRPr="00235358">
        <w:rPr>
          <w:rFonts w:eastAsia="Times New Roman"/>
          <w:color w:val="000000"/>
          <w:szCs w:val="28"/>
        </w:rPr>
        <w:t xml:space="preserve"> чем 2 записями. Записи в библиографическом списке оформляются авторами по правилам описания библиографических ссылок в соответствии с </w:t>
      </w:r>
      <w:hyperlink r:id="rId6" w:history="1">
        <w:r w:rsidRPr="00235358">
          <w:rPr>
            <w:rFonts w:eastAsia="Times New Roman"/>
            <w:color w:val="0000FF"/>
            <w:szCs w:val="28"/>
          </w:rPr>
          <w:t xml:space="preserve">ГОСТ </w:t>
        </w:r>
        <w:proofErr w:type="gramStart"/>
        <w:r w:rsidRPr="00235358">
          <w:rPr>
            <w:rFonts w:eastAsia="Times New Roman"/>
            <w:color w:val="0000FF"/>
            <w:szCs w:val="28"/>
          </w:rPr>
          <w:t>Р</w:t>
        </w:r>
        <w:proofErr w:type="gramEnd"/>
        <w:r w:rsidRPr="00235358">
          <w:rPr>
            <w:rFonts w:eastAsia="Times New Roman"/>
            <w:color w:val="0000FF"/>
            <w:szCs w:val="28"/>
          </w:rPr>
          <w:t xml:space="preserve"> 7.0.5-2008</w:t>
        </w:r>
      </w:hyperlink>
      <w:r w:rsidRPr="00235358">
        <w:rPr>
          <w:rFonts w:eastAsia="Times New Roman"/>
          <w:color w:val="000000"/>
          <w:szCs w:val="28"/>
        </w:rPr>
        <w:t>.</w:t>
      </w:r>
      <w:r w:rsidRPr="00235358">
        <w:rPr>
          <w:rFonts w:eastAsia="Times New Roman"/>
          <w:color w:val="000000"/>
          <w:szCs w:val="28"/>
        </w:rPr>
        <w:br/>
      </w:r>
      <w:r w:rsidRPr="00235358">
        <w:rPr>
          <w:rFonts w:eastAsia="Times New Roman"/>
          <w:color w:val="000000"/>
          <w:szCs w:val="28"/>
        </w:rPr>
        <w:br/>
        <w:t>Тщательно проверьте текст на отсутствие ошибок и опечаток!</w:t>
      </w:r>
    </w:p>
    <w:p w:rsidR="00235358" w:rsidRPr="00235358" w:rsidRDefault="00235358" w:rsidP="00235358">
      <w:pPr>
        <w:pStyle w:val="a7"/>
        <w:shd w:val="clear" w:color="auto" w:fill="FFFFFF"/>
        <w:spacing w:line="240" w:lineRule="auto"/>
        <w:rPr>
          <w:rFonts w:eastAsia="Times New Roman"/>
          <w:color w:val="000000"/>
          <w:szCs w:val="28"/>
        </w:rPr>
      </w:pPr>
    </w:p>
    <w:p w:rsidR="00235358" w:rsidRPr="00235358" w:rsidRDefault="00235358" w:rsidP="00235358">
      <w:pPr>
        <w:pStyle w:val="a7"/>
        <w:shd w:val="clear" w:color="auto" w:fill="FFFFFF"/>
        <w:spacing w:line="240" w:lineRule="auto"/>
        <w:rPr>
          <w:rFonts w:eastAsia="Times New Roman"/>
          <w:color w:val="000000"/>
          <w:szCs w:val="28"/>
        </w:rPr>
      </w:pPr>
    </w:p>
    <w:p w:rsidR="00235358" w:rsidRPr="00235358" w:rsidRDefault="00235358" w:rsidP="00235358">
      <w:pPr>
        <w:pStyle w:val="a7"/>
        <w:shd w:val="clear" w:color="auto" w:fill="FFFFFF"/>
        <w:spacing w:line="240" w:lineRule="auto"/>
        <w:rPr>
          <w:rFonts w:eastAsia="Times New Roman"/>
          <w:color w:val="000000"/>
          <w:szCs w:val="28"/>
        </w:rPr>
      </w:pPr>
    </w:p>
    <w:p w:rsidR="00235358" w:rsidRPr="00235358" w:rsidRDefault="00235358" w:rsidP="00235358">
      <w:pPr>
        <w:pStyle w:val="a7"/>
        <w:shd w:val="clear" w:color="auto" w:fill="FFFFFF"/>
        <w:spacing w:line="240" w:lineRule="auto"/>
        <w:rPr>
          <w:rFonts w:eastAsia="Times New Roman"/>
          <w:color w:val="000000"/>
          <w:szCs w:val="28"/>
        </w:rPr>
      </w:pPr>
    </w:p>
    <w:p w:rsidR="00235358" w:rsidRPr="00235358" w:rsidRDefault="00235358" w:rsidP="00235358">
      <w:pPr>
        <w:pStyle w:val="a7"/>
        <w:shd w:val="clear" w:color="auto" w:fill="FFFFFF"/>
        <w:spacing w:line="240" w:lineRule="auto"/>
        <w:rPr>
          <w:rFonts w:eastAsia="Times New Roman"/>
          <w:color w:val="000000"/>
          <w:szCs w:val="28"/>
        </w:rPr>
      </w:pPr>
    </w:p>
    <w:p w:rsidR="00235358" w:rsidRPr="00235358" w:rsidRDefault="00235358" w:rsidP="00235358">
      <w:pPr>
        <w:pStyle w:val="a7"/>
        <w:shd w:val="clear" w:color="auto" w:fill="FFFFFF"/>
        <w:spacing w:line="240" w:lineRule="auto"/>
        <w:rPr>
          <w:rFonts w:eastAsia="Times New Roman"/>
          <w:color w:val="000000"/>
          <w:szCs w:val="28"/>
        </w:rPr>
      </w:pPr>
    </w:p>
    <w:p w:rsidR="00235358" w:rsidRPr="00AA69E8" w:rsidRDefault="00235358" w:rsidP="00235358">
      <w:pPr>
        <w:pStyle w:val="a7"/>
        <w:shd w:val="clear" w:color="auto" w:fill="FFFFFF"/>
        <w:spacing w:line="240" w:lineRule="auto"/>
        <w:rPr>
          <w:rFonts w:eastAsia="Times New Roman"/>
          <w:b/>
          <w:color w:val="000000"/>
          <w:szCs w:val="28"/>
        </w:rPr>
      </w:pPr>
      <w:r w:rsidRPr="00AA69E8">
        <w:rPr>
          <w:rFonts w:eastAsia="Times New Roman"/>
          <w:b/>
          <w:color w:val="000000"/>
          <w:szCs w:val="28"/>
        </w:rPr>
        <w:t>ПРИМЕР</w:t>
      </w:r>
    </w:p>
    <w:p w:rsidR="00235358" w:rsidRPr="00235358" w:rsidRDefault="00235358" w:rsidP="00235358">
      <w:pPr>
        <w:jc w:val="right"/>
        <w:rPr>
          <w:rFonts w:ascii="Times New Roman" w:hAnsi="Times New Roman" w:cs="Times New Roman"/>
          <w:sz w:val="28"/>
          <w:szCs w:val="28"/>
        </w:rPr>
      </w:pPr>
      <w:r w:rsidRPr="00235358">
        <w:rPr>
          <w:rFonts w:ascii="Times New Roman" w:hAnsi="Times New Roman" w:cs="Times New Roman"/>
          <w:sz w:val="28"/>
          <w:szCs w:val="28"/>
        </w:rPr>
        <w:t>Иванова Л.М.</w:t>
      </w:r>
    </w:p>
    <w:p w:rsidR="00235358" w:rsidRPr="00235358" w:rsidRDefault="00235358" w:rsidP="0023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58">
        <w:rPr>
          <w:rFonts w:ascii="Times New Roman" w:hAnsi="Times New Roman" w:cs="Times New Roman"/>
          <w:b/>
          <w:sz w:val="28"/>
          <w:szCs w:val="28"/>
        </w:rPr>
        <w:t>Название моей авторской статьи</w:t>
      </w:r>
    </w:p>
    <w:p w:rsidR="00235358" w:rsidRPr="00235358" w:rsidRDefault="00235358" w:rsidP="00235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5358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235358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35358">
        <w:rPr>
          <w:rFonts w:ascii="Times New Roman" w:hAnsi="Times New Roman" w:cs="Times New Roman"/>
          <w:sz w:val="28"/>
          <w:szCs w:val="28"/>
        </w:rPr>
        <w:t xml:space="preserve">атьи, первый абзац. Текст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</w:t>
      </w:r>
      <w:proofErr w:type="gramStart"/>
      <w:r w:rsidRPr="002353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5358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первый абзац.</w:t>
      </w:r>
    </w:p>
    <w:p w:rsidR="00235358" w:rsidRPr="00235358" w:rsidRDefault="00235358" w:rsidP="00235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5358">
        <w:rPr>
          <w:rFonts w:ascii="Times New Roman" w:hAnsi="Times New Roman" w:cs="Times New Roman"/>
          <w:sz w:val="28"/>
          <w:szCs w:val="28"/>
        </w:rPr>
        <w:t xml:space="preserve">Текст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</w:t>
      </w:r>
      <w:proofErr w:type="gramStart"/>
      <w:r w:rsidRPr="002353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5358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абзац.Текст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статьи, второй абзац.</w:t>
      </w:r>
    </w:p>
    <w:p w:rsidR="00235358" w:rsidRPr="00235358" w:rsidRDefault="00235358" w:rsidP="002353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235358">
        <w:rPr>
          <w:szCs w:val="28"/>
        </w:rPr>
        <w:t>Перечисление 1.</w:t>
      </w:r>
    </w:p>
    <w:p w:rsidR="00235358" w:rsidRPr="00235358" w:rsidRDefault="00235358" w:rsidP="002353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235358">
        <w:rPr>
          <w:szCs w:val="28"/>
        </w:rPr>
        <w:t>Перечисление 2.</w:t>
      </w:r>
    </w:p>
    <w:p w:rsidR="00235358" w:rsidRPr="00235358" w:rsidRDefault="00235358" w:rsidP="002353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235358">
        <w:rPr>
          <w:szCs w:val="28"/>
        </w:rPr>
        <w:t>Перечисление 3.</w:t>
      </w:r>
    </w:p>
    <w:p w:rsidR="00235358" w:rsidRPr="00235358" w:rsidRDefault="00235358" w:rsidP="002353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235358">
        <w:rPr>
          <w:szCs w:val="28"/>
        </w:rPr>
        <w:t>Перечисление 4.</w:t>
      </w:r>
    </w:p>
    <w:p w:rsidR="00235358" w:rsidRPr="00235358" w:rsidRDefault="00235358" w:rsidP="00235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5358">
        <w:rPr>
          <w:rFonts w:ascii="Times New Roman" w:hAnsi="Times New Roman" w:cs="Times New Roman"/>
          <w:sz w:val="28"/>
          <w:szCs w:val="28"/>
        </w:rPr>
        <w:t xml:space="preserve">И так далее. И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</w:t>
      </w:r>
      <w:proofErr w:type="gramStart"/>
      <w:r w:rsidRPr="00235358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35358">
        <w:rPr>
          <w:rFonts w:ascii="Times New Roman" w:hAnsi="Times New Roman" w:cs="Times New Roman"/>
          <w:sz w:val="28"/>
          <w:szCs w:val="28"/>
        </w:rPr>
        <w:t>далее.И</w:t>
      </w:r>
      <w:proofErr w:type="spellEnd"/>
      <w:r w:rsidRPr="00235358">
        <w:rPr>
          <w:rFonts w:ascii="Times New Roman" w:hAnsi="Times New Roman" w:cs="Times New Roman"/>
          <w:sz w:val="28"/>
          <w:szCs w:val="28"/>
        </w:rPr>
        <w:t xml:space="preserve"> так далее.</w:t>
      </w:r>
    </w:p>
    <w:p w:rsidR="00235358" w:rsidRPr="00235358" w:rsidRDefault="00235358" w:rsidP="0023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58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235358" w:rsidRPr="00235358" w:rsidRDefault="00235358" w:rsidP="00235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5358">
        <w:rPr>
          <w:rFonts w:ascii="Times New Roman" w:hAnsi="Times New Roman" w:cs="Times New Roman"/>
          <w:sz w:val="28"/>
          <w:szCs w:val="28"/>
        </w:rPr>
        <w:t xml:space="preserve">1. Агафонов А. Ю. Основы смысловой теории сознания. СПб.: Речь, 2003. 296 </w:t>
      </w:r>
      <w:proofErr w:type="gramStart"/>
      <w:r w:rsidRPr="002353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5358">
        <w:rPr>
          <w:rFonts w:ascii="Times New Roman" w:hAnsi="Times New Roman" w:cs="Times New Roman"/>
          <w:sz w:val="28"/>
          <w:szCs w:val="28"/>
        </w:rPr>
        <w:t>.</w:t>
      </w:r>
    </w:p>
    <w:p w:rsidR="00235358" w:rsidRPr="00235358" w:rsidRDefault="00235358" w:rsidP="00235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5358">
        <w:rPr>
          <w:rFonts w:ascii="Times New Roman" w:hAnsi="Times New Roman" w:cs="Times New Roman"/>
          <w:sz w:val="28"/>
          <w:szCs w:val="28"/>
        </w:rPr>
        <w:t xml:space="preserve">2. Васильков Я. В. От шаманизма к йоге: что произошло в «осевой период»? </w:t>
      </w:r>
      <w:proofErr w:type="gramStart"/>
      <w:r w:rsidRPr="00235358">
        <w:rPr>
          <w:rFonts w:ascii="Times New Roman" w:hAnsi="Times New Roman" w:cs="Times New Roman"/>
          <w:sz w:val="28"/>
          <w:szCs w:val="28"/>
        </w:rPr>
        <w:t>[Электронный ресурс]: докл</w:t>
      </w:r>
      <w:bookmarkStart w:id="0" w:name="_GoBack"/>
      <w:bookmarkEnd w:id="0"/>
      <w:r w:rsidRPr="00235358">
        <w:rPr>
          <w:rFonts w:ascii="Times New Roman" w:hAnsi="Times New Roman" w:cs="Times New Roman"/>
          <w:sz w:val="28"/>
          <w:szCs w:val="28"/>
        </w:rPr>
        <w:t>ад, прочитанный 27.10.2005 г. на втором заседании научного семинара «Восток: философия, религия, культура».</w:t>
      </w:r>
      <w:proofErr w:type="gramEnd"/>
      <w:r w:rsidRPr="00235358">
        <w:rPr>
          <w:rFonts w:ascii="Times New Roman" w:hAnsi="Times New Roman" w:cs="Times New Roman"/>
          <w:sz w:val="28"/>
          <w:szCs w:val="28"/>
        </w:rPr>
        <w:t xml:space="preserve"> URL: http://east.philosophy.pu.ru (дата обращения: 25.11.2005).</w:t>
      </w:r>
    </w:p>
    <w:p w:rsidR="00235358" w:rsidRPr="00235358" w:rsidRDefault="00235358" w:rsidP="00235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5358">
        <w:rPr>
          <w:rFonts w:ascii="Times New Roman" w:hAnsi="Times New Roman" w:cs="Times New Roman"/>
          <w:sz w:val="28"/>
          <w:szCs w:val="28"/>
        </w:rPr>
        <w:t>3. Региональное законодательство [Электронный ресурс]. URL: http://www.regionz.ru/index.php?ds=671170 (дата обращения: 26.01.2011).</w:t>
      </w:r>
    </w:p>
    <w:p w:rsidR="004A6021" w:rsidRPr="00235358" w:rsidRDefault="004A6021">
      <w:pPr>
        <w:rPr>
          <w:rFonts w:ascii="Times New Roman" w:hAnsi="Times New Roman" w:cs="Times New Roman"/>
          <w:sz w:val="28"/>
          <w:szCs w:val="28"/>
        </w:rPr>
      </w:pPr>
    </w:p>
    <w:sectPr w:rsidR="004A6021" w:rsidRPr="00235358" w:rsidSect="00E2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03A"/>
    <w:multiLevelType w:val="hybridMultilevel"/>
    <w:tmpl w:val="D2BAE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84D"/>
    <w:multiLevelType w:val="hybridMultilevel"/>
    <w:tmpl w:val="AD8A2C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8DB41F2"/>
    <w:multiLevelType w:val="multilevel"/>
    <w:tmpl w:val="3CB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842E7"/>
    <w:multiLevelType w:val="hybridMultilevel"/>
    <w:tmpl w:val="A0C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E101A"/>
    <w:multiLevelType w:val="hybridMultilevel"/>
    <w:tmpl w:val="5BD8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A24BA"/>
    <w:multiLevelType w:val="multilevel"/>
    <w:tmpl w:val="77E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9EE"/>
    <w:rsid w:val="001E4167"/>
    <w:rsid w:val="00235358"/>
    <w:rsid w:val="003E48B6"/>
    <w:rsid w:val="004A6021"/>
    <w:rsid w:val="004F4AD0"/>
    <w:rsid w:val="0080066F"/>
    <w:rsid w:val="008A738F"/>
    <w:rsid w:val="008E341B"/>
    <w:rsid w:val="00A76700"/>
    <w:rsid w:val="00AA69E8"/>
    <w:rsid w:val="00F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FD09EE"/>
    <w:rPr>
      <w:rFonts w:ascii="Century Schoolbook" w:hAnsi="Century Schoolbook"/>
      <w:shd w:val="clear" w:color="auto" w:fill="FFFFFF"/>
    </w:rPr>
  </w:style>
  <w:style w:type="paragraph" w:customStyle="1" w:styleId="1">
    <w:name w:val="Основной текст1"/>
    <w:basedOn w:val="a"/>
    <w:link w:val="a4"/>
    <w:rsid w:val="00FD09EE"/>
    <w:pPr>
      <w:shd w:val="clear" w:color="auto" w:fill="FFFFFF"/>
      <w:spacing w:after="360" w:line="240" w:lineRule="atLeast"/>
    </w:pPr>
    <w:rPr>
      <w:rFonts w:ascii="Century Schoolbook" w:hAnsi="Century Schoolbook"/>
    </w:rPr>
  </w:style>
  <w:style w:type="paragraph" w:customStyle="1" w:styleId="c9">
    <w:name w:val="c9"/>
    <w:basedOn w:val="a"/>
    <w:rsid w:val="00FD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9EE"/>
  </w:style>
  <w:style w:type="character" w:styleId="a5">
    <w:name w:val="Hyperlink"/>
    <w:basedOn w:val="a0"/>
    <w:uiPriority w:val="99"/>
    <w:semiHidden/>
    <w:unhideWhenUsed/>
    <w:rsid w:val="00FD09E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0066F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66F"/>
    <w:pPr>
      <w:shd w:val="clear" w:color="auto" w:fill="FFFFFF"/>
      <w:spacing w:before="300" w:after="0" w:line="322" w:lineRule="exact"/>
    </w:pPr>
    <w:rPr>
      <w:sz w:val="27"/>
      <w:szCs w:val="27"/>
    </w:rPr>
  </w:style>
  <w:style w:type="character" w:styleId="a6">
    <w:name w:val="Emphasis"/>
    <w:basedOn w:val="a0"/>
    <w:uiPriority w:val="20"/>
    <w:qFormat/>
    <w:rsid w:val="008A738F"/>
    <w:rPr>
      <w:i/>
      <w:iCs/>
    </w:rPr>
  </w:style>
  <w:style w:type="paragraph" w:styleId="a7">
    <w:name w:val="List Paragraph"/>
    <w:basedOn w:val="a"/>
    <w:uiPriority w:val="34"/>
    <w:qFormat/>
    <w:rsid w:val="00235358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-ba.ru/publ/gost_7.0.5-2008.pdf" TargetMode="External"/><Relationship Id="rId5" Type="http://schemas.openxmlformats.org/officeDocument/2006/relationships/hyperlink" Target="https://www.google.com/url?q=http://biofile.ru/geo/&amp;sa=D&amp;ust=1467964325836000&amp;usg=AFQjCNGmuCBGpGbBDUCMAQSVd64l0mW8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2019-11-10T08:39:00Z</dcterms:created>
  <dcterms:modified xsi:type="dcterms:W3CDTF">2019-12-21T17:50:00Z</dcterms:modified>
</cp:coreProperties>
</file>