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66D4" w14:textId="77777777" w:rsidR="007A2392" w:rsidRDefault="007A2392" w:rsidP="007A2392">
      <w:pPr>
        <w:spacing w:after="0"/>
        <w:ind w:firstLine="709"/>
        <w:jc w:val="center"/>
        <w:rPr>
          <w:b/>
          <w:bCs/>
        </w:rPr>
      </w:pPr>
      <w:r w:rsidRPr="007A2392">
        <w:rPr>
          <w:b/>
          <w:bCs/>
        </w:rPr>
        <w:t>Использование сетевых проектов во внеурочная деятельности с одаренными детьми</w:t>
      </w:r>
    </w:p>
    <w:p w14:paraId="3879C1FC" w14:textId="77777777" w:rsidR="007A2392" w:rsidRPr="007A2392" w:rsidRDefault="007A2392" w:rsidP="007A2392">
      <w:pPr>
        <w:spacing w:after="0"/>
        <w:ind w:firstLine="709"/>
        <w:jc w:val="center"/>
        <w:rPr>
          <w:b/>
          <w:bCs/>
        </w:rPr>
      </w:pPr>
    </w:p>
    <w:p w14:paraId="39F098FE" w14:textId="402164D0" w:rsidR="007A2392" w:rsidRPr="006B6AD9" w:rsidRDefault="005A594B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обычных уроках математики, как правило,</w:t>
      </w:r>
      <w:r w:rsidRPr="005A594B">
        <w:rPr>
          <w:rFonts w:cs="Times New Roman"/>
          <w:szCs w:val="28"/>
        </w:rPr>
        <w:t xml:space="preserve"> нет возможности </w:t>
      </w:r>
      <w:r>
        <w:rPr>
          <w:rFonts w:cs="Times New Roman"/>
          <w:szCs w:val="28"/>
        </w:rPr>
        <w:t>уделять много времени</w:t>
      </w:r>
      <w:r w:rsidRPr="005A594B">
        <w:rPr>
          <w:rFonts w:cs="Times New Roman"/>
          <w:szCs w:val="28"/>
        </w:rPr>
        <w:t xml:space="preserve"> индивидуальным особенностям учащихся, и одаренный ребенок оказывается вне поля зрения. </w:t>
      </w:r>
      <w:r>
        <w:rPr>
          <w:rFonts w:cs="Times New Roman"/>
          <w:szCs w:val="28"/>
        </w:rPr>
        <w:t>П</w:t>
      </w:r>
      <w:r w:rsidRPr="005A594B">
        <w:rPr>
          <w:rFonts w:cs="Times New Roman"/>
          <w:szCs w:val="28"/>
        </w:rPr>
        <w:t xml:space="preserve">остепенно любознательность, познавательные потребности, особенно в старших классах, угасают, потому что одаренный ребенок по уровню познавательного развития опережает своих сверстников. Поэтому </w:t>
      </w:r>
      <w:r>
        <w:rPr>
          <w:rFonts w:cs="Times New Roman"/>
          <w:szCs w:val="28"/>
        </w:rPr>
        <w:t>введение дополнительных часов на внеурочную деятельность в связи с переходом на ФГОС нового поколения позволяет</w:t>
      </w:r>
      <w:r w:rsidRPr="005A594B">
        <w:rPr>
          <w:rFonts w:cs="Times New Roman"/>
          <w:szCs w:val="28"/>
        </w:rPr>
        <w:t xml:space="preserve">  организ</w:t>
      </w:r>
      <w:r w:rsidR="00C76DCF">
        <w:rPr>
          <w:rFonts w:cs="Times New Roman"/>
          <w:szCs w:val="28"/>
        </w:rPr>
        <w:t>овать</w:t>
      </w:r>
      <w:r w:rsidRPr="005A594B">
        <w:rPr>
          <w:rFonts w:cs="Times New Roman"/>
          <w:szCs w:val="28"/>
        </w:rPr>
        <w:t xml:space="preserve"> работ</w:t>
      </w:r>
      <w:r w:rsidR="00C76DCF">
        <w:rPr>
          <w:rFonts w:cs="Times New Roman"/>
          <w:szCs w:val="28"/>
        </w:rPr>
        <w:t>у</w:t>
      </w:r>
      <w:r w:rsidRPr="005A594B">
        <w:rPr>
          <w:rFonts w:cs="Times New Roman"/>
          <w:szCs w:val="28"/>
        </w:rPr>
        <w:t xml:space="preserve"> с одарёнными учащимися, нацеленн</w:t>
      </w:r>
      <w:r w:rsidR="00C76DCF">
        <w:rPr>
          <w:rFonts w:cs="Times New Roman"/>
          <w:szCs w:val="28"/>
        </w:rPr>
        <w:t>ую на развитие их индивидуальных особенностей.</w:t>
      </w:r>
    </w:p>
    <w:p w14:paraId="5E2A0D0E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Одаренность - значительное по сравнению с возрастными нормами опережение в умственном развитии, либо исключительное развитие специальных способностей. Одаренные дети обладают некоторыми общими особенностями: способность быстро схватывать смысл принципов, понятий положений; способность подмечать, рассуждать и выдвигать объяснения.</w:t>
      </w:r>
    </w:p>
    <w:p w14:paraId="0E43C88D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5971835E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Считается, что ускорение — наилучшая стратегия обучения детей с математическими способностями и одаренностью к иностранным языкам. Основные требования при включении учащихся в учебные программы, построенные с использованием ускорения, следующие: учащиеся должны быть заинтересованы в ускорении, демонстрировать интерес и повышенные способности в той сфере, где будет использоваться ускорение; дети должны быть достаточно зрелыми в социально-эмоциональном плане; необходимо согласие родителей, но не обязательно их активное участие.</w:t>
      </w:r>
    </w:p>
    <w:p w14:paraId="72C98530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38076CB0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Существуют некоторые формы ускорения:</w:t>
      </w:r>
    </w:p>
    <w:p w14:paraId="0FE1654C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54F7C16A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ускоренное прохождение стандартной учебной программы в рамках обычного класса. Проявляется это в том, что учитель организовывает индивидуальное обучение для нескольких одаренных детей. Однако, такая форма считается наименее эффективна.</w:t>
      </w:r>
    </w:p>
    <w:p w14:paraId="3FC3F12D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одаренный ребенок может обучаться тем или иным навыкам с детьми старшего возраста. Например, семиклассник, который очень хорошо читает, анализирует прочитанное может быть вовлечен в проектную работу совместно с восьмиклассниками. Эта форма может быть успешной только при условии, что в ней участвует не один ребенок.</w:t>
      </w:r>
    </w:p>
    <w:p w14:paraId="5B0813E0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lastRenderedPageBreak/>
        <w:t>Оптимальный результат эффективной формы ускорения достигается при одновременном соответствующем изменении содержания учебных программ или методов обучения. Только ускорение используется редко, чаще учебные программы основываются на сочетании двух основных стратегий — ускорения и обогащения.</w:t>
      </w:r>
    </w:p>
    <w:p w14:paraId="5FEF71FB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7BCEA4B8" w14:textId="736D6BFE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Личность учителя является ведущим фактором любого обучения. </w:t>
      </w:r>
      <w:r w:rsidR="00C76DCF" w:rsidRPr="00C76DCF">
        <w:rPr>
          <w:rFonts w:cs="Times New Roman"/>
          <w:szCs w:val="28"/>
        </w:rPr>
        <w:t xml:space="preserve">Невозможно привить интерес к </w:t>
      </w:r>
      <w:r w:rsidR="00C76DCF">
        <w:rPr>
          <w:rFonts w:cs="Times New Roman"/>
          <w:szCs w:val="28"/>
        </w:rPr>
        <w:t>предмету</w:t>
      </w:r>
      <w:r w:rsidR="00C76DCF" w:rsidRPr="00C76DCF">
        <w:rPr>
          <w:rFonts w:cs="Times New Roman"/>
          <w:szCs w:val="28"/>
        </w:rPr>
        <w:t xml:space="preserve"> </w:t>
      </w:r>
      <w:r w:rsidR="00C76DCF">
        <w:rPr>
          <w:rFonts w:cs="Times New Roman"/>
          <w:szCs w:val="28"/>
        </w:rPr>
        <w:t>ученикам</w:t>
      </w:r>
      <w:r w:rsidR="00C76DCF" w:rsidRPr="00C76DCF">
        <w:rPr>
          <w:rFonts w:cs="Times New Roman"/>
          <w:szCs w:val="28"/>
        </w:rPr>
        <w:t xml:space="preserve">, если сам учитель своим предметом не увлечен.  Учитель, работающий с одаренными детьми, должен быть творческим, профессионально грамотным, способным к экспериментальной и научно-исследовательской деятельности, умелым организатором учебно-воспитательного процесса, интеллигентным, эрудированным, владеть современными образовательными технологиями. Для учителя должны быть характерны: желание работать нестандартно, поисковая активность, знание психологии одаренных детей, готовность к сотрудничеству, стремление к интеллектуальному совершенствованию, умение создать доверительные межличностные отношения, признавать право одаренного ребенка на ошибку, уважение любой его идеи, обсуждение сучащимися целей и задач совместной деятельности. </w:t>
      </w:r>
      <w:r w:rsidRPr="006B6AD9">
        <w:rPr>
          <w:rFonts w:cs="Times New Roman"/>
          <w:szCs w:val="28"/>
        </w:rPr>
        <w:t>Учителя, работающие с одаренными, меньше говорят, меньше дают информации, устраивают демонстрации и реже решают задачи за учащихся. Вместо того чтобы самим отвечать на вопросы, они предоставляют это учащимся. Они больше спрашивают и меньше объясняют, больше задают открытых вопросов, помогают обсуждениям. Они провоцируют учащихся выходить за пределы первоначальных ответов. Они гораздо чаще пытаются понять, как учащиеся пришли к выводу, решению, оценке. Они внимательно и с интересом выслушивают ответы, но не оценивают, находя способы показать, что они их принимают. Такое поведение приводит тому, что учащиеся больше взаимодействуют друг с другом и меньше зависят от учителя.</w:t>
      </w:r>
    </w:p>
    <w:p w14:paraId="419222ED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1E52B026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Работа педагога с одаренными детьми — это сложный процесс. Он требует от учителей и воспитателей личностного роста, хороших, постоянно обновляемых знаний, а также тесного сотрудничества с другими учителями, администрацией и обязательно с родителями одаренных детей. Он требует постоянного роста мастерства, педагогической гибкости.</w:t>
      </w:r>
    </w:p>
    <w:p w14:paraId="653C514F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560823AE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Одним из методов работы с одаренными детьми является внеурочная проектная деятельность с использованием возможностей сети Интернет.</w:t>
      </w:r>
    </w:p>
    <w:p w14:paraId="114DBE34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6E868B42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lastRenderedPageBreak/>
        <w:t>Основной целью внеурочной проектной деятельности является реализация детьми своих способностей и потенциала личности. К важным целям проектного обучения, которым целесообразно уделить дополнительное внимание, можно отнести: формирование коммуникативных навыков (партнерское общение); формирование навыков работы с информацией (сбор, систематизация, хранение, использование); формирование умения оценивать свои возможности, осознавать свои интересы и делать осознанный выбор.</w:t>
      </w:r>
    </w:p>
    <w:p w14:paraId="3A994FEC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269BEEC5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К задачам внеурочной деятельности можно отнести: систематизацию представления обучающихся о проектной деятельности через овладение основными понятиями проекта; развитие основ практических умений; совершенствование умений поиска информации из разных источников; формирование культуры публичного выступления; оказание методической поддержки учащимся при проведении проектных работ и подготовке выступлений на классных часах или научно-практических конференциях.</w:t>
      </w:r>
    </w:p>
    <w:p w14:paraId="4723D3D5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44826B2B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Метод проектов - активная форма обучения, одна из ведущих технологий системно - деятельностного подхода в реализации ФГОС на основе организации УУД. Термин «проект» выходит далеко за пределы сферы образования. Этот термин обозначает разные виды деятельности, имеющие ряд общих признаков, делающие их проектами, а именно: они направлены на достижение конкретных целей; включают в себя координированное выполнение взаимосвязанных действий; имеют ограниченную протяженность во времени, с определенным началом и концом; все они в определенной степени неповторимы и уникальны.</w:t>
      </w:r>
    </w:p>
    <w:p w14:paraId="5A5633D3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380F1260" w14:textId="3301762D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Организация работы школьников над сетевыми проектами позволяет существенно дополнить усилия педагога по формированию универсальных учебных действий на уроках по базовым дисциплинам (математика и информатика). Кроме того, работа над проектами позволяет: обрести ученикам ощущение успешности, независящее от успеваемости; научиться применять полученные знания</w:t>
      </w:r>
      <w:r w:rsidR="00F622E0" w:rsidRPr="006B6AD9">
        <w:rPr>
          <w:rFonts w:cs="Times New Roman"/>
          <w:szCs w:val="28"/>
        </w:rPr>
        <w:t>.</w:t>
      </w:r>
    </w:p>
    <w:p w14:paraId="3540B5DB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0E8D6941" w14:textId="484C5946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Организация работы над сетевым проектом </w:t>
      </w:r>
      <w:r w:rsidR="00F622E0" w:rsidRPr="006B6AD9">
        <w:rPr>
          <w:rFonts w:cs="Times New Roman"/>
          <w:szCs w:val="28"/>
        </w:rPr>
        <w:t xml:space="preserve">значительно </w:t>
      </w:r>
      <w:r w:rsidRPr="006B6AD9">
        <w:rPr>
          <w:rFonts w:cs="Times New Roman"/>
          <w:szCs w:val="28"/>
        </w:rPr>
        <w:t>улучшает личностные и метапредметные результаты учащихся:</w:t>
      </w:r>
    </w:p>
    <w:p w14:paraId="620B9C28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7272978D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первый уровень результатов – приобретение школьником социальных знаний (об общественных нормах, о социально одобряемых и неодобряемых формах поведения и т.п.).</w:t>
      </w:r>
    </w:p>
    <w:p w14:paraId="312CE114" w14:textId="1782BBC0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lastRenderedPageBreak/>
        <w:t xml:space="preserve"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культура). Для достижения данного уровня результатов особое значение имеет равноправное взаимодействие школьника с другими школьниками на уровне команды, то есть в защищенной, дружественной ему </w:t>
      </w:r>
      <w:bookmarkStart w:id="0" w:name="_GoBack"/>
      <w:bookmarkEnd w:id="0"/>
      <w:r w:rsidR="009549CB" w:rsidRPr="006B6AD9">
        <w:rPr>
          <w:rFonts w:cs="Times New Roman"/>
          <w:szCs w:val="28"/>
        </w:rPr>
        <w:t>социальной</w:t>
      </w:r>
      <w:r w:rsidRPr="006B6AD9">
        <w:rPr>
          <w:rFonts w:cs="Times New Roman"/>
          <w:szCs w:val="28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14:paraId="21C382A0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В 2016-17 учебном году в рамках внеурочной деятельности, направленной на работу с одаренными учениками 5-7 классов была разработана программа на основе сетевого маршрута «В мире многогранников».</w:t>
      </w:r>
    </w:p>
    <w:p w14:paraId="6476FD1A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6F03CD68" w14:textId="00BE245C" w:rsidR="007A2392" w:rsidRPr="006B6AD9" w:rsidRDefault="007A2392" w:rsidP="005A594B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  Мини-проекты, представленные в рамках сетевого маршрута, посвящены вопросам </w:t>
      </w:r>
      <w:r w:rsidR="00F622E0" w:rsidRPr="006B6AD9">
        <w:rPr>
          <w:rFonts w:cs="Times New Roman"/>
          <w:szCs w:val="28"/>
        </w:rPr>
        <w:t>изучения правильных многогранниках</w:t>
      </w:r>
      <w:r w:rsidRPr="006B6AD9">
        <w:rPr>
          <w:rFonts w:cs="Times New Roman"/>
          <w:szCs w:val="28"/>
        </w:rPr>
        <w:t>, а также направлены на развитие сотрудничества детей в сфере сетевых проектов (соблюдения правил участников и авторского права, умения работать дружно и сообща, укладываясь в запланированные сроки, быть вежливыми и высказываться корректно, оказывать помощь членам команды, совершенствовать свою работу до окончания этапа, критически оценивая свой вклад в общее дело команды).</w:t>
      </w:r>
    </w:p>
    <w:p w14:paraId="1B27CC67" w14:textId="4EA08FEC" w:rsidR="007A2392" w:rsidRPr="006B6AD9" w:rsidRDefault="007A2392" w:rsidP="005A594B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Мини-проекты сетевого маршрута ориентированы на воспитание интереса одаренных школьников к математике и информатике, формируют у детей основы гражданской культуры, социально-нравственного развития личности.</w:t>
      </w:r>
    </w:p>
    <w:p w14:paraId="0D2B7C61" w14:textId="4A44DB5E" w:rsidR="007A2392" w:rsidRPr="006B6AD9" w:rsidRDefault="007A2392" w:rsidP="005A594B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Учащиеся, организованные </w:t>
      </w:r>
      <w:r w:rsidR="00F622E0" w:rsidRPr="006B6AD9">
        <w:rPr>
          <w:rFonts w:cs="Times New Roman"/>
          <w:szCs w:val="28"/>
        </w:rPr>
        <w:t>в команды,</w:t>
      </w:r>
      <w:r w:rsidRPr="006B6AD9">
        <w:rPr>
          <w:rFonts w:cs="Times New Roman"/>
          <w:szCs w:val="28"/>
        </w:rPr>
        <w:t xml:space="preserve"> должны были придумать название, девиз и самостоятельно распределить роли в команде. Они были ознакомлены с условиями прохождения сетевого маршрута:</w:t>
      </w:r>
    </w:p>
    <w:p w14:paraId="584F4A10" w14:textId="77777777" w:rsidR="007A2392" w:rsidRPr="006B6AD9" w:rsidRDefault="007A2392" w:rsidP="006B6AD9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Проект выполнен успешно, если выполнено не менее 70% заданий.</w:t>
      </w:r>
    </w:p>
    <w:p w14:paraId="74D923D2" w14:textId="3B2364CA" w:rsidR="007A2392" w:rsidRPr="006B6AD9" w:rsidRDefault="007A2392" w:rsidP="006B6AD9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Полное прохождение Маршрута предполагает </w:t>
      </w:r>
      <w:r w:rsidR="006B6AD9" w:rsidRPr="006B6AD9">
        <w:rPr>
          <w:rFonts w:cs="Times New Roman"/>
          <w:szCs w:val="28"/>
        </w:rPr>
        <w:t>5</w:t>
      </w:r>
      <w:r w:rsidRPr="006B6AD9">
        <w:rPr>
          <w:rFonts w:cs="Times New Roman"/>
          <w:szCs w:val="28"/>
        </w:rPr>
        <w:t xml:space="preserve"> этапов</w:t>
      </w:r>
      <w:r w:rsidR="006B6AD9" w:rsidRPr="006B6AD9">
        <w:rPr>
          <w:rFonts w:cs="Times New Roman"/>
          <w:szCs w:val="28"/>
        </w:rPr>
        <w:t>:</w:t>
      </w:r>
      <w:r w:rsidR="000A1A2D" w:rsidRPr="006B6AD9">
        <w:rPr>
          <w:rFonts w:cs="Times New Roman"/>
          <w:szCs w:val="28"/>
        </w:rPr>
        <w:t xml:space="preserve">  </w:t>
      </w:r>
      <w:r w:rsidRPr="006B6AD9">
        <w:rPr>
          <w:rFonts w:cs="Times New Roman"/>
          <w:szCs w:val="28"/>
        </w:rPr>
        <w:t>Подготовительный,</w:t>
      </w:r>
      <w:r w:rsidR="0033468E" w:rsidRPr="006B6AD9">
        <w:rPr>
          <w:rFonts w:cs="Times New Roman"/>
          <w:szCs w:val="28"/>
        </w:rPr>
        <w:t xml:space="preserve"> </w:t>
      </w:r>
      <w:r w:rsidR="005673A9" w:rsidRPr="006B6AD9">
        <w:rPr>
          <w:rFonts w:cs="Times New Roman"/>
          <w:szCs w:val="28"/>
        </w:rPr>
        <w:t>Этап</w:t>
      </w:r>
      <w:r w:rsidR="0033468E" w:rsidRPr="006B6AD9">
        <w:rPr>
          <w:rFonts w:cs="Times New Roman"/>
          <w:szCs w:val="28"/>
        </w:rPr>
        <w:t xml:space="preserve"> </w:t>
      </w:r>
      <w:r w:rsidRPr="006B6AD9">
        <w:rPr>
          <w:rFonts w:cs="Times New Roman"/>
          <w:szCs w:val="28"/>
        </w:rPr>
        <w:t>-</w:t>
      </w:r>
      <w:r w:rsidR="0033468E" w:rsidRPr="006B6AD9">
        <w:rPr>
          <w:rFonts w:cs="Times New Roman"/>
          <w:szCs w:val="28"/>
        </w:rPr>
        <w:t>1</w:t>
      </w:r>
      <w:r w:rsidRPr="006B6AD9">
        <w:rPr>
          <w:rFonts w:cs="Times New Roman"/>
          <w:szCs w:val="28"/>
        </w:rPr>
        <w:t xml:space="preserve"> «</w:t>
      </w:r>
      <w:r w:rsidR="0033468E" w:rsidRPr="006B6AD9">
        <w:rPr>
          <w:rFonts w:cs="Times New Roman"/>
          <w:szCs w:val="28"/>
        </w:rPr>
        <w:t>Исторический</w:t>
      </w:r>
      <w:r w:rsidRPr="006B6AD9">
        <w:rPr>
          <w:rFonts w:cs="Times New Roman"/>
          <w:szCs w:val="28"/>
        </w:rPr>
        <w:t>»</w:t>
      </w:r>
      <w:r w:rsidR="006B6AD9" w:rsidRPr="006B6AD9">
        <w:rPr>
          <w:rFonts w:cs="Times New Roman"/>
          <w:szCs w:val="28"/>
        </w:rPr>
        <w:t>,</w:t>
      </w:r>
      <w:r w:rsidR="0033468E" w:rsidRPr="006B6AD9">
        <w:rPr>
          <w:rFonts w:cs="Times New Roman"/>
          <w:szCs w:val="28"/>
        </w:rPr>
        <w:t xml:space="preserve"> </w:t>
      </w:r>
      <w:r w:rsidR="005673A9" w:rsidRPr="006B6AD9">
        <w:rPr>
          <w:rFonts w:cs="Times New Roman"/>
          <w:szCs w:val="28"/>
        </w:rPr>
        <w:t>Э</w:t>
      </w:r>
      <w:r w:rsidR="0033468E" w:rsidRPr="006B6AD9">
        <w:rPr>
          <w:rFonts w:cs="Times New Roman"/>
          <w:szCs w:val="28"/>
        </w:rPr>
        <w:t>тап</w:t>
      </w:r>
      <w:r w:rsidRPr="006B6AD9">
        <w:rPr>
          <w:rFonts w:cs="Times New Roman"/>
          <w:szCs w:val="28"/>
        </w:rPr>
        <w:t xml:space="preserve">-2 </w:t>
      </w:r>
      <w:r w:rsidR="006B6AD9" w:rsidRPr="006B6AD9">
        <w:rPr>
          <w:rFonts w:cs="Times New Roman"/>
          <w:szCs w:val="28"/>
        </w:rPr>
        <w:t>«Геометрический»,</w:t>
      </w:r>
      <w:r w:rsidRPr="006B6AD9">
        <w:rPr>
          <w:rFonts w:cs="Times New Roman"/>
          <w:szCs w:val="28"/>
        </w:rPr>
        <w:t xml:space="preserve"> </w:t>
      </w:r>
      <w:r w:rsidR="006B6AD9" w:rsidRPr="006B6AD9">
        <w:rPr>
          <w:rFonts w:cs="Times New Roman"/>
          <w:szCs w:val="28"/>
        </w:rPr>
        <w:t>Этап</w:t>
      </w:r>
      <w:r w:rsidRPr="006B6AD9">
        <w:rPr>
          <w:rFonts w:cs="Times New Roman"/>
          <w:szCs w:val="28"/>
        </w:rPr>
        <w:t>-3</w:t>
      </w:r>
      <w:r w:rsidR="006B6AD9" w:rsidRPr="006B6AD9">
        <w:rPr>
          <w:rFonts w:cs="Times New Roman"/>
          <w:szCs w:val="28"/>
        </w:rPr>
        <w:t>-</w:t>
      </w:r>
      <w:r w:rsidRPr="006B6AD9">
        <w:rPr>
          <w:rFonts w:cs="Times New Roman"/>
          <w:szCs w:val="28"/>
        </w:rPr>
        <w:t xml:space="preserve"> </w:t>
      </w:r>
      <w:r w:rsidR="006B6AD9" w:rsidRPr="006B6AD9">
        <w:rPr>
          <w:rFonts w:cs="Times New Roman"/>
          <w:szCs w:val="28"/>
        </w:rPr>
        <w:t>«Практический</w:t>
      </w:r>
      <w:r w:rsidRPr="006B6AD9">
        <w:rPr>
          <w:rFonts w:cs="Times New Roman"/>
          <w:szCs w:val="28"/>
        </w:rPr>
        <w:t>», Заключительный этап</w:t>
      </w:r>
      <w:r w:rsidR="006B6AD9" w:rsidRPr="006B6AD9">
        <w:rPr>
          <w:rFonts w:cs="Times New Roman"/>
          <w:szCs w:val="28"/>
        </w:rPr>
        <w:t>-4.</w:t>
      </w:r>
    </w:p>
    <w:p w14:paraId="3102519D" w14:textId="40A26F20" w:rsidR="007A2392" w:rsidRPr="006B6AD9" w:rsidRDefault="007A2392" w:rsidP="006B6AD9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В ходе сетевого проекта учащиеся освоили сервис Web 2.0 и получили хорошие </w:t>
      </w:r>
      <w:r w:rsidR="006B6AD9" w:rsidRPr="006B6AD9">
        <w:rPr>
          <w:rFonts w:cs="Times New Roman"/>
          <w:szCs w:val="28"/>
        </w:rPr>
        <w:t>навыки практической работы с сервисами Интернета. И</w:t>
      </w:r>
      <w:r w:rsidRPr="006B6AD9">
        <w:rPr>
          <w:rFonts w:cs="Times New Roman"/>
          <w:szCs w:val="28"/>
        </w:rPr>
        <w:t>ми были созданы:</w:t>
      </w:r>
    </w:p>
    <w:p w14:paraId="4101C8A1" w14:textId="0B7BFF2A" w:rsidR="007A2392" w:rsidRPr="006B6AD9" w:rsidRDefault="007A2392" w:rsidP="006B6AD9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Ментальные карты «Виды многогранников» в </w:t>
      </w:r>
      <w:r w:rsidR="00F622E0" w:rsidRPr="006B6AD9">
        <w:rPr>
          <w:rFonts w:cs="Times New Roman"/>
          <w:szCs w:val="28"/>
        </w:rPr>
        <w:t>сервисе</w:t>
      </w:r>
      <w:r w:rsidRPr="006B6AD9">
        <w:rPr>
          <w:rFonts w:cs="Times New Roman"/>
          <w:szCs w:val="28"/>
        </w:rPr>
        <w:t xml:space="preserve"> </w:t>
      </w:r>
      <w:r w:rsidR="00F622E0" w:rsidRPr="006B6AD9">
        <w:rPr>
          <w:rFonts w:cs="Times New Roman"/>
          <w:szCs w:val="28"/>
        </w:rPr>
        <w:t>Mind Meister</w:t>
      </w:r>
      <w:r w:rsidRPr="006B6AD9">
        <w:rPr>
          <w:rFonts w:cs="Times New Roman"/>
          <w:szCs w:val="28"/>
        </w:rPr>
        <w:t>;</w:t>
      </w:r>
    </w:p>
    <w:p w14:paraId="7C7AA519" w14:textId="7457D95B" w:rsidR="007A2392" w:rsidRPr="006B6AD9" w:rsidRDefault="007A2392" w:rsidP="006B6AD9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Публикация в программе </w:t>
      </w:r>
      <w:r w:rsidR="006B6AD9" w:rsidRPr="006B6AD9">
        <w:rPr>
          <w:rFonts w:cs="Times New Roman"/>
          <w:szCs w:val="28"/>
        </w:rPr>
        <w:t>Calameo.com «</w:t>
      </w:r>
      <w:r w:rsidR="00F622E0" w:rsidRPr="006B6AD9">
        <w:rPr>
          <w:rFonts w:cs="Times New Roman"/>
          <w:szCs w:val="28"/>
        </w:rPr>
        <w:t>Свойства многогранников</w:t>
      </w:r>
      <w:r w:rsidRPr="006B6AD9">
        <w:rPr>
          <w:rFonts w:cs="Times New Roman"/>
          <w:szCs w:val="28"/>
        </w:rPr>
        <w:t>»;</w:t>
      </w:r>
    </w:p>
    <w:p w14:paraId="25DA61E0" w14:textId="77777777" w:rsidR="006B6AD9" w:rsidRPr="006B6AD9" w:rsidRDefault="007A2392" w:rsidP="006B6AD9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lastRenderedPageBreak/>
        <w:t>Совместная презентация «Платоновы тела» в документе совместного редактирования Google;</w:t>
      </w:r>
      <w:r w:rsidR="006B6AD9" w:rsidRPr="006B6AD9">
        <w:rPr>
          <w:rFonts w:cs="Times New Roman"/>
          <w:szCs w:val="28"/>
        </w:rPr>
        <w:t xml:space="preserve"> </w:t>
      </w:r>
    </w:p>
    <w:p w14:paraId="081C9D68" w14:textId="34E22A4D" w:rsidR="007A2392" w:rsidRPr="006B6AD9" w:rsidRDefault="002454B1" w:rsidP="005A594B">
      <w:pPr>
        <w:spacing w:line="276" w:lineRule="auto"/>
        <w:ind w:firstLine="567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Стенгазеты с</w:t>
      </w:r>
      <w:r w:rsidR="006B6AD9" w:rsidRPr="006B6AD9">
        <w:rPr>
          <w:rFonts w:cs="Times New Roman"/>
          <w:szCs w:val="28"/>
        </w:rPr>
        <w:t xml:space="preserve"> </w:t>
      </w:r>
      <w:r w:rsidRPr="006B6AD9">
        <w:rPr>
          <w:rFonts w:cs="Times New Roman"/>
          <w:szCs w:val="28"/>
        </w:rPr>
        <w:t>помощью сервиса WikiWall</w:t>
      </w:r>
      <w:r w:rsidR="006B6AD9" w:rsidRPr="006B6AD9">
        <w:rPr>
          <w:rFonts w:cs="Times New Roman"/>
          <w:szCs w:val="28"/>
        </w:rPr>
        <w:t xml:space="preserve"> (первого российского whiteboard -сервиса).</w:t>
      </w:r>
    </w:p>
    <w:p w14:paraId="4CCF52DB" w14:textId="45B7DACB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Каждый участник команды </w:t>
      </w:r>
      <w:r w:rsidR="005A594B">
        <w:rPr>
          <w:rFonts w:cs="Times New Roman"/>
          <w:szCs w:val="28"/>
        </w:rPr>
        <w:t>выполнил практическое задание по созданию макета многогранника из бумаги</w:t>
      </w:r>
      <w:r w:rsidRPr="006B6AD9">
        <w:rPr>
          <w:rFonts w:cs="Times New Roman"/>
          <w:szCs w:val="28"/>
        </w:rPr>
        <w:t>;</w:t>
      </w:r>
    </w:p>
    <w:p w14:paraId="48AA7E9D" w14:textId="2A7449ED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При совместном обсуждении ответили на вопрос «</w:t>
      </w:r>
      <w:r w:rsidR="005A594B">
        <w:rPr>
          <w:rFonts w:cs="Times New Roman"/>
          <w:szCs w:val="28"/>
        </w:rPr>
        <w:t xml:space="preserve">В чем красота геометрических моделей?», </w:t>
      </w:r>
      <w:r w:rsidRPr="006B6AD9">
        <w:rPr>
          <w:rFonts w:cs="Times New Roman"/>
          <w:szCs w:val="28"/>
        </w:rPr>
        <w:t>«Для чего нужно математическое моделирование?», «Почему можно создавать большое многообразие моделей».</w:t>
      </w:r>
    </w:p>
    <w:p w14:paraId="4FC82BD2" w14:textId="275839B6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 xml:space="preserve">Выступили перед своими сверстниками с результатами работы на классных часах </w:t>
      </w:r>
      <w:r w:rsidR="006B6AD9" w:rsidRPr="006B6AD9">
        <w:rPr>
          <w:rFonts w:cs="Times New Roman"/>
          <w:szCs w:val="28"/>
        </w:rPr>
        <w:t>и школьной</w:t>
      </w:r>
      <w:r w:rsidRPr="006B6AD9">
        <w:rPr>
          <w:rFonts w:cs="Times New Roman"/>
          <w:szCs w:val="28"/>
        </w:rPr>
        <w:t xml:space="preserve"> научно-практической конференции «Первые шаги в науке».</w:t>
      </w:r>
    </w:p>
    <w:p w14:paraId="0DF5BF89" w14:textId="4B090A6F" w:rsidR="007A2392" w:rsidRPr="006B6AD9" w:rsidRDefault="007A2392" w:rsidP="005A594B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6B6AD9">
        <w:rPr>
          <w:rFonts w:cs="Times New Roman"/>
          <w:szCs w:val="28"/>
        </w:rPr>
        <w:t>В ходе работы над проектом участники команды приобрели умения и качества человека XXI века: ответственность и адаптивность, коммуникативные навыки, навыки межличностного взаимодействия и сотрудничества, проявили творчество и интеллектуальную активность, умение решать проблемы совместно с членами команды, ответственность за порученное задание и управление собой.</w:t>
      </w:r>
    </w:p>
    <w:p w14:paraId="4BD7B1ED" w14:textId="77777777" w:rsidR="007A2392" w:rsidRPr="006B6AD9" w:rsidRDefault="007A2392" w:rsidP="006B6AD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sectPr w:rsidR="007A2392" w:rsidRPr="006B6AD9" w:rsidSect="002425D2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956F7"/>
    <w:multiLevelType w:val="hybridMultilevel"/>
    <w:tmpl w:val="0FA4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92"/>
    <w:rsid w:val="000A1A2D"/>
    <w:rsid w:val="002425D2"/>
    <w:rsid w:val="002430AA"/>
    <w:rsid w:val="002454B1"/>
    <w:rsid w:val="0033468E"/>
    <w:rsid w:val="005673A9"/>
    <w:rsid w:val="005A594B"/>
    <w:rsid w:val="006B6AD9"/>
    <w:rsid w:val="006C0B77"/>
    <w:rsid w:val="007A2392"/>
    <w:rsid w:val="008242FF"/>
    <w:rsid w:val="00870751"/>
    <w:rsid w:val="00922C48"/>
    <w:rsid w:val="009549CB"/>
    <w:rsid w:val="00AD64D5"/>
    <w:rsid w:val="00B915B7"/>
    <w:rsid w:val="00C76DCF"/>
    <w:rsid w:val="00EA59DF"/>
    <w:rsid w:val="00EE4070"/>
    <w:rsid w:val="00F12C76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F1D"/>
  <w15:chartTrackingRefBased/>
  <w15:docId w15:val="{15A74E51-6477-4887-BD8D-FA42A572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454B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2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454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4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B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2020-01-04T13:03:00Z</dcterms:created>
  <dcterms:modified xsi:type="dcterms:W3CDTF">2020-01-04T14:31:00Z</dcterms:modified>
</cp:coreProperties>
</file>