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5"/>
          <w:rFonts w:ascii="Calibri" w:hAnsi="Calibri" w:cs="Calibri"/>
          <w:b/>
          <w:bCs/>
          <w:color w:val="000000"/>
          <w:sz w:val="32"/>
          <w:szCs w:val="32"/>
        </w:rPr>
        <w:t>Влияние игры на общее развитие детей дошкольного возраста</w:t>
      </w:r>
    </w:p>
    <w:p w:rsidR="009B7714" w:rsidRDefault="009B7714" w:rsidP="009B7714">
      <w:pPr>
        <w:pStyle w:val="c0"/>
        <w:shd w:val="clear" w:color="auto" w:fill="FFFFFF"/>
        <w:spacing w:before="0" w:beforeAutospacing="0" w:after="0" w:afterAutospacing="0"/>
        <w:rPr>
          <w:rStyle w:val="c2"/>
          <w:rFonts w:ascii="Calibri" w:hAnsi="Calibri" w:cs="Calibri"/>
          <w:b/>
          <w:bCs/>
          <w:color w:val="000000"/>
          <w:sz w:val="28"/>
          <w:szCs w:val="28"/>
        </w:rPr>
      </w:pP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b/>
          <w:bCs/>
          <w:color w:val="000000"/>
          <w:sz w:val="28"/>
          <w:szCs w:val="28"/>
        </w:rPr>
        <w:t>Общая характеристика игры</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со взрослыми жизни, и в особой – игровой форме воспроизводят взаимоотношения и трудовую деятельность взрослых людей.</w:t>
      </w:r>
    </w:p>
    <w:p w:rsidR="009B7714" w:rsidRDefault="009B7714" w:rsidP="009B7714">
      <w:pPr>
        <w:pStyle w:val="c0"/>
        <w:shd w:val="clear" w:color="auto" w:fill="FFFFFF"/>
        <w:spacing w:before="0" w:beforeAutospacing="0" w:after="0" w:afterAutospacing="0"/>
        <w:rPr>
          <w:rStyle w:val="c1"/>
          <w:rFonts w:ascii="Calibri" w:hAnsi="Calibri" w:cs="Calibri"/>
          <w:color w:val="000000"/>
          <w:sz w:val="28"/>
          <w:szCs w:val="28"/>
        </w:rPr>
      </w:pPr>
      <w:r>
        <w:rPr>
          <w:rStyle w:val="c1"/>
          <w:rFonts w:ascii="Calibri" w:hAnsi="Calibri" w:cs="Calibri"/>
          <w:color w:val="000000"/>
          <w:sz w:val="28"/>
          <w:szCs w:val="28"/>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Игровое действие носит знаковый (</w:t>
      </w:r>
      <w:proofErr w:type="gramStart"/>
      <w:r>
        <w:rPr>
          <w:rStyle w:val="c1"/>
          <w:rFonts w:ascii="Calibri" w:hAnsi="Calibri" w:cs="Calibri"/>
          <w:color w:val="000000"/>
          <w:sz w:val="28"/>
          <w:szCs w:val="28"/>
        </w:rPr>
        <w:t>символический)  характер</w:t>
      </w:r>
      <w:proofErr w:type="gramEnd"/>
      <w:r>
        <w:rPr>
          <w:rStyle w:val="c1"/>
          <w:rFonts w:ascii="Calibri" w:hAnsi="Calibri" w:cs="Calibri"/>
          <w:color w:val="000000"/>
          <w:sz w:val="28"/>
          <w:szCs w:val="28"/>
        </w:rPr>
        <w:t>, именно в игре ярко обнаруживается знаковая функция сознания ребенка.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b/>
          <w:bCs/>
          <w:color w:val="000000"/>
          <w:sz w:val="28"/>
          <w:szCs w:val="28"/>
        </w:rPr>
        <w:t>Роль игры в психическом развитии ребенка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9B7714" w:rsidRDefault="009B7714" w:rsidP="009B7714">
      <w:pPr>
        <w:pStyle w:val="c0"/>
        <w:shd w:val="clear" w:color="auto" w:fill="FFFFFF"/>
        <w:spacing w:before="0" w:beforeAutospacing="0" w:after="0" w:afterAutospacing="0"/>
        <w:rPr>
          <w:rStyle w:val="c1"/>
          <w:rFonts w:ascii="Calibri" w:hAnsi="Calibri" w:cs="Calibri"/>
          <w:color w:val="000000"/>
          <w:sz w:val="28"/>
          <w:szCs w:val="28"/>
        </w:rPr>
      </w:pPr>
      <w:r>
        <w:rPr>
          <w:rStyle w:val="c1"/>
          <w:rFonts w:ascii="Calibri" w:hAnsi="Calibri" w:cs="Calibri"/>
          <w:color w:val="000000"/>
          <w:sz w:val="28"/>
          <w:szCs w:val="28"/>
        </w:rPr>
        <w:t>Игровая деятельность влияет на формирование произвольности психических процессов.</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Так, у ребенка начинает формироваться произвольные внимание и память. В условиях игры</w:t>
      </w:r>
      <w:r>
        <w:rPr>
          <w:rFonts w:ascii="Calibri" w:hAnsi="Calibri" w:cs="Calibri"/>
          <w:color w:val="000000"/>
          <w:sz w:val="22"/>
          <w:szCs w:val="22"/>
        </w:rPr>
        <w:t xml:space="preserve"> </w:t>
      </w:r>
      <w:r>
        <w:rPr>
          <w:rStyle w:val="c1"/>
          <w:rFonts w:ascii="Calibri" w:hAnsi="Calibri" w:cs="Calibri"/>
          <w:color w:val="000000"/>
          <w:sz w:val="28"/>
          <w:szCs w:val="28"/>
        </w:rPr>
        <w:t>дети лучше сосредотачиваются и запоминают больше, чем в других условиях (в других видах деятельности).</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Игровая ситуация и действия в ней оказывают постоянное влияние на развитие умственной</w:t>
      </w:r>
      <w:r>
        <w:rPr>
          <w:rFonts w:ascii="Calibri" w:hAnsi="Calibri" w:cs="Calibri"/>
          <w:color w:val="000000"/>
          <w:sz w:val="22"/>
          <w:szCs w:val="22"/>
        </w:rPr>
        <w:t xml:space="preserve"> </w:t>
      </w:r>
      <w:r>
        <w:rPr>
          <w:rStyle w:val="c1"/>
          <w:rFonts w:ascii="Calibri" w:hAnsi="Calibri" w:cs="Calibri"/>
          <w:color w:val="000000"/>
          <w:sz w:val="28"/>
          <w:szCs w:val="28"/>
        </w:rPr>
        <w:t>деятельности ребенка. В</w:t>
      </w:r>
      <w:r>
        <w:rPr>
          <w:rStyle w:val="c1"/>
          <w:rFonts w:ascii="Calibri" w:hAnsi="Calibri" w:cs="Calibri"/>
          <w:color w:val="000000"/>
          <w:sz w:val="28"/>
          <w:szCs w:val="28"/>
        </w:rPr>
        <w:t xml:space="preserve">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w:t>
      </w:r>
      <w:r>
        <w:rPr>
          <w:rStyle w:val="c1"/>
          <w:rFonts w:ascii="Calibri" w:hAnsi="Calibri" w:cs="Calibri"/>
          <w:color w:val="000000"/>
          <w:sz w:val="28"/>
          <w:szCs w:val="28"/>
        </w:rPr>
        <w:lastRenderedPageBreak/>
        <w:t>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9B7714" w:rsidRDefault="009B7714" w:rsidP="009B7714">
      <w:pPr>
        <w:pStyle w:val="c0"/>
        <w:shd w:val="clear" w:color="auto" w:fill="FFFFFF"/>
        <w:spacing w:before="0" w:beforeAutospacing="0" w:after="0" w:afterAutospacing="0"/>
        <w:rPr>
          <w:rStyle w:val="c1"/>
          <w:rFonts w:ascii="Calibri" w:hAnsi="Calibri" w:cs="Calibri"/>
          <w:color w:val="000000"/>
          <w:sz w:val="28"/>
          <w:szCs w:val="28"/>
        </w:rPr>
      </w:pPr>
      <w:r>
        <w:rPr>
          <w:rStyle w:val="c1"/>
          <w:rFonts w:ascii="Calibri" w:hAnsi="Calibri" w:cs="Calibri"/>
          <w:color w:val="000000"/>
          <w:sz w:val="28"/>
          <w:szCs w:val="28"/>
        </w:rPr>
        <w:t>Таким образом, игра, в большей мере, способствует тому, что дошкольник постепенно переходит к мышлению в плане представлений.</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9B7714" w:rsidRDefault="009B7714" w:rsidP="009B7714">
      <w:pPr>
        <w:pStyle w:val="c0"/>
        <w:shd w:val="clear" w:color="auto" w:fill="FFFFFF"/>
        <w:spacing w:before="0" w:beforeAutospacing="0" w:after="0" w:afterAutospacing="0"/>
        <w:rPr>
          <w:rStyle w:val="c1"/>
          <w:rFonts w:ascii="Calibri" w:hAnsi="Calibri" w:cs="Calibri"/>
          <w:color w:val="000000"/>
          <w:sz w:val="28"/>
          <w:szCs w:val="28"/>
        </w:rPr>
      </w:pPr>
      <w:r>
        <w:rPr>
          <w:rStyle w:val="c1"/>
          <w:rFonts w:ascii="Calibri" w:hAnsi="Calibri" w:cs="Calibri"/>
          <w:color w:val="000000"/>
          <w:sz w:val="28"/>
          <w:szCs w:val="28"/>
        </w:rPr>
        <w:t xml:space="preserve">Внутри игровой деятельности начинает складываться и учебная деятельность, которая позднее становится ведущей деятельностью. </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b/>
          <w:bCs/>
          <w:color w:val="000000"/>
          <w:sz w:val="28"/>
          <w:szCs w:val="28"/>
        </w:rPr>
        <w:t>Влияние игры на развитие речи ребенка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w:t>
      </w:r>
      <w:r>
        <w:rPr>
          <w:rStyle w:val="c1"/>
          <w:rFonts w:ascii="Calibri" w:hAnsi="Calibri" w:cs="Calibri"/>
          <w:color w:val="000000"/>
          <w:sz w:val="28"/>
          <w:szCs w:val="28"/>
        </w:rPr>
        <w:lastRenderedPageBreak/>
        <w:t>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9B7714" w:rsidRDefault="009B7714" w:rsidP="009B7714">
      <w:pPr>
        <w:pStyle w:val="c0"/>
        <w:shd w:val="clear" w:color="auto" w:fill="FFFFFF"/>
        <w:spacing w:before="0" w:beforeAutospacing="0" w:after="0" w:afterAutospacing="0"/>
        <w:rPr>
          <w:rStyle w:val="c1"/>
          <w:rFonts w:ascii="Calibri" w:hAnsi="Calibri" w:cs="Calibri"/>
          <w:color w:val="000000"/>
          <w:sz w:val="28"/>
          <w:szCs w:val="28"/>
        </w:rPr>
      </w:pPr>
      <w:r>
        <w:rPr>
          <w:rStyle w:val="c1"/>
          <w:rFonts w:ascii="Calibri" w:hAnsi="Calibri" w:cs="Calibri"/>
          <w:color w:val="000000"/>
          <w:sz w:val="28"/>
          <w:szCs w:val="28"/>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 xml:space="preserve">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w:t>
      </w:r>
      <w:proofErr w:type="gramStart"/>
      <w:r>
        <w:rPr>
          <w:rStyle w:val="c1"/>
          <w:rFonts w:ascii="Calibri" w:hAnsi="Calibri" w:cs="Calibri"/>
          <w:color w:val="000000"/>
          <w:sz w:val="28"/>
          <w:szCs w:val="28"/>
        </w:rPr>
        <w:t>деятельность</w:t>
      </w:r>
      <w:proofErr w:type="gramEnd"/>
      <w:r>
        <w:rPr>
          <w:rStyle w:val="c1"/>
          <w:rFonts w:ascii="Calibri" w:hAnsi="Calibri" w:cs="Calibri"/>
          <w:color w:val="000000"/>
          <w:sz w:val="28"/>
          <w:szCs w:val="28"/>
        </w:rPr>
        <w:t xml:space="preserve"> а, следовательно, и обогащать запас слов и речи ребенка.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6"/>
          <w:rFonts w:ascii="Calibri" w:hAnsi="Calibri" w:cs="Calibri"/>
          <w:color w:val="000000"/>
          <w:sz w:val="28"/>
          <w:szCs w:val="28"/>
        </w:rPr>
        <w:t>Особого внимания требуют </w:t>
      </w:r>
      <w:r>
        <w:rPr>
          <w:rStyle w:val="c2"/>
          <w:rFonts w:ascii="Calibri" w:hAnsi="Calibri" w:cs="Calibri"/>
          <w:b/>
          <w:bCs/>
          <w:color w:val="000000"/>
          <w:sz w:val="28"/>
          <w:szCs w:val="28"/>
        </w:rPr>
        <w:t>подвижные игры</w:t>
      </w:r>
      <w:r>
        <w:rPr>
          <w:rStyle w:val="c1"/>
          <w:rFonts w:ascii="Calibri" w:hAnsi="Calibri" w:cs="Calibri"/>
          <w:color w:val="000000"/>
          <w:sz w:val="28"/>
          <w:szCs w:val="28"/>
        </w:rPr>
        <w:t>.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Подвижные игры создают положительный эмоциональный настрой. Двигательная активность стимулирует работу головного мозга.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lastRenderedPageBreak/>
        <w:t>В подвижных играх проявляются положительные черты характера: товарищество, отзывчивость, честность.</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b/>
          <w:bCs/>
          <w:color w:val="000000"/>
          <w:sz w:val="28"/>
          <w:szCs w:val="28"/>
        </w:rPr>
        <w:t>Дидактические и развивающие игры</w:t>
      </w:r>
      <w:r>
        <w:rPr>
          <w:rStyle w:val="c1"/>
          <w:rFonts w:ascii="Calibri" w:hAnsi="Calibri" w:cs="Calibri"/>
          <w:color w:val="000000"/>
          <w:sz w:val="28"/>
          <w:szCs w:val="28"/>
        </w:rPr>
        <w:t>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речь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Усвоение опыта происходит через развитие у детей: самостоятельности, активности, инициативы, организаторских навыков.</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1"/>
          <w:rFonts w:ascii="Calibri" w:hAnsi="Calibri" w:cs="Calibri"/>
          <w:color w:val="000000"/>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9B7714" w:rsidRDefault="009B7714" w:rsidP="009B7714">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b/>
          <w:bCs/>
          <w:color w:val="000000"/>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bookmarkStart w:id="0" w:name="_GoBack"/>
      <w:bookmarkEnd w:id="0"/>
    </w:p>
    <w:p w:rsidR="00C5009E" w:rsidRPr="009B7714" w:rsidRDefault="00C5009E">
      <w:pPr>
        <w:rPr>
          <w:rFonts w:ascii="Times New Roman" w:hAnsi="Times New Roman" w:cs="Times New Roman"/>
          <w:sz w:val="20"/>
          <w:szCs w:val="20"/>
        </w:rPr>
      </w:pPr>
    </w:p>
    <w:sectPr w:rsidR="00C5009E" w:rsidRPr="009B7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7A"/>
    <w:rsid w:val="0057617A"/>
    <w:rsid w:val="009B7714"/>
    <w:rsid w:val="00C5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125F"/>
  <w15:chartTrackingRefBased/>
  <w15:docId w15:val="{9C44E597-63AB-4231-BE6D-A6752D78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7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B7714"/>
  </w:style>
  <w:style w:type="character" w:customStyle="1" w:styleId="c2">
    <w:name w:val="c2"/>
    <w:basedOn w:val="a0"/>
    <w:rsid w:val="009B7714"/>
  </w:style>
  <w:style w:type="character" w:customStyle="1" w:styleId="c1">
    <w:name w:val="c1"/>
    <w:basedOn w:val="a0"/>
    <w:rsid w:val="009B7714"/>
  </w:style>
  <w:style w:type="character" w:customStyle="1" w:styleId="c6">
    <w:name w:val="c6"/>
    <w:basedOn w:val="a0"/>
    <w:rsid w:val="009B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2</cp:revision>
  <dcterms:created xsi:type="dcterms:W3CDTF">2020-03-29T05:53:00Z</dcterms:created>
  <dcterms:modified xsi:type="dcterms:W3CDTF">2020-03-29T06:00:00Z</dcterms:modified>
</cp:coreProperties>
</file>