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57" w:lineRule="auto"/>
      </w:pPr>
      <w:r>
        <w:rPr/>
        <w:t>ПСИХОЛОГО-ПЕДАГОГИЧЕСКИЕ ПРОБЛЕМЫ ЛИЧНОСТИ И</w:t>
      </w:r>
      <w:r>
        <w:rPr>
          <w:spacing w:val="1"/>
        </w:rPr>
        <w:t> </w:t>
      </w:r>
      <w:r>
        <w:rPr/>
        <w:t>СОЦИАЛЬНОГО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СРЕДНЕМ</w:t>
      </w:r>
      <w:r>
        <w:rPr>
          <w:spacing w:val="-6"/>
        </w:rPr>
        <w:t> </w:t>
      </w:r>
      <w:r>
        <w:rPr/>
        <w:t>ОБРАЗОВАНИИ</w:t>
      </w:r>
    </w:p>
    <w:p>
      <w:pPr>
        <w:pStyle w:val="BodyText"/>
        <w:spacing w:before="0"/>
        <w:ind w:left="0" w:right="0" w:firstLine="0"/>
        <w:jc w:val="left"/>
        <w:rPr>
          <w:rFonts w:ascii="Arial"/>
          <w:b/>
          <w:sz w:val="43"/>
        </w:rPr>
      </w:pPr>
    </w:p>
    <w:p>
      <w:pPr>
        <w:pStyle w:val="BodyText"/>
        <w:spacing w:line="364" w:lineRule="auto" w:before="1"/>
        <w:ind w:right="104"/>
      </w:pPr>
      <w:r>
        <w:rPr/>
        <w:t>Современное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 личности и развитие ее</w:t>
      </w:r>
      <w:r>
        <w:rPr>
          <w:spacing w:val="1"/>
        </w:rPr>
        <w:t> </w:t>
      </w:r>
      <w:r>
        <w:rPr/>
        <w:t>способностей в социальной</w:t>
      </w:r>
      <w:r>
        <w:rPr>
          <w:spacing w:val="1"/>
        </w:rPr>
        <w:t> </w:t>
      </w:r>
      <w:r>
        <w:rPr/>
        <w:t>среде.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стыке</w:t>
      </w:r>
      <w:r>
        <w:rPr>
          <w:spacing w:val="-72"/>
        </w:rPr>
        <w:t> </w:t>
      </w:r>
      <w:r>
        <w:rPr/>
        <w:t>детства и взрослой жизни, возникают ряд психолого-педагогических</w:t>
      </w:r>
      <w:r>
        <w:rPr>
          <w:spacing w:val="1"/>
        </w:rPr>
        <w:t> </w:t>
      </w:r>
      <w:r>
        <w:rPr/>
        <w:t>проблем, связанных как с развитием личности, так и с социальным</w:t>
      </w:r>
      <w:r>
        <w:rPr>
          <w:spacing w:val="1"/>
        </w:rPr>
        <w:t> </w:t>
      </w:r>
      <w:r>
        <w:rPr/>
        <w:t>взаимодействием.</w:t>
      </w:r>
    </w:p>
    <w:p>
      <w:pPr>
        <w:pStyle w:val="BodyText"/>
        <w:spacing w:line="364" w:lineRule="auto"/>
        <w:ind w:right="104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самоидентификации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самопонимания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молодые люди активно ищут свое место в обществе, определяют свои</w:t>
      </w:r>
      <w:r>
        <w:rPr>
          <w:spacing w:val="-72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приоритеты.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помочь подросткам разобраться в себе, своих интересах и жизненных</w:t>
      </w:r>
      <w:r>
        <w:rPr>
          <w:spacing w:val="-72"/>
        </w:rPr>
        <w:t> </w:t>
      </w:r>
      <w:r>
        <w:rPr>
          <w:w w:val="95"/>
        </w:rPr>
        <w:t>целях, что требует глубокого понимания психологических особенностей</w:t>
      </w:r>
      <w:r>
        <w:rPr>
          <w:spacing w:val="1"/>
          <w:w w:val="95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ученика.</w:t>
      </w:r>
    </w:p>
    <w:p>
      <w:pPr>
        <w:pStyle w:val="BodyText"/>
        <w:spacing w:line="364" w:lineRule="auto"/>
        <w:ind w:right="105"/>
      </w:pPr>
      <w:r>
        <w:rPr>
          <w:spacing w:val="-1"/>
        </w:rPr>
        <w:t>Еще</w:t>
      </w:r>
      <w:r>
        <w:rPr>
          <w:spacing w:val="-17"/>
        </w:rPr>
        <w:t> </w:t>
      </w:r>
      <w:r>
        <w:rPr>
          <w:spacing w:val="-1"/>
        </w:rPr>
        <w:t>одной</w:t>
      </w:r>
      <w:r>
        <w:rPr>
          <w:spacing w:val="-17"/>
        </w:rPr>
        <w:t> </w:t>
      </w:r>
      <w:r>
        <w:rPr>
          <w:spacing w:val="-1"/>
        </w:rPr>
        <w:t>важной</w:t>
      </w:r>
      <w:r>
        <w:rPr>
          <w:spacing w:val="-18"/>
        </w:rPr>
        <w:t> </w:t>
      </w:r>
      <w:r>
        <w:rPr>
          <w:spacing w:val="-1"/>
        </w:rPr>
        <w:t>проблемой</w:t>
      </w:r>
      <w:r>
        <w:rPr>
          <w:spacing w:val="-17"/>
        </w:rPr>
        <w:t> </w:t>
      </w:r>
      <w:r>
        <w:rPr>
          <w:spacing w:val="-1"/>
        </w:rPr>
        <w:t>является</w:t>
      </w:r>
      <w:r>
        <w:rPr>
          <w:spacing w:val="-16"/>
        </w:rPr>
        <w:t> </w:t>
      </w:r>
      <w:r>
        <w:rPr>
          <w:spacing w:val="-1"/>
        </w:rPr>
        <w:t>социализация</w:t>
      </w:r>
      <w:r>
        <w:rPr>
          <w:spacing w:val="-17"/>
        </w:rPr>
        <w:t> </w:t>
      </w:r>
      <w:r>
        <w:rPr/>
        <w:t>школьников.</w:t>
      </w:r>
      <w:r>
        <w:rPr>
          <w:spacing w:val="-13"/>
        </w:rPr>
        <w:t> </w:t>
      </w:r>
      <w:r>
        <w:rPr/>
        <w:t>В</w:t>
      </w:r>
      <w:r>
        <w:rPr>
          <w:spacing w:val="-72"/>
        </w:rPr>
        <w:t> </w:t>
      </w:r>
      <w:r>
        <w:rPr/>
        <w:t>процессе обучения ученики сталкиваются с различными социальными</w:t>
      </w:r>
      <w:r>
        <w:rPr>
          <w:spacing w:val="-72"/>
        </w:rPr>
        <w:t> </w:t>
      </w:r>
      <w:r>
        <w:rPr/>
        <w:t>ролями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динамиками.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осознать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конструктивно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насилия.</w:t>
      </w:r>
    </w:p>
    <w:p>
      <w:pPr>
        <w:pStyle w:val="BodyText"/>
        <w:spacing w:line="364" w:lineRule="auto"/>
      </w:pPr>
      <w:r>
        <w:rPr>
          <w:w w:val="95"/>
        </w:rPr>
        <w:t>Также важным аспектом является индивидуальный подход к каждому</w:t>
      </w:r>
      <w:r>
        <w:rPr>
          <w:spacing w:val="1"/>
          <w:w w:val="95"/>
        </w:rPr>
        <w:t> </w:t>
      </w:r>
      <w:r>
        <w:rPr/>
        <w:t>ученику. В среднем образовании в классах собираются подростки с</w:t>
      </w:r>
      <w:r>
        <w:rPr>
          <w:spacing w:val="1"/>
        </w:rPr>
        <w:t> </w:t>
      </w:r>
      <w:r>
        <w:rPr/>
        <w:t>разными уровнями развития, интересов, способностей и жизненных</w:t>
      </w:r>
      <w:r>
        <w:rPr>
          <w:spacing w:val="1"/>
        </w:rPr>
        <w:t> </w:t>
      </w:r>
      <w:r>
        <w:rPr/>
        <w:t>обстоятельств. Педагогам необходимо учитывать эти различия, чтобы</w:t>
      </w:r>
      <w:r>
        <w:rPr>
          <w:spacing w:val="-72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потенциал,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уверенно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успешно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учебе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среде.</w:t>
      </w:r>
    </w:p>
    <w:p>
      <w:pPr>
        <w:spacing w:after="0" w:line="364" w:lineRule="auto"/>
        <w:sectPr>
          <w:type w:val="continuous"/>
          <w:pgSz w:w="11900" w:h="16840"/>
          <w:pgMar w:top="1060" w:bottom="280" w:left="1600" w:right="740"/>
        </w:sectPr>
      </w:pPr>
    </w:p>
    <w:p>
      <w:pPr>
        <w:pStyle w:val="BodyText"/>
        <w:spacing w:line="364" w:lineRule="auto" w:before="82"/>
      </w:pPr>
      <w:r>
        <w:rPr/>
        <w:t>Наконец,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умение эффективно общаться, работать в команде, решать проблемы</w:t>
      </w:r>
      <w:r>
        <w:rPr>
          <w:spacing w:val="-72"/>
        </w:rPr>
        <w:t> </w:t>
      </w:r>
      <w:r>
        <w:rPr/>
        <w:t>совместно. Педагогам необходимо создавать условия для развития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тренинги,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сотрудничества.</w:t>
      </w:r>
    </w:p>
    <w:p>
      <w:pPr>
        <w:pStyle w:val="BodyText"/>
        <w:spacing w:line="364" w:lineRule="auto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индивидуальных особенностей каждого ученика и создания условий</w:t>
      </w:r>
      <w:r>
        <w:rPr>
          <w:spacing w:val="1"/>
        </w:rPr>
        <w:t> </w:t>
      </w:r>
      <w:r>
        <w:rPr/>
        <w:t>для его гармоничного развития в обществе. Решение этих проблем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личности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активного</w:t>
      </w:r>
      <w:r>
        <w:rPr>
          <w:spacing w:val="3"/>
        </w:rPr>
        <w:t> </w:t>
      </w:r>
      <w:r>
        <w:rPr/>
        <w:t>гражданина.</w:t>
      </w:r>
    </w:p>
    <w:sectPr>
      <w:pgSz w:w="1190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ind w:left="100" w:right="106" w:firstLine="285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00" w:firstLine="575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2024-02-14T13:33:22Z</dcterms:created>
  <dcterms:modified xsi:type="dcterms:W3CDTF">2024-02-14T13:33:22Z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2024-02-14T00:00:00Z</vt:filetime>
  </property>
</Properties>
</file>