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bookmarkStart w:id="0" w:name="_GoBack"/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«ВНЕДРЕНИЕ ИННОВАЦИОННЫХ ТЕХНОЛОГИЙ В ОБРАЗОВАТЕЛЬНЫЙ ПРОЦЕСС ДОШКОЛЬНОЙ ОБРАЗОВАТЕЛЬНОЙ ОРГАНИЗАЦИИ, КАК УСЛОВИЕ ПОВЫШЕНИЯ КАЧЕСТВА ОБРАЗОВАНИЯ».</w:t>
      </w:r>
    </w:p>
    <w:bookmarkEnd w:id="0"/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         Актуальность, значимость и новизна информатизации образовательного процесса в наш информационный век требует от педагога использования новых технологий в образовательном процессе.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Применение информационно-коммуникационных технологий в дошкольном образовании дают педагогу возможность оперативно сочетать разнообразные средства, способствующие более глубокому и осознанному усвоению изучаемого материала, насытить его информацией, позволяет усилить мотивацию ребенка.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Применение цвета, графики, звука, современных средств видеотехники позволяет моделировать различные ситуации. Игровые компоненты, включенные в мультимедиа программы, активизируют познавательную деятельность дошкольников и усиливают усвоение материала. Применение компьютера в образовательной организации возможно и необходимо, оно способствует повышению интереса к обучению, его эффективности, развивает ребенка всесторонне.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Можно выделить три направления использования информационно-коммуникационных технологий в деятельности образовательной организации: </w:t>
      </w:r>
    </w:p>
    <w:p w:rsidR="00672D37" w:rsidRPr="00672D37" w:rsidRDefault="00672D37" w:rsidP="00672D37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Деятельность администрации по использованию ИКТ в организации работы с педагогическими кадрами.</w:t>
      </w:r>
    </w:p>
    <w:p w:rsidR="00672D37" w:rsidRPr="00672D37" w:rsidRDefault="00672D37" w:rsidP="00672D37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Использование ИКТ педагогами и специалистами при организации воспитательно-образовательного процесса с детьми.</w:t>
      </w:r>
    </w:p>
    <w:p w:rsidR="00672D37" w:rsidRPr="00672D37" w:rsidRDefault="00672D37" w:rsidP="00672D37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Использование И</w:t>
      </w:r>
      <w:proofErr w:type="gramStart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КТ в пр</w:t>
      </w:r>
      <w:proofErr w:type="gramEnd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оцессе взаимодействия образовательной организации, педагога с родителями (законными представителями).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Результаты использования информационно – компьютерных технологий:    </w:t>
      </w:r>
    </w:p>
    <w:p w:rsidR="00672D37" w:rsidRPr="00672D37" w:rsidRDefault="00672D37" w:rsidP="00672D3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Повышение мотивации детей к трудным для них видам деятельности (за счет соединения движения, звука, мультипликации).</w:t>
      </w:r>
    </w:p>
    <w:p w:rsidR="00672D37" w:rsidRPr="00672D37" w:rsidRDefault="00672D37" w:rsidP="00672D3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Улучшение речевого продуцирования.</w:t>
      </w:r>
    </w:p>
    <w:p w:rsidR="00672D37" w:rsidRPr="00672D37" w:rsidRDefault="00672D37" w:rsidP="00672D3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Расширение кругозора дошкольников, развитие их познавательных процессов.</w:t>
      </w:r>
    </w:p>
    <w:p w:rsidR="00672D37" w:rsidRPr="00672D37" w:rsidRDefault="00672D37" w:rsidP="00672D3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Повышение эффективности усвоения материала детьми (реализует принцип наглядности и доступности материала).</w:t>
      </w:r>
    </w:p>
    <w:p w:rsidR="00672D37" w:rsidRPr="00672D37" w:rsidRDefault="00672D37" w:rsidP="00672D3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Повышение скорости запоминания (включаются три вида памяти детей: зрительная, слуховая, моторная).</w:t>
      </w:r>
    </w:p>
    <w:p w:rsidR="00672D37" w:rsidRPr="00672D37" w:rsidRDefault="00672D37" w:rsidP="00672D3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Активизация и развитие высших психических функций, мелкой моторики рук.</w:t>
      </w:r>
    </w:p>
    <w:p w:rsidR="00672D37" w:rsidRPr="00672D37" w:rsidRDefault="00672D37" w:rsidP="00672D3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Реализация индивидуального подхода с целью определения выбора индивидуального темпа, объема, сложности получаемой информации и времени обучения (построение индивидуального маршрута).</w:t>
      </w:r>
    </w:p>
    <w:p w:rsidR="00672D37" w:rsidRPr="00672D37" w:rsidRDefault="00672D37" w:rsidP="00672D3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Возможность фиксирования содержания с многократным возвращением к нему, что позволяет легко реализовать принципы прочности, систематичности.</w:t>
      </w:r>
    </w:p>
    <w:p w:rsidR="00672D37" w:rsidRPr="00672D37" w:rsidRDefault="00672D37" w:rsidP="00672D3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Совершенно новый уровень реализации принципа научности с использованием нарисованных картинок, видеороликов, позволяющими демонстрировать реальные объекты, явления, которые нельзя увидеть в повседневной жизни.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10. Подготовка детей к миру, построенному на цифровых технологиях.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lastRenderedPageBreak/>
        <w:t> </w:t>
      </w:r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Работа с педагогами и родителями:</w:t>
      </w: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 сетевое общение</w:t>
      </w:r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, </w:t>
      </w: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использование информационных интернет – ресурсов, электронные консультации на интернет – сайте учреждения, использование мультимедийных презентаций.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В результате использования</w:t>
      </w: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 </w:t>
      </w:r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информационно – компьютерных технологий в работе происходит: </w:t>
      </w: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 </w:t>
      </w:r>
    </w:p>
    <w:p w:rsidR="00672D37" w:rsidRPr="00672D37" w:rsidRDefault="00672D37" w:rsidP="00672D3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Обмен информацией с помощью электронной почты;</w:t>
      </w:r>
    </w:p>
    <w:p w:rsidR="00672D37" w:rsidRPr="00672D37" w:rsidRDefault="00672D37" w:rsidP="00672D3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Участие в работе сетевых профессиональных сообществ, чатов, </w:t>
      </w:r>
      <w:proofErr w:type="spellStart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on-line</w:t>
      </w:r>
      <w:proofErr w:type="spellEnd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 конференций;</w:t>
      </w:r>
    </w:p>
    <w:p w:rsidR="00672D37" w:rsidRPr="00672D37" w:rsidRDefault="00672D37" w:rsidP="00672D3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Обучение на дистанционных курсах повышения квалификации;</w:t>
      </w:r>
    </w:p>
    <w:p w:rsidR="00672D37" w:rsidRPr="00672D37" w:rsidRDefault="00672D37" w:rsidP="00672D3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Поиск на сайтах необходимых информационных материалов;</w:t>
      </w:r>
    </w:p>
    <w:p w:rsidR="00672D37" w:rsidRPr="00672D37" w:rsidRDefault="00672D37" w:rsidP="00672D3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Создаются презентации при подготовке к совместным мероприятиям педагогов с родителями;</w:t>
      </w:r>
    </w:p>
    <w:p w:rsidR="00672D37" w:rsidRPr="00672D37" w:rsidRDefault="00672D37" w:rsidP="00672D3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Возможность консультирования родителей, педагогов, используя возможности Интернета.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В результате использования</w:t>
      </w: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 </w:t>
      </w:r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информационно – компьютерных технологий при создании системы методической работы педагоги имеют возможность:</w:t>
      </w:r>
    </w:p>
    <w:p w:rsidR="00672D37" w:rsidRPr="00672D37" w:rsidRDefault="00672D37" w:rsidP="00672D37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Сохранять, редактировать и иметь доступ к большим объемам информации;</w:t>
      </w:r>
    </w:p>
    <w:p w:rsidR="00672D37" w:rsidRPr="00672D37" w:rsidRDefault="00672D37" w:rsidP="00672D37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Оформить отчетную и текущую документацию в электронном виде;</w:t>
      </w:r>
    </w:p>
    <w:p w:rsidR="00672D37" w:rsidRPr="00672D37" w:rsidRDefault="00672D37" w:rsidP="00672D37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Использовать Интернет-сеть для самообразования (нахождение электронных учебников, статей по необходимой тематике);</w:t>
      </w:r>
    </w:p>
    <w:p w:rsidR="00672D37" w:rsidRPr="00672D37" w:rsidRDefault="00672D37" w:rsidP="00672D37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Создавать, копировать, редактировать, тиражировать стимульный материал для проведения образовательной деятельности;</w:t>
      </w:r>
    </w:p>
    <w:p w:rsidR="00672D37" w:rsidRPr="00672D37" w:rsidRDefault="00672D37" w:rsidP="00672D37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Создание своего электронного адреса, блога, страницы, что даёт возможность распространения своего педагогического опыта среди педагогического сообщества.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      Инновационные технологии, обеспечивающие открытость, сетевое взаимодействие: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   </w:t>
      </w: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1.Поиск форм эффективного взаимодействия дошкольного образовательного учреждения с социальными партнерами.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2.Совершенствовать профессиональную компетентность и общекультурный уровень педагогических работников.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3.Формирование положительного имиджа образовательной организации, как социального партнера.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Обучение детей ИКТ.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Современный ребенок испытывает потребность в информации, реализовать эту потребность можно только используя современные аудиовизуальные средства, компьютерные технологии. Современный дошкольник достаточно противоречив: детей отличает хорошая «информированность», но вместе с тем неумение использовать знания при решении социальных проблем; значительное снижение социальной компетентности и самостоятельности в принятии решений, ранимая психика; отсутствие мотивации к продуктивной деятельности и достижению результата, «экранная» зависимость.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Именно поэтому ключевой задачей дошкольного образования становится задача формирование особого типа мышления, характеризующегося открытостью и гибкостью по отношению ко всему новому, </w:t>
      </w:r>
      <w:proofErr w:type="spellStart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рефлексивностью</w:t>
      </w:r>
      <w:proofErr w:type="spellEnd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 и критичностью, умением видеть объекты и явления всесторонне в их взаимосвязи, способностью находить эффективные варианты решения различных проблем, развитию инженерного мышления у дошкольников.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Реализация данной задачи требует пересмотра содержания, методов и форм работы с детьми, среди которых компьютерные технологии должны становиться одним из средств познания, развития и воспитания. Можно выделить три модуля, используемые в образовательном процессе с детьми: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Первым модулем являются лицензионные развивающие игры. Мы используем в деятельности игры издательства «Экзамен-Медиа» 2017 год.  В настоящее время имеется достаточно большой выбор лицензионных компьютерных игр.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Второй модуль - обучающие игры-презентации, интерактивные плакаты, занятия на интерактивной доске, созданные педагогами образовательной организации. Особенность данного модуля состоит в том, что он позволяет ребенку не только видеть, просматривать видеоролики, но и активно действовать с объектами, изображенными на слайдах, реализуя интерактивный принцип обучения. Дошкольник воспринимает окружающий мир целостно, поэтому интегрированное наполнение игр позволяет ребенку системно и вариативно мыслить, а педагогу - неоднократно использовать одну и ту же игру.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Современная ситуация выдвигает на первый план представление об основах развития у детей представлений о современном образе мира. Во многом она связана с формированием нового типа визуальности и доминированием визуально - ориентированной формы воспитания. В этой связи особую роль играют обучающие видеофильмы и мультипликационные фильмы (модуль три).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Обучающие фильмы позволяют получить недостающую информацию, дополнительные сведения об окружающем мире. Обучающие игры-презентации помогают детям путем проб и ошибок добывать знания.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  <w:t>Деятельность педагогов по ИКТ.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Информационно-коммуникационная компетентность педагога включает три основных аспекта:</w:t>
      </w:r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proofErr w:type="spellStart"/>
      <w:proofErr w:type="gramStart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Общепользовательский</w:t>
      </w:r>
      <w:proofErr w:type="spellEnd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 компонент: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материалов; соблюдение этических и правовых норм использования ИКТ (в том числе недопустимость неавторизованного использования и навязывания информации); клавиатурный ввод; навыки поиска в Интернете и базах данных; систематическое использование имеющихся навыков в повседневном и профессиональном контексте.</w:t>
      </w:r>
      <w:proofErr w:type="gramEnd"/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proofErr w:type="gramStart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Общепедагогический компонент: педагогическая деятельность в информационной среде и постоянное ее отображение в соответствии с задачами; планирование и объективный анализ образовательного процесса; подготовка и проведение выступлений, обсуждений, консультаций с компьютерной поддержкой, в том числе в телекоммуникационной среде; использование инструментов проектирования деятельности (в том числе коллективной); визуальная коммуникация – использование средств наглядных объектов, видеороликов и слайдов.</w:t>
      </w:r>
      <w:proofErr w:type="gramEnd"/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 </w:t>
      </w:r>
      <w:proofErr w:type="gramStart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Предметно-педагогический компонент: эффективный поиск и структурирование информации; адаптация информации к особенностям педагогического процесса и дидактическим требованиям; ведение документации на электронных носителях; использование компьютерных и мультимедийных технологий, цифровых образовательных ресурсов в образовательном процессе, а также при взаимодействии с родителями и социумом; активное самообразование через систему информационных технологий (участие в </w:t>
      </w:r>
      <w:proofErr w:type="spellStart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вебинарах</w:t>
      </w:r>
      <w:proofErr w:type="spellEnd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, дистанционное обучение и др.)</w:t>
      </w:r>
      <w:proofErr w:type="gramEnd"/>
    </w:p>
    <w:p w:rsidR="00672D37" w:rsidRPr="00672D37" w:rsidRDefault="00672D37" w:rsidP="00672D37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Таким </w:t>
      </w:r>
      <w:proofErr w:type="gramStart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образом</w:t>
      </w:r>
      <w:proofErr w:type="gramEnd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 информационно – компьютерная технология позволяет успешно решать коррекционно-образовательные и воспитательные задачи. Использование специализированных компьютерных технологий в работе с детьми, имеющими общие нарушения речевого развития, позволяет повысить эффективность коррекционного обучения, ускорить процесс подготовки дошкольников к обучению грамоте. Деятельность, которая направлена на развитие фонематического слуха и восприятия детей, способствуют эффективной коррекции речевых нарушений. Внедрение информационно – компьютерной технологии повышает интерес </w:t>
      </w:r>
      <w:proofErr w:type="gramStart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обучаемых</w:t>
      </w:r>
      <w:proofErr w:type="gramEnd"/>
      <w:r w:rsidRPr="00672D37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, помогает формировать познавательную мотивацию. В организации фронтальной и подгрупповой образовательной деятельности используются мультимедиа, компьютерные презентации, логопедические игры для развития звукового анализа и синтеза с опорой на зрительный ряд, классификацию предметов, обобщение, исключение.</w:t>
      </w:r>
    </w:p>
    <w:p w:rsidR="00A830D8" w:rsidRDefault="00A830D8"/>
    <w:sectPr w:rsidR="00A8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9EB"/>
    <w:multiLevelType w:val="multilevel"/>
    <w:tmpl w:val="E61E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A3A6B"/>
    <w:multiLevelType w:val="multilevel"/>
    <w:tmpl w:val="B82A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B5F18"/>
    <w:multiLevelType w:val="multilevel"/>
    <w:tmpl w:val="B6AA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B2304"/>
    <w:multiLevelType w:val="multilevel"/>
    <w:tmpl w:val="0980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F51A5"/>
    <w:multiLevelType w:val="multilevel"/>
    <w:tmpl w:val="CCA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2"/>
    <w:rsid w:val="0026316C"/>
    <w:rsid w:val="00554182"/>
    <w:rsid w:val="00672D37"/>
    <w:rsid w:val="00A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16C"/>
  </w:style>
  <w:style w:type="character" w:customStyle="1" w:styleId="c0">
    <w:name w:val="c0"/>
    <w:basedOn w:val="a0"/>
    <w:rsid w:val="0026316C"/>
  </w:style>
  <w:style w:type="paragraph" w:customStyle="1" w:styleId="c11">
    <w:name w:val="c11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316C"/>
  </w:style>
  <w:style w:type="paragraph" w:customStyle="1" w:styleId="c8">
    <w:name w:val="c8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16C"/>
  </w:style>
  <w:style w:type="paragraph" w:customStyle="1" w:styleId="c17">
    <w:name w:val="c17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316C"/>
  </w:style>
  <w:style w:type="character" w:customStyle="1" w:styleId="c14">
    <w:name w:val="c14"/>
    <w:basedOn w:val="a0"/>
    <w:rsid w:val="0026316C"/>
  </w:style>
  <w:style w:type="paragraph" w:customStyle="1" w:styleId="c15">
    <w:name w:val="c15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D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16C"/>
  </w:style>
  <w:style w:type="character" w:customStyle="1" w:styleId="c0">
    <w:name w:val="c0"/>
    <w:basedOn w:val="a0"/>
    <w:rsid w:val="0026316C"/>
  </w:style>
  <w:style w:type="paragraph" w:customStyle="1" w:styleId="c11">
    <w:name w:val="c11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316C"/>
  </w:style>
  <w:style w:type="paragraph" w:customStyle="1" w:styleId="c8">
    <w:name w:val="c8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16C"/>
  </w:style>
  <w:style w:type="paragraph" w:customStyle="1" w:styleId="c17">
    <w:name w:val="c17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316C"/>
  </w:style>
  <w:style w:type="character" w:customStyle="1" w:styleId="c14">
    <w:name w:val="c14"/>
    <w:basedOn w:val="a0"/>
    <w:rsid w:val="0026316C"/>
  </w:style>
  <w:style w:type="paragraph" w:customStyle="1" w:styleId="c15">
    <w:name w:val="c15"/>
    <w:basedOn w:val="a"/>
    <w:rsid w:val="002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5</cp:revision>
  <dcterms:created xsi:type="dcterms:W3CDTF">2024-11-20T10:30:00Z</dcterms:created>
  <dcterms:modified xsi:type="dcterms:W3CDTF">2024-11-20T10:37:00Z</dcterms:modified>
</cp:coreProperties>
</file>