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31" w:rsidRPr="000E7FF8" w:rsidRDefault="00894531" w:rsidP="00894531">
      <w:pPr>
        <w:pStyle w:val="a3"/>
        <w:spacing w:before="0" w:beforeAutospacing="0" w:after="0" w:afterAutospacing="0"/>
        <w:jc w:val="center"/>
        <w:rPr>
          <w:rFonts w:ascii="Arial" w:hAnsi="Arial" w:cs="Arial"/>
          <w:color w:val="000000"/>
          <w:sz w:val="48"/>
          <w:szCs w:val="48"/>
        </w:rPr>
      </w:pPr>
      <w:r w:rsidRPr="000E7FF8">
        <w:rPr>
          <w:color w:val="000000"/>
          <w:sz w:val="48"/>
          <w:szCs w:val="48"/>
        </w:rPr>
        <w:t>Доклад</w:t>
      </w:r>
    </w:p>
    <w:p w:rsidR="00894531" w:rsidRPr="000E7FF8" w:rsidRDefault="00894531" w:rsidP="00894531">
      <w:pPr>
        <w:pStyle w:val="a3"/>
        <w:spacing w:before="0" w:beforeAutospacing="0" w:after="0" w:afterAutospacing="0"/>
        <w:jc w:val="center"/>
        <w:rPr>
          <w:rFonts w:ascii="Arial" w:hAnsi="Arial" w:cs="Arial"/>
          <w:color w:val="000000"/>
          <w:sz w:val="48"/>
          <w:szCs w:val="48"/>
        </w:rPr>
      </w:pPr>
      <w:r w:rsidRPr="000E7FF8">
        <w:rPr>
          <w:color w:val="000000"/>
          <w:sz w:val="48"/>
          <w:szCs w:val="48"/>
        </w:rPr>
        <w:t>«</w:t>
      </w:r>
      <w:r w:rsidR="000E7FF8" w:rsidRPr="000E7FF8">
        <w:rPr>
          <w:color w:val="000000"/>
          <w:sz w:val="48"/>
          <w:szCs w:val="48"/>
        </w:rPr>
        <w:t>Семья и дети</w:t>
      </w:r>
      <w:r w:rsidRPr="000E7FF8">
        <w:rPr>
          <w:color w:val="000000"/>
          <w:sz w:val="48"/>
          <w:szCs w:val="48"/>
        </w:rPr>
        <w:t>»</w:t>
      </w:r>
      <w:bookmarkStart w:id="0" w:name="_GoBack"/>
      <w:bookmarkEnd w:id="0"/>
    </w:p>
    <w:p w:rsidR="00894531" w:rsidRDefault="00894531" w:rsidP="00894531">
      <w:pPr>
        <w:pStyle w:val="a3"/>
        <w:spacing w:before="0" w:beforeAutospacing="0" w:after="0" w:afterAutospacing="0"/>
        <w:jc w:val="center"/>
        <w:rPr>
          <w:rFonts w:ascii="Arial" w:hAnsi="Arial" w:cs="Arial"/>
          <w:color w:val="000000"/>
          <w:sz w:val="21"/>
          <w:szCs w:val="21"/>
        </w:rPr>
      </w:pPr>
    </w:p>
    <w:p w:rsidR="00894531" w:rsidRDefault="00894531" w:rsidP="00894531">
      <w:pPr>
        <w:pStyle w:val="a3"/>
        <w:spacing w:before="0" w:beforeAutospacing="0" w:after="0" w:afterAutospacing="0"/>
        <w:jc w:val="center"/>
        <w:rPr>
          <w:rFonts w:ascii="Arial" w:hAnsi="Arial" w:cs="Arial"/>
          <w:color w:val="000000"/>
          <w:sz w:val="21"/>
          <w:szCs w:val="21"/>
        </w:rPr>
      </w:pP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подобный же тип поведения у своих детей и т.д.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r>
        <w:rPr>
          <w:color w:val="000000"/>
          <w:sz w:val="27"/>
          <w:szCs w:val="27"/>
        </w:rPr>
        <w:b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Pr>
          <w:color w:val="000000"/>
          <w:sz w:val="27"/>
          <w:szCs w:val="27"/>
        </w:rPr>
        <w:t>более старшем</w:t>
      </w:r>
      <w:proofErr w:type="gramEnd"/>
      <w:r>
        <w:rPr>
          <w:color w:val="000000"/>
          <w:sz w:val="27"/>
          <w:szCs w:val="27"/>
        </w:rPr>
        <w:t xml:space="preserve"> возрасте, оставлять повзрослевшего ребенка наедине самим с собой.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r>
        <w:rPr>
          <w:color w:val="000000"/>
          <w:sz w:val="27"/>
          <w:szCs w:val="27"/>
        </w:rPr>
        <w:br/>
        <w:t>Каждый из родителей видит в детях свое продолжение, реализацию определенных установок или идеалов. И очень трудно отступает от них. </w:t>
      </w:r>
      <w:r>
        <w:rPr>
          <w:color w:val="000000"/>
          <w:sz w:val="27"/>
          <w:szCs w:val="27"/>
        </w:rPr>
        <w:br/>
        <w:t xml:space="preserve">Конфликтная ситуация между родителями – различные подходы к воспитанию </w:t>
      </w:r>
      <w:r>
        <w:rPr>
          <w:color w:val="000000"/>
          <w:sz w:val="27"/>
          <w:szCs w:val="27"/>
        </w:rPr>
        <w:lastRenderedPageBreak/>
        <w:t>детей.</w:t>
      </w:r>
      <w:r>
        <w:rPr>
          <w:color w:val="000000"/>
          <w:sz w:val="27"/>
          <w:szCs w:val="27"/>
        </w:rPr>
        <w:b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Вторая задача - сделать так, чтобы ребенок не видел противоречий в позициях родителей, т.е. обсуждать эти вопросы лучше без него.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Родители, принимая решение, должны на первое место ставить не собственные взгляды, а то, что будет более полезным для ребенка.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В общении у взрослых и детей вырабатываются принципы общения: </w:t>
      </w:r>
      <w:r>
        <w:rPr>
          <w:color w:val="000000"/>
          <w:sz w:val="27"/>
          <w:szCs w:val="27"/>
        </w:rPr>
        <w:br/>
        <w:t xml:space="preserve">1) Принятие ребенка, т.е. </w:t>
      </w:r>
      <w:proofErr w:type="gramStart"/>
      <w:r>
        <w:rPr>
          <w:color w:val="000000"/>
          <w:sz w:val="27"/>
          <w:szCs w:val="27"/>
        </w:rPr>
        <w:t>ребенок</w:t>
      </w:r>
      <w:proofErr w:type="gramEnd"/>
      <w:r>
        <w:rPr>
          <w:color w:val="000000"/>
          <w:sz w:val="27"/>
          <w:szCs w:val="27"/>
        </w:rPr>
        <w:t xml:space="preserve"> принимается таким, какой он есть. </w:t>
      </w:r>
      <w:r>
        <w:rPr>
          <w:color w:val="000000"/>
          <w:sz w:val="27"/>
          <w:szCs w:val="27"/>
        </w:rPr>
        <w:br/>
        <w:t xml:space="preserve">2) </w:t>
      </w:r>
      <w:proofErr w:type="spellStart"/>
      <w:r>
        <w:rPr>
          <w:color w:val="000000"/>
          <w:sz w:val="27"/>
          <w:szCs w:val="27"/>
        </w:rPr>
        <w:t>Эмпатия</w:t>
      </w:r>
      <w:proofErr w:type="spellEnd"/>
      <w:r>
        <w:rPr>
          <w:color w:val="000000"/>
          <w:sz w:val="27"/>
          <w:szCs w:val="27"/>
        </w:rPr>
        <w:t xml:space="preserve"> (сопереживание) – взрослый смотрит глазами ребенка на проблемы, принимает его позицию. </w:t>
      </w:r>
      <w:r>
        <w:rPr>
          <w:color w:val="000000"/>
          <w:sz w:val="27"/>
          <w:szCs w:val="27"/>
        </w:rPr>
        <w:br/>
        <w:t>3) Конгруэнтность. Предполагает адекватное отношение со стороны взрослого человека к происходящему. </w:t>
      </w:r>
      <w:r>
        <w:rPr>
          <w:color w:val="000000"/>
          <w:sz w:val="27"/>
          <w:szCs w:val="27"/>
        </w:rPr>
        <w:b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Возможно, родители любят его, когда ребенок соответствует их ожиданиям</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к</w:t>
      </w:r>
      <w:proofErr w:type="gramEnd"/>
      <w:r>
        <w:rPr>
          <w:color w:val="000000"/>
          <w:sz w:val="27"/>
          <w:szCs w:val="27"/>
        </w:rPr>
        <w:t>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Pr>
          <w:color w:val="000000"/>
          <w:sz w:val="27"/>
          <w:szCs w:val="27"/>
        </w:rPr>
        <w:t>.(</w:t>
      </w:r>
      <w:proofErr w:type="gramEnd"/>
      <w:r>
        <w:rPr>
          <w:color w:val="000000"/>
          <w:sz w:val="27"/>
          <w:szCs w:val="27"/>
        </w:rPr>
        <w:t>обусловленная любовь)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Pr>
          <w:color w:val="000000"/>
          <w:sz w:val="27"/>
          <w:szCs w:val="27"/>
        </w:rPr>
        <w:t>Но бывают чисто подсознательные моменты (например, мама красива, а девочка некрасива и замкнута.</w:t>
      </w:r>
      <w:proofErr w:type="gramEnd"/>
      <w:r>
        <w:rPr>
          <w:color w:val="000000"/>
          <w:sz w:val="27"/>
          <w:szCs w:val="27"/>
        </w:rPr>
        <w:t xml:space="preserve"> Ребенок раздражает ее. </w:t>
      </w:r>
      <w:r>
        <w:rPr>
          <w:color w:val="000000"/>
          <w:sz w:val="27"/>
          <w:szCs w:val="27"/>
        </w:rPr>
        <w:br/>
      </w:r>
      <w:r>
        <w:rPr>
          <w:b/>
          <w:bCs/>
          <w:color w:val="000000"/>
          <w:sz w:val="27"/>
          <w:szCs w:val="27"/>
        </w:rPr>
        <w:t>Типы семейных взаимоотношений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r>
        <w:rPr>
          <w:color w:val="000000"/>
          <w:sz w:val="27"/>
          <w:szCs w:val="27"/>
        </w:rPr>
        <w:b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lastRenderedPageBreak/>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r>
        <w:rPr>
          <w:color w:val="000000"/>
          <w:sz w:val="27"/>
          <w:szCs w:val="27"/>
        </w:rPr>
        <w:br/>
        <w:t xml:space="preserve">Опека в семье – это система отношений, при которых родители, обеспечивая своим </w:t>
      </w:r>
      <w:proofErr w:type="gramStart"/>
      <w:r>
        <w:rPr>
          <w:color w:val="000000"/>
          <w:sz w:val="27"/>
          <w:szCs w:val="27"/>
        </w:rPr>
        <w:t>трудом</w:t>
      </w:r>
      <w:proofErr w:type="gramEnd"/>
      <w:r>
        <w:rPr>
          <w:color w:val="000000"/>
          <w:sz w:val="27"/>
          <w:szCs w:val="27"/>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Pr>
          <w:color w:val="000000"/>
          <w:sz w:val="27"/>
          <w:szCs w:val="27"/>
        </w:rPr>
        <w:t>более неприспособленными</w:t>
      </w:r>
      <w:proofErr w:type="gramEnd"/>
      <w:r>
        <w:rPr>
          <w:color w:val="000000"/>
          <w:sz w:val="27"/>
          <w:szCs w:val="27"/>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Pr>
          <w:color w:val="000000"/>
          <w:sz w:val="27"/>
          <w:szCs w:val="27"/>
        </w:rPr>
        <w:t>бы</w:t>
      </w:r>
      <w:proofErr w:type="gramEnd"/>
      <w:r>
        <w:rPr>
          <w:color w:val="000000"/>
          <w:sz w:val="27"/>
          <w:szCs w:val="27"/>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r>
        <w:rPr>
          <w:color w:val="000000"/>
          <w:sz w:val="27"/>
          <w:szCs w:val="27"/>
        </w:rPr>
        <w:br/>
        <w:t xml:space="preserve">Сотрудничество как тип взаимоотношений в семье предполагает </w:t>
      </w:r>
      <w:proofErr w:type="spellStart"/>
      <w:r>
        <w:rPr>
          <w:color w:val="000000"/>
          <w:sz w:val="27"/>
          <w:szCs w:val="27"/>
        </w:rPr>
        <w:t>опосредствованность</w:t>
      </w:r>
      <w:proofErr w:type="spellEnd"/>
      <w:r>
        <w:rPr>
          <w:color w:val="000000"/>
          <w:sz w:val="27"/>
          <w:szCs w:val="27"/>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r>
        <w:rPr>
          <w:color w:val="000000"/>
          <w:sz w:val="27"/>
          <w:szCs w:val="27"/>
        </w:rPr>
        <w:br/>
      </w:r>
      <w:r>
        <w:rPr>
          <w:color w:val="000000"/>
          <w:sz w:val="27"/>
          <w:szCs w:val="27"/>
        </w:rPr>
        <w:lastRenderedPageBreak/>
        <w:t>Большое значение в становлении самооценки имеет стиль семейного воспитания, принятые в семье ценности. </w:t>
      </w:r>
    </w:p>
    <w:p w:rsidR="00894531" w:rsidRDefault="00894531" w:rsidP="00894531">
      <w:pPr>
        <w:pStyle w:val="a3"/>
        <w:spacing w:before="0" w:beforeAutospacing="0" w:after="0" w:afterAutospacing="0"/>
        <w:rPr>
          <w:rFonts w:ascii="Arial" w:hAnsi="Arial" w:cs="Arial"/>
          <w:color w:val="000000"/>
          <w:sz w:val="21"/>
          <w:szCs w:val="21"/>
        </w:rPr>
      </w:pPr>
      <w:r>
        <w:rPr>
          <w:b/>
          <w:bCs/>
          <w:color w:val="000000"/>
          <w:sz w:val="27"/>
          <w:szCs w:val="27"/>
        </w:rPr>
        <w:t>3 стиля семейного воспитания: </w:t>
      </w:r>
    </w:p>
    <w:p w:rsidR="00894531" w:rsidRDefault="00894531" w:rsidP="00894531">
      <w:pPr>
        <w:pStyle w:val="a3"/>
        <w:spacing w:before="0" w:beforeAutospacing="0" w:after="0" w:afterAutospacing="0"/>
        <w:rPr>
          <w:rFonts w:ascii="Arial" w:hAnsi="Arial" w:cs="Arial"/>
          <w:color w:val="000000"/>
          <w:sz w:val="21"/>
          <w:szCs w:val="21"/>
        </w:rPr>
      </w:pPr>
      <w:r>
        <w:rPr>
          <w:b/>
          <w:bCs/>
          <w:color w:val="000000"/>
          <w:sz w:val="27"/>
          <w:szCs w:val="27"/>
        </w:rPr>
        <w:t>- демократический </w:t>
      </w:r>
    </w:p>
    <w:p w:rsidR="00894531" w:rsidRDefault="00894531" w:rsidP="00894531">
      <w:pPr>
        <w:pStyle w:val="a3"/>
        <w:spacing w:before="0" w:beforeAutospacing="0" w:after="0" w:afterAutospacing="0"/>
        <w:rPr>
          <w:rFonts w:ascii="Arial" w:hAnsi="Arial" w:cs="Arial"/>
          <w:color w:val="000000"/>
          <w:sz w:val="21"/>
          <w:szCs w:val="21"/>
        </w:rPr>
      </w:pPr>
      <w:r>
        <w:rPr>
          <w:b/>
          <w:bCs/>
          <w:color w:val="000000"/>
          <w:sz w:val="27"/>
          <w:szCs w:val="27"/>
        </w:rPr>
        <w:t>- авторитарный </w:t>
      </w:r>
    </w:p>
    <w:p w:rsidR="00894531" w:rsidRDefault="00894531" w:rsidP="00894531">
      <w:pPr>
        <w:pStyle w:val="a3"/>
        <w:spacing w:before="0" w:beforeAutospacing="0" w:after="0" w:afterAutospacing="0"/>
        <w:rPr>
          <w:rFonts w:ascii="Arial" w:hAnsi="Arial" w:cs="Arial"/>
          <w:color w:val="000000"/>
          <w:sz w:val="21"/>
          <w:szCs w:val="21"/>
        </w:rPr>
      </w:pPr>
      <w:r>
        <w:rPr>
          <w:b/>
          <w:bCs/>
          <w:color w:val="000000"/>
          <w:sz w:val="27"/>
          <w:szCs w:val="27"/>
        </w:rPr>
        <w:t xml:space="preserve">- </w:t>
      </w:r>
      <w:proofErr w:type="spellStart"/>
      <w:r>
        <w:rPr>
          <w:b/>
          <w:bCs/>
          <w:color w:val="000000"/>
          <w:sz w:val="27"/>
          <w:szCs w:val="27"/>
        </w:rPr>
        <w:t>попустический</w:t>
      </w:r>
      <w:proofErr w:type="spellEnd"/>
      <w:r>
        <w:rPr>
          <w:color w:val="000000"/>
          <w:sz w:val="27"/>
          <w:szCs w:val="27"/>
        </w:rPr>
        <w:t>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 xml:space="preserve">При демократическом </w:t>
      </w:r>
      <w:proofErr w:type="gramStart"/>
      <w:r>
        <w:rPr>
          <w:color w:val="000000"/>
          <w:sz w:val="27"/>
          <w:szCs w:val="27"/>
        </w:rPr>
        <w:t>стиле</w:t>
      </w:r>
      <w:proofErr w:type="gramEnd"/>
      <w:r>
        <w:rPr>
          <w:color w:val="000000"/>
          <w:sz w:val="27"/>
          <w:szCs w:val="27"/>
        </w:rPr>
        <w:t xml:space="preserve"> прежде всего учитываются интересы ребенка. Стиль “согласия”. </w:t>
      </w:r>
      <w:r>
        <w:rPr>
          <w:color w:val="000000"/>
          <w:sz w:val="27"/>
          <w:szCs w:val="27"/>
        </w:rPr>
        <w:br/>
        <w:t>При авторитарном стиле родителями навязывается свое мнение ребенку. Стиль “подавления”. </w:t>
      </w:r>
      <w:r>
        <w:rPr>
          <w:color w:val="000000"/>
          <w:sz w:val="27"/>
          <w:szCs w:val="27"/>
        </w:rPr>
        <w:br/>
        <w:t xml:space="preserve">При </w:t>
      </w:r>
      <w:proofErr w:type="spellStart"/>
      <w:r>
        <w:rPr>
          <w:color w:val="000000"/>
          <w:sz w:val="27"/>
          <w:szCs w:val="27"/>
        </w:rPr>
        <w:t>попустическом</w:t>
      </w:r>
      <w:proofErr w:type="spellEnd"/>
      <w:r>
        <w:rPr>
          <w:color w:val="000000"/>
          <w:sz w:val="27"/>
          <w:szCs w:val="27"/>
        </w:rPr>
        <w:t xml:space="preserve"> стиле ребенок предоставляется сам себе.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r>
        <w:rPr>
          <w:color w:val="000000"/>
          <w:sz w:val="27"/>
          <w:szCs w:val="27"/>
        </w:rPr>
        <w:b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От условий воспитания в семье зависит адекватное и неадекватное поведение ребенка. </w:t>
      </w:r>
      <w:r>
        <w:rPr>
          <w:color w:val="000000"/>
          <w:sz w:val="27"/>
          <w:szCs w:val="27"/>
        </w:rPr>
        <w:b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894531" w:rsidRDefault="00894531" w:rsidP="00894531">
      <w:pPr>
        <w:pStyle w:val="a3"/>
        <w:spacing w:before="0" w:beforeAutospacing="0" w:after="0" w:afterAutospacing="0"/>
        <w:rPr>
          <w:rFonts w:ascii="Arial" w:hAnsi="Arial" w:cs="Arial"/>
          <w:color w:val="000000"/>
          <w:sz w:val="21"/>
          <w:szCs w:val="21"/>
        </w:rPr>
      </w:pPr>
      <w:r>
        <w:rPr>
          <w:b/>
          <w:bCs/>
          <w:color w:val="000000"/>
          <w:sz w:val="27"/>
          <w:szCs w:val="27"/>
        </w:rPr>
        <w:t>Адекватное представление</w:t>
      </w:r>
      <w:r>
        <w:rPr>
          <w:color w:val="000000"/>
          <w:sz w:val="27"/>
          <w:szCs w:val="27"/>
        </w:rPr>
        <w:t>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В семьях, где растут дети с высокой</w:t>
      </w:r>
      <w:proofErr w:type="gramStart"/>
      <w:r>
        <w:rPr>
          <w:color w:val="000000"/>
          <w:sz w:val="27"/>
          <w:szCs w:val="27"/>
        </w:rPr>
        <w:t xml:space="preserve"> ,</w:t>
      </w:r>
      <w:proofErr w:type="gramEnd"/>
      <w:r>
        <w:rPr>
          <w:color w:val="000000"/>
          <w:sz w:val="27"/>
          <w:szCs w:val="27"/>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Pr>
          <w:color w:val="000000"/>
          <w:sz w:val="27"/>
          <w:szCs w:val="27"/>
        </w:rPr>
        <w:t>унизительным</w:t>
      </w:r>
      <w:proofErr w:type="gramEnd"/>
      <w:r>
        <w:rPr>
          <w:color w:val="000000"/>
          <w:sz w:val="27"/>
          <w:szCs w:val="27"/>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Pr>
          <w:color w:val="000000"/>
          <w:sz w:val="27"/>
          <w:szCs w:val="27"/>
        </w:rPr>
        <w:br/>
      </w:r>
      <w:r>
        <w:rPr>
          <w:color w:val="000000"/>
          <w:sz w:val="27"/>
          <w:szCs w:val="27"/>
        </w:rPr>
        <w:lastRenderedPageBreak/>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Pr>
          <w:color w:val="000000"/>
          <w:sz w:val="27"/>
          <w:szCs w:val="27"/>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Pr>
          <w:color w:val="000000"/>
          <w:sz w:val="27"/>
          <w:szCs w:val="27"/>
        </w:rPr>
        <w:t xml:space="preserve"> </w:t>
      </w:r>
      <w:proofErr w:type="gramStart"/>
      <w:r>
        <w:rPr>
          <w:color w:val="000000"/>
          <w:sz w:val="27"/>
          <w:szCs w:val="27"/>
        </w:rPr>
        <w:t>“А кто еще получил пятерку?”), послушание (“Тебя сегодня не ругали?”) и т.д.</w:t>
      </w:r>
      <w:proofErr w:type="gramEnd"/>
      <w:r>
        <w:rPr>
          <w:color w:val="000000"/>
          <w:sz w:val="27"/>
          <w:szCs w:val="27"/>
        </w:rPr>
        <w:t xml:space="preserve">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Pr>
          <w:color w:val="000000"/>
          <w:sz w:val="27"/>
          <w:szCs w:val="27"/>
        </w:rPr>
        <w:t xml:space="preserve"> ,</w:t>
      </w:r>
      <w:proofErr w:type="gramEnd"/>
      <w:r>
        <w:rPr>
          <w:color w:val="000000"/>
          <w:sz w:val="27"/>
          <w:szCs w:val="27"/>
        </w:rP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Pr>
          <w:color w:val="000000"/>
          <w:sz w:val="27"/>
          <w:szCs w:val="27"/>
        </w:rPr>
        <w:br/>
        <w:t xml:space="preserve">Дети с низким уровнем притязаний и низкой самооценкой не претендуют на многое ни в </w:t>
      </w:r>
      <w:proofErr w:type="gramStart"/>
      <w:r>
        <w:rPr>
          <w:color w:val="000000"/>
          <w:sz w:val="27"/>
          <w:szCs w:val="27"/>
        </w:rPr>
        <w:t>будущем</w:t>
      </w:r>
      <w:proofErr w:type="gramEnd"/>
      <w:r>
        <w:rPr>
          <w:color w:val="000000"/>
          <w:sz w:val="27"/>
          <w:szCs w:val="27"/>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 xml:space="preserve">Второй вариант </w:t>
      </w:r>
      <w:proofErr w:type="gramStart"/>
      <w:r>
        <w:rPr>
          <w:color w:val="000000"/>
          <w:sz w:val="27"/>
          <w:szCs w:val="27"/>
        </w:rPr>
        <w:t>–</w:t>
      </w:r>
      <w:proofErr w:type="spellStart"/>
      <w:r>
        <w:rPr>
          <w:color w:val="000000"/>
          <w:sz w:val="27"/>
          <w:szCs w:val="27"/>
        </w:rPr>
        <w:t>д</w:t>
      </w:r>
      <w:proofErr w:type="gramEnd"/>
      <w:r>
        <w:rPr>
          <w:color w:val="000000"/>
          <w:sz w:val="27"/>
          <w:szCs w:val="27"/>
        </w:rPr>
        <w:t>емонстративность</w:t>
      </w:r>
      <w:proofErr w:type="spellEnd"/>
      <w:r>
        <w:rPr>
          <w:color w:val="000000"/>
          <w:sz w:val="27"/>
          <w:szCs w:val="27"/>
        </w:rPr>
        <w:t xml:space="preserve"> – особенность личности, связанной с повышенной потребностью в успехе и внимании к себе окружающих. </w:t>
      </w:r>
      <w:r>
        <w:rPr>
          <w:color w:val="000000"/>
          <w:sz w:val="27"/>
          <w:szCs w:val="27"/>
        </w:rPr>
        <w:lastRenderedPageBreak/>
        <w:t xml:space="preserve">Источником </w:t>
      </w:r>
      <w:proofErr w:type="spellStart"/>
      <w:r>
        <w:rPr>
          <w:color w:val="000000"/>
          <w:sz w:val="27"/>
          <w:szCs w:val="27"/>
        </w:rPr>
        <w:t>демонстративности</w:t>
      </w:r>
      <w:proofErr w:type="spellEnd"/>
      <w:r>
        <w:rPr>
          <w:color w:val="000000"/>
          <w:sz w:val="27"/>
          <w:szCs w:val="27"/>
        </w:rPr>
        <w:t xml:space="preserve"> обычно становится недостаток внимания взрослых к детям, которые чувствуют себя в семье заброшенными, “</w:t>
      </w:r>
      <w:proofErr w:type="spellStart"/>
      <w:r>
        <w:rPr>
          <w:color w:val="000000"/>
          <w:sz w:val="27"/>
          <w:szCs w:val="27"/>
        </w:rPr>
        <w:t>недолюбленными</w:t>
      </w:r>
      <w:proofErr w:type="spellEnd"/>
      <w:r>
        <w:rPr>
          <w:color w:val="000000"/>
          <w:sz w:val="27"/>
          <w:szCs w:val="27"/>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Pr>
          <w:color w:val="000000"/>
          <w:sz w:val="27"/>
          <w:szCs w:val="27"/>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Pr>
          <w:color w:val="000000"/>
          <w:sz w:val="27"/>
          <w:szCs w:val="27"/>
        </w:rPr>
        <w:t xml:space="preserve"> Это значительно труднее для взрослого, чем бережное отношение к тревожному ребенку. </w:t>
      </w:r>
      <w:r>
        <w:rPr>
          <w:color w:val="000000"/>
          <w:sz w:val="27"/>
          <w:szCs w:val="27"/>
        </w:rPr>
        <w:br/>
        <w:t>Если для ребенка с высокой тревожностью основная проблема – постоянное неодобрение взрослых, то для демонстративного ребенка – недостаток похвалы. </w:t>
      </w:r>
      <w:r>
        <w:rPr>
          <w:color w:val="000000"/>
          <w:sz w:val="27"/>
          <w:szCs w:val="27"/>
        </w:rPr>
        <w:br/>
        <w:t xml:space="preserve">Третий вариант – “уход от реальности”. Наблюдается в тех случаях, когда у детей </w:t>
      </w:r>
      <w:proofErr w:type="spellStart"/>
      <w:r>
        <w:rPr>
          <w:color w:val="000000"/>
          <w:sz w:val="27"/>
          <w:szCs w:val="27"/>
        </w:rPr>
        <w:t>демонстративность</w:t>
      </w:r>
      <w:proofErr w:type="spellEnd"/>
      <w:r>
        <w:rPr>
          <w:color w:val="000000"/>
          <w:sz w:val="27"/>
          <w:szCs w:val="27"/>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w:t>
      </w:r>
      <w:proofErr w:type="gramStart"/>
      <w:r>
        <w:rPr>
          <w:color w:val="000000"/>
          <w:sz w:val="27"/>
          <w:szCs w:val="27"/>
        </w:rPr>
        <w:t>мало заметны</w:t>
      </w:r>
      <w:proofErr w:type="gramEnd"/>
      <w:r>
        <w:rPr>
          <w:color w:val="000000"/>
          <w:sz w:val="27"/>
          <w:szCs w:val="27"/>
        </w:rPr>
        <w:t>,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r>
        <w:rPr>
          <w:color w:val="000000"/>
          <w:sz w:val="27"/>
          <w:szCs w:val="27"/>
        </w:rPr>
        <w:br/>
      </w:r>
      <w:r>
        <w:rPr>
          <w:color w:val="000000"/>
          <w:sz w:val="27"/>
          <w:szCs w:val="27"/>
        </w:rPr>
        <w:br/>
      </w:r>
      <w:r>
        <w:rPr>
          <w:b/>
          <w:bCs/>
          <w:color w:val="000000"/>
          <w:sz w:val="27"/>
          <w:szCs w:val="27"/>
        </w:rPr>
        <w:t>4 способа поддержки конфликтных ситуаций:</w:t>
      </w:r>
      <w:r>
        <w:rPr>
          <w:color w:val="000000"/>
          <w:sz w:val="27"/>
          <w:szCs w:val="27"/>
        </w:rPr>
        <w:t>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br/>
        <w:t>1. Уход от проблемы (чисто деловое общение)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 xml:space="preserve">3. </w:t>
      </w:r>
      <w:proofErr w:type="gramStart"/>
      <w:r>
        <w:rPr>
          <w:color w:val="000000"/>
          <w:sz w:val="27"/>
          <w:szCs w:val="27"/>
        </w:rPr>
        <w:t>Победа любой ценой (взрослый стремиться выиграть, пытаясь подавить ненужные формы поведения ребенка.</w:t>
      </w:r>
      <w:proofErr w:type="gramEnd"/>
      <w:r>
        <w:rPr>
          <w:color w:val="000000"/>
          <w:sz w:val="27"/>
          <w:szCs w:val="27"/>
        </w:rPr>
        <w:t xml:space="preserve"> Если он проигрывает в одном, то будет стремиться выиграть в другом. </w:t>
      </w:r>
      <w:proofErr w:type="gramStart"/>
      <w:r>
        <w:rPr>
          <w:color w:val="000000"/>
          <w:sz w:val="27"/>
          <w:szCs w:val="27"/>
        </w:rPr>
        <w:t>Эта ситуация бесконечна.) </w:t>
      </w:r>
      <w:proofErr w:type="gramEnd"/>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r>
        <w:rPr>
          <w:color w:val="000000"/>
          <w:sz w:val="27"/>
          <w:szCs w:val="27"/>
        </w:rPr>
        <w:br/>
        <w:t xml:space="preserve">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w:t>
      </w:r>
      <w:r>
        <w:rPr>
          <w:color w:val="000000"/>
          <w:sz w:val="27"/>
          <w:szCs w:val="27"/>
        </w:rPr>
        <w:lastRenderedPageBreak/>
        <w:t>значение: </w:t>
      </w:r>
      <w:r>
        <w:rPr>
          <w:color w:val="000000"/>
          <w:sz w:val="27"/>
          <w:szCs w:val="27"/>
        </w:rPr>
        <w:br/>
      </w:r>
      <w:r>
        <w:rPr>
          <w:color w:val="000000"/>
          <w:sz w:val="27"/>
          <w:szCs w:val="27"/>
        </w:rPr>
        <w:br/>
        <w:t>- Принимать активное участие в жизни семьи;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-Всегда находить время, чтобы поговорить с ребенком; </w:t>
      </w:r>
      <w:r>
        <w:rPr>
          <w:color w:val="000000"/>
          <w:sz w:val="27"/>
          <w:szCs w:val="27"/>
        </w:rPr>
        <w:br/>
        <w:t>- Интересоваться проблемами ребенка, вникать во все возникающие в его жизни сложности и помогать развивать свои умения и таланты;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-Не оказывать на ребенка никакого нажима, помогая ему тем самым самостоятельно принимать решения;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 Иметь представление о различных этапах в жизни ребенка;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-Уважать право ребенка на собственное мнение; </w:t>
      </w:r>
    </w:p>
    <w:p w:rsidR="00894531" w:rsidRDefault="00894531" w:rsidP="00894531">
      <w:pPr>
        <w:pStyle w:val="a3"/>
        <w:spacing w:before="0" w:beforeAutospacing="0" w:after="0" w:afterAutospacing="0"/>
        <w:rPr>
          <w:rFonts w:ascii="Arial" w:hAnsi="Arial" w:cs="Arial"/>
          <w:color w:val="000000"/>
          <w:sz w:val="21"/>
          <w:szCs w:val="21"/>
        </w:rPr>
      </w:pPr>
      <w:r>
        <w:rPr>
          <w:color w:val="000000"/>
          <w:sz w:val="27"/>
          <w:szCs w:val="27"/>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proofErr w:type="gramStart"/>
      <w:r>
        <w:rPr>
          <w:color w:val="000000"/>
          <w:sz w:val="27"/>
          <w:szCs w:val="27"/>
        </w:rPr>
        <w:br/>
        <w:t>-</w:t>
      </w:r>
      <w:proofErr w:type="gramEnd"/>
      <w:r>
        <w:rPr>
          <w:color w:val="000000"/>
          <w:sz w:val="27"/>
          <w:szCs w:val="27"/>
        </w:rPr>
        <w:t>С уважением относиться к стремлению всех остальных членов семьи делать карьеру и самосовершенствоваться.</w:t>
      </w:r>
    </w:p>
    <w:p w:rsidR="00A55321" w:rsidRDefault="00A55321"/>
    <w:sectPr w:rsidR="00A55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31"/>
    <w:rsid w:val="000E7FF8"/>
    <w:rsid w:val="00894531"/>
    <w:rsid w:val="00A55321"/>
    <w:rsid w:val="00E9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5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5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2688</Words>
  <Characters>15323</Characters>
  <Application>Microsoft Office Word</Application>
  <DocSecurity>0</DocSecurity>
  <Lines>127</Lines>
  <Paragraphs>35</Paragraphs>
  <ScaleCrop>false</ScaleCrop>
  <Company/>
  <LinksUpToDate>false</LinksUpToDate>
  <CharactersWithSpaces>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2018-09-12T23:45:00Z</dcterms:created>
  <dcterms:modified xsi:type="dcterms:W3CDTF">2018-09-12T23:48:00Z</dcterms:modified>
</cp:coreProperties>
</file>